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F012F3" w:rsidRPr="00852966" w:rsidRDefault="00F012F3">
      <w:pPr>
        <w:jc w:val="center"/>
        <w:rPr>
          <w:rFonts w:ascii="Montserrat" w:eastAsia="Montserrat" w:hAnsi="Montserrat" w:cs="Montserrat"/>
          <w:sz w:val="18"/>
          <w:szCs w:val="18"/>
        </w:rPr>
      </w:pPr>
    </w:p>
    <w:p w14:paraId="0A37501D" w14:textId="77777777" w:rsidR="00F012F3" w:rsidRPr="00852966" w:rsidRDefault="00F012F3">
      <w:pPr>
        <w:jc w:val="center"/>
        <w:rPr>
          <w:rFonts w:ascii="Montserrat" w:eastAsia="Montserrat" w:hAnsi="Montserrat" w:cs="Montserrat"/>
          <w:sz w:val="18"/>
          <w:szCs w:val="18"/>
        </w:rPr>
      </w:pPr>
    </w:p>
    <w:p w14:paraId="5DAB6C7B" w14:textId="77777777" w:rsidR="00F012F3" w:rsidRPr="00852966" w:rsidRDefault="00F012F3">
      <w:pPr>
        <w:jc w:val="center"/>
        <w:rPr>
          <w:rFonts w:ascii="Montserrat" w:eastAsia="Montserrat" w:hAnsi="Montserrat" w:cs="Montserrat"/>
          <w:sz w:val="18"/>
          <w:szCs w:val="18"/>
        </w:rPr>
      </w:pPr>
    </w:p>
    <w:p w14:paraId="02EB378F" w14:textId="77777777" w:rsidR="00F012F3" w:rsidRPr="00852966" w:rsidRDefault="00F012F3">
      <w:pPr>
        <w:jc w:val="center"/>
        <w:rPr>
          <w:rFonts w:ascii="Montserrat" w:eastAsia="Montserrat" w:hAnsi="Montserrat" w:cs="Montserrat"/>
          <w:sz w:val="18"/>
          <w:szCs w:val="18"/>
        </w:rPr>
      </w:pPr>
    </w:p>
    <w:p w14:paraId="6A05A809" w14:textId="77777777" w:rsidR="00F012F3" w:rsidRPr="00852966" w:rsidRDefault="00F012F3">
      <w:pPr>
        <w:jc w:val="center"/>
        <w:rPr>
          <w:rFonts w:ascii="Montserrat" w:eastAsia="Montserrat" w:hAnsi="Montserrat" w:cs="Montserrat"/>
          <w:sz w:val="18"/>
          <w:szCs w:val="18"/>
        </w:rPr>
      </w:pPr>
    </w:p>
    <w:p w14:paraId="5A39BBE3" w14:textId="77777777" w:rsidR="00F012F3" w:rsidRPr="00852966" w:rsidRDefault="00F012F3">
      <w:pPr>
        <w:jc w:val="center"/>
        <w:rPr>
          <w:rFonts w:ascii="Montserrat" w:eastAsia="Montserrat" w:hAnsi="Montserrat" w:cs="Montserrat"/>
          <w:sz w:val="18"/>
          <w:szCs w:val="18"/>
        </w:rPr>
      </w:pPr>
    </w:p>
    <w:p w14:paraId="41C8F396" w14:textId="77777777" w:rsidR="00F012F3" w:rsidRPr="00852966" w:rsidRDefault="00F012F3">
      <w:pPr>
        <w:jc w:val="center"/>
        <w:rPr>
          <w:rFonts w:ascii="Montserrat" w:eastAsia="Montserrat" w:hAnsi="Montserrat" w:cs="Montserrat"/>
          <w:sz w:val="18"/>
          <w:szCs w:val="18"/>
        </w:rPr>
      </w:pPr>
    </w:p>
    <w:p w14:paraId="72A3D3EC" w14:textId="77777777" w:rsidR="00F012F3" w:rsidRPr="00852966" w:rsidRDefault="00F012F3">
      <w:pPr>
        <w:jc w:val="center"/>
        <w:rPr>
          <w:rFonts w:ascii="Montserrat" w:eastAsia="Montserrat" w:hAnsi="Montserrat" w:cs="Montserrat"/>
          <w:sz w:val="18"/>
          <w:szCs w:val="18"/>
        </w:rPr>
      </w:pPr>
    </w:p>
    <w:p w14:paraId="0D0B940D" w14:textId="77777777" w:rsidR="00F012F3" w:rsidRPr="00852966" w:rsidRDefault="00F012F3">
      <w:pPr>
        <w:jc w:val="center"/>
        <w:rPr>
          <w:rFonts w:ascii="Montserrat" w:eastAsia="Montserrat" w:hAnsi="Montserrat" w:cs="Montserrat"/>
          <w:sz w:val="18"/>
          <w:szCs w:val="18"/>
        </w:rPr>
      </w:pPr>
    </w:p>
    <w:p w14:paraId="0E27B00A" w14:textId="77777777" w:rsidR="00F012F3" w:rsidRPr="00852966" w:rsidRDefault="00F012F3">
      <w:pPr>
        <w:jc w:val="center"/>
        <w:rPr>
          <w:rFonts w:ascii="Montserrat" w:eastAsia="Montserrat" w:hAnsi="Montserrat" w:cs="Montserrat"/>
          <w:sz w:val="18"/>
          <w:szCs w:val="18"/>
        </w:rPr>
      </w:pPr>
    </w:p>
    <w:p w14:paraId="60061E4C" w14:textId="77777777" w:rsidR="00F012F3" w:rsidRPr="00852966" w:rsidRDefault="00F012F3">
      <w:pPr>
        <w:jc w:val="center"/>
        <w:rPr>
          <w:rFonts w:ascii="Montserrat" w:eastAsia="Montserrat" w:hAnsi="Montserrat" w:cs="Montserrat"/>
          <w:sz w:val="18"/>
          <w:szCs w:val="18"/>
        </w:rPr>
      </w:pPr>
    </w:p>
    <w:p w14:paraId="44EAFD9C" w14:textId="77777777" w:rsidR="00F012F3" w:rsidRPr="00852966" w:rsidRDefault="00F012F3">
      <w:pPr>
        <w:jc w:val="center"/>
        <w:rPr>
          <w:rFonts w:ascii="Montserrat" w:eastAsia="Montserrat" w:hAnsi="Montserrat" w:cs="Montserrat"/>
          <w:sz w:val="18"/>
          <w:szCs w:val="18"/>
        </w:rPr>
      </w:pPr>
    </w:p>
    <w:p w14:paraId="4B94D5A5" w14:textId="77777777" w:rsidR="00F012F3" w:rsidRPr="00852966" w:rsidRDefault="00F012F3">
      <w:pPr>
        <w:jc w:val="center"/>
        <w:rPr>
          <w:rFonts w:ascii="Montserrat" w:eastAsia="Montserrat" w:hAnsi="Montserrat" w:cs="Montserrat"/>
          <w:sz w:val="18"/>
          <w:szCs w:val="18"/>
        </w:rPr>
      </w:pPr>
    </w:p>
    <w:p w14:paraId="3DEEC669" w14:textId="77777777" w:rsidR="00F012F3" w:rsidRPr="00852966" w:rsidRDefault="00F012F3">
      <w:pPr>
        <w:jc w:val="center"/>
        <w:rPr>
          <w:rFonts w:ascii="Montserrat" w:eastAsia="Montserrat" w:hAnsi="Montserrat" w:cs="Montserrat"/>
          <w:sz w:val="18"/>
          <w:szCs w:val="18"/>
        </w:rPr>
      </w:pPr>
    </w:p>
    <w:p w14:paraId="3656B9AB" w14:textId="77777777" w:rsidR="00F012F3" w:rsidRPr="00852966" w:rsidRDefault="00F012F3">
      <w:pPr>
        <w:jc w:val="center"/>
        <w:rPr>
          <w:rFonts w:ascii="Montserrat" w:eastAsia="Montserrat" w:hAnsi="Montserrat" w:cs="Montserrat"/>
          <w:sz w:val="18"/>
          <w:szCs w:val="18"/>
        </w:rPr>
      </w:pPr>
    </w:p>
    <w:p w14:paraId="45FB0818" w14:textId="77777777" w:rsidR="00F012F3" w:rsidRPr="00852966" w:rsidRDefault="00F012F3">
      <w:pPr>
        <w:jc w:val="center"/>
        <w:rPr>
          <w:rFonts w:ascii="Montserrat" w:eastAsia="Montserrat" w:hAnsi="Montserrat" w:cs="Montserrat"/>
          <w:sz w:val="18"/>
          <w:szCs w:val="18"/>
        </w:rPr>
      </w:pPr>
    </w:p>
    <w:p w14:paraId="049F31CB" w14:textId="77777777" w:rsidR="00F012F3" w:rsidRPr="00852966" w:rsidRDefault="00F012F3">
      <w:pPr>
        <w:jc w:val="center"/>
        <w:rPr>
          <w:rFonts w:ascii="Montserrat" w:eastAsia="Montserrat" w:hAnsi="Montserrat" w:cs="Montserrat"/>
          <w:sz w:val="18"/>
          <w:szCs w:val="18"/>
        </w:rPr>
      </w:pPr>
    </w:p>
    <w:p w14:paraId="53128261" w14:textId="77777777" w:rsidR="00F012F3" w:rsidRPr="00852966" w:rsidRDefault="00F012F3">
      <w:pPr>
        <w:jc w:val="center"/>
        <w:rPr>
          <w:rFonts w:ascii="Montserrat" w:eastAsia="Montserrat" w:hAnsi="Montserrat" w:cs="Montserrat"/>
          <w:sz w:val="18"/>
          <w:szCs w:val="18"/>
        </w:rPr>
      </w:pPr>
    </w:p>
    <w:p w14:paraId="62486C05" w14:textId="77777777" w:rsidR="00F012F3" w:rsidRPr="00852966" w:rsidRDefault="00F012F3">
      <w:pPr>
        <w:jc w:val="center"/>
        <w:rPr>
          <w:rFonts w:ascii="Montserrat" w:eastAsia="Montserrat" w:hAnsi="Montserrat" w:cs="Montserrat"/>
          <w:sz w:val="18"/>
          <w:szCs w:val="18"/>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00F012F3" w:rsidRPr="00852966" w14:paraId="1590B119" w14:textId="77777777" w:rsidTr="62DC25D1">
        <w:tc>
          <w:tcPr>
            <w:tcW w:w="8838" w:type="dxa"/>
            <w:tcBorders>
              <w:bottom w:val="single" w:sz="4" w:space="0" w:color="000000" w:themeColor="text1"/>
            </w:tcBorders>
          </w:tcPr>
          <w:p w14:paraId="75940D94" w14:textId="34C2BDE7" w:rsidR="00F012F3" w:rsidRPr="00852966" w:rsidRDefault="006B5AEA" w:rsidP="62DC25D1">
            <w:pPr>
              <w:spacing w:after="200" w:line="276" w:lineRule="auto"/>
              <w:jc w:val="right"/>
              <w:rPr>
                <w:rFonts w:ascii="Montserrat" w:eastAsia="Montserrat" w:hAnsi="Montserrat" w:cs="Montserrat"/>
                <w:b/>
                <w:bCs/>
                <w:sz w:val="40"/>
                <w:szCs w:val="40"/>
                <w:lang w:val="es-ES"/>
              </w:rPr>
            </w:pPr>
            <w:r w:rsidRPr="00852966">
              <w:rPr>
                <w:rFonts w:ascii="Montserrat" w:eastAsia="Montserrat" w:hAnsi="Montserrat" w:cs="Montserrat"/>
                <w:b/>
                <w:bCs/>
                <w:sz w:val="40"/>
                <w:szCs w:val="40"/>
                <w:lang w:val="es-ES"/>
              </w:rPr>
              <w:t>Servicio Médico Integral</w:t>
            </w:r>
            <w:r w:rsidR="002318E1" w:rsidRPr="00852966">
              <w:rPr>
                <w:rFonts w:ascii="Montserrat" w:eastAsia="Montserrat" w:hAnsi="Montserrat" w:cs="Montserrat"/>
                <w:b/>
                <w:bCs/>
                <w:sz w:val="40"/>
                <w:szCs w:val="40"/>
                <w:lang w:val="es-ES"/>
              </w:rPr>
              <w:t xml:space="preserve"> de </w:t>
            </w:r>
            <w:r w:rsidR="00A47690" w:rsidRPr="00852966">
              <w:rPr>
                <w:rFonts w:ascii="Montserrat" w:eastAsia="Montserrat" w:hAnsi="Montserrat" w:cs="Montserrat"/>
                <w:b/>
                <w:sz w:val="40"/>
                <w:szCs w:val="40"/>
              </w:rPr>
              <w:t>Anestesia</w:t>
            </w:r>
            <w:r w:rsidRPr="00852966">
              <w:rPr>
                <w:rFonts w:ascii="Montserrat" w:eastAsia="Montserrat" w:hAnsi="Montserrat" w:cs="Montserrat"/>
                <w:b/>
                <w:bCs/>
                <w:sz w:val="40"/>
                <w:szCs w:val="40"/>
                <w:lang w:val="es-ES"/>
              </w:rPr>
              <w:t xml:space="preserve"> </w:t>
            </w:r>
          </w:p>
        </w:tc>
      </w:tr>
      <w:tr w:rsidR="00F012F3" w:rsidRPr="00852966" w14:paraId="5BAA0EF2" w14:textId="77777777" w:rsidTr="62DC25D1">
        <w:tc>
          <w:tcPr>
            <w:tcW w:w="8838" w:type="dxa"/>
            <w:tcBorders>
              <w:top w:val="single" w:sz="4" w:space="0" w:color="000000" w:themeColor="text1"/>
            </w:tcBorders>
          </w:tcPr>
          <w:p w14:paraId="28053256" w14:textId="6CC9AA82" w:rsidR="00F012F3" w:rsidRPr="00852966" w:rsidRDefault="006B5AEA">
            <w:pPr>
              <w:spacing w:after="200" w:line="276" w:lineRule="auto"/>
              <w:jc w:val="right"/>
              <w:rPr>
                <w:rFonts w:ascii="Montserrat" w:eastAsia="Montserrat" w:hAnsi="Montserrat" w:cs="Montserrat"/>
                <w:sz w:val="72"/>
                <w:szCs w:val="72"/>
              </w:rPr>
            </w:pPr>
            <w:r w:rsidRPr="00852966">
              <w:rPr>
                <w:rFonts w:ascii="Montserrat" w:eastAsia="Montserrat" w:hAnsi="Montserrat" w:cs="Montserrat"/>
                <w:b/>
                <w:sz w:val="72"/>
                <w:szCs w:val="72"/>
              </w:rPr>
              <w:t xml:space="preserve">Anexo </w:t>
            </w:r>
            <w:r w:rsidR="002D7955" w:rsidRPr="00852966">
              <w:rPr>
                <w:rFonts w:ascii="Montserrat" w:eastAsia="Montserrat" w:hAnsi="Montserrat" w:cs="Montserrat"/>
                <w:b/>
                <w:sz w:val="72"/>
                <w:szCs w:val="72"/>
              </w:rPr>
              <w:t>T</w:t>
            </w:r>
            <w:r w:rsidRPr="00852966">
              <w:rPr>
                <w:rFonts w:ascii="Montserrat" w:eastAsia="Montserrat" w:hAnsi="Montserrat" w:cs="Montserrat"/>
                <w:b/>
                <w:sz w:val="72"/>
                <w:szCs w:val="72"/>
              </w:rPr>
              <w:t>écnico</w:t>
            </w:r>
          </w:p>
        </w:tc>
      </w:tr>
    </w:tbl>
    <w:p w14:paraId="4101652C" w14:textId="77777777" w:rsidR="00F012F3" w:rsidRPr="00852966" w:rsidRDefault="00F012F3">
      <w:pPr>
        <w:jc w:val="center"/>
        <w:rPr>
          <w:rFonts w:ascii="Montserrat" w:eastAsia="Montserrat" w:hAnsi="Montserrat" w:cs="Montserrat"/>
          <w:sz w:val="18"/>
          <w:szCs w:val="18"/>
        </w:rPr>
      </w:pPr>
    </w:p>
    <w:p w14:paraId="4B99056E" w14:textId="77777777" w:rsidR="00F012F3" w:rsidRPr="00852966" w:rsidRDefault="00F012F3">
      <w:pPr>
        <w:jc w:val="center"/>
        <w:rPr>
          <w:rFonts w:ascii="Montserrat" w:eastAsia="Montserrat" w:hAnsi="Montserrat" w:cs="Montserrat"/>
          <w:sz w:val="18"/>
          <w:szCs w:val="18"/>
        </w:rPr>
      </w:pPr>
    </w:p>
    <w:p w14:paraId="1299C43A" w14:textId="77777777" w:rsidR="00F012F3" w:rsidRPr="00852966" w:rsidRDefault="00F012F3">
      <w:pPr>
        <w:jc w:val="center"/>
        <w:rPr>
          <w:rFonts w:ascii="Montserrat" w:eastAsia="Montserrat" w:hAnsi="Montserrat" w:cs="Montserrat"/>
          <w:sz w:val="18"/>
          <w:szCs w:val="18"/>
        </w:rPr>
      </w:pPr>
    </w:p>
    <w:p w14:paraId="4DDBEF00" w14:textId="77777777" w:rsidR="00F012F3" w:rsidRPr="00852966" w:rsidRDefault="00F012F3">
      <w:pPr>
        <w:jc w:val="center"/>
        <w:rPr>
          <w:rFonts w:ascii="Montserrat" w:eastAsia="Montserrat" w:hAnsi="Montserrat" w:cs="Montserrat"/>
          <w:sz w:val="18"/>
          <w:szCs w:val="18"/>
        </w:rPr>
      </w:pPr>
    </w:p>
    <w:p w14:paraId="3461D779" w14:textId="77777777" w:rsidR="00F012F3" w:rsidRPr="00852966" w:rsidRDefault="00F012F3">
      <w:pPr>
        <w:jc w:val="center"/>
        <w:rPr>
          <w:rFonts w:ascii="Montserrat" w:eastAsia="Montserrat" w:hAnsi="Montserrat" w:cs="Montserrat"/>
          <w:sz w:val="20"/>
          <w:szCs w:val="20"/>
        </w:rPr>
      </w:pPr>
    </w:p>
    <w:p w14:paraId="1D2D22A7" w14:textId="09601F84" w:rsidR="008C2DC9" w:rsidRPr="00852966" w:rsidRDefault="009959AA">
      <w:pPr>
        <w:rPr>
          <w:rFonts w:ascii="Montserrat" w:eastAsia="Montserrat" w:hAnsi="Montserrat" w:cs="Montserrat"/>
          <w:sz w:val="20"/>
          <w:szCs w:val="20"/>
        </w:rPr>
      </w:pPr>
      <w:r w:rsidRPr="00852966">
        <w:rPr>
          <w:rFonts w:ascii="Montserrat" w:eastAsia="Montserrat" w:hAnsi="Montserrat" w:cs="Montserrat"/>
          <w:sz w:val="20"/>
          <w:szCs w:val="20"/>
        </w:rPr>
        <w:br w:type="page"/>
      </w:r>
    </w:p>
    <w:p w14:paraId="0E4DB5A8" w14:textId="4DA42916" w:rsidR="00F012F3" w:rsidRPr="00852966" w:rsidRDefault="006B5AEA">
      <w:pPr>
        <w:rPr>
          <w:rFonts w:ascii="Montserrat" w:eastAsia="Montserrat" w:hAnsi="Montserrat" w:cs="Montserrat"/>
          <w:b/>
          <w:sz w:val="22"/>
          <w:szCs w:val="22"/>
        </w:rPr>
      </w:pPr>
      <w:r w:rsidRPr="00852966">
        <w:rPr>
          <w:rFonts w:ascii="Montserrat" w:eastAsia="Montserrat" w:hAnsi="Montserrat" w:cs="Montserrat"/>
          <w:b/>
          <w:sz w:val="22"/>
          <w:szCs w:val="22"/>
        </w:rPr>
        <w:lastRenderedPageBreak/>
        <w:t>Introducción</w:t>
      </w:r>
      <w:r w:rsidR="00694123" w:rsidRPr="00852966">
        <w:rPr>
          <w:rFonts w:ascii="Montserrat" w:eastAsia="Montserrat" w:hAnsi="Montserrat" w:cs="Montserrat"/>
          <w:b/>
          <w:sz w:val="22"/>
          <w:szCs w:val="22"/>
        </w:rPr>
        <w:t>.</w:t>
      </w:r>
      <w:r w:rsidRPr="00852966">
        <w:rPr>
          <w:rFonts w:ascii="Montserrat" w:eastAsia="Montserrat" w:hAnsi="Montserrat" w:cs="Montserrat"/>
          <w:b/>
          <w:sz w:val="22"/>
          <w:szCs w:val="22"/>
        </w:rPr>
        <w:t xml:space="preserve"> </w:t>
      </w:r>
    </w:p>
    <w:p w14:paraId="4879CAF5" w14:textId="77777777" w:rsidR="00900AEC" w:rsidRPr="00852966" w:rsidRDefault="00900AEC">
      <w:pPr>
        <w:rPr>
          <w:rFonts w:ascii="Montserrat" w:eastAsia="Montserrat" w:hAnsi="Montserrat" w:cs="Montserrat"/>
          <w:b/>
          <w:sz w:val="20"/>
          <w:szCs w:val="20"/>
        </w:rPr>
      </w:pPr>
    </w:p>
    <w:p w14:paraId="1874EBAA" w14:textId="7E743F54" w:rsidR="00F012F3" w:rsidRPr="00852966" w:rsidRDefault="006B5AEA">
      <w:pPr>
        <w:spacing w:after="101"/>
        <w:jc w:val="both"/>
        <w:rPr>
          <w:rFonts w:ascii="Montserrat" w:eastAsia="Montserrat" w:hAnsi="Montserrat" w:cs="Montserrat"/>
          <w:color w:val="2F2F2F"/>
          <w:sz w:val="20"/>
          <w:szCs w:val="20"/>
        </w:rPr>
      </w:pPr>
      <w:r w:rsidRPr="00852966">
        <w:rPr>
          <w:rFonts w:ascii="Montserrat" w:eastAsia="Montserrat" w:hAnsi="Montserrat" w:cs="Montserrat"/>
          <w:sz w:val="20"/>
          <w:szCs w:val="20"/>
        </w:rPr>
        <w:t xml:space="preserve">Derivado del contenido de los Artículos Transitorios Noveno y Décimo Primero, del </w:t>
      </w:r>
      <w:r w:rsidRPr="00852966">
        <w:rPr>
          <w:rFonts w:ascii="Montserrat" w:eastAsia="Montserrat" w:hAnsi="Montserrat" w:cs="Montserrat"/>
          <w:i/>
          <w:sz w:val="20"/>
          <w:szCs w:val="20"/>
        </w:rPr>
        <w:t>DECRETO por el que se crea el Organismo Público Descentralizado denominado Servicios de Salud del Instituto Mexicano del Seguro Social para el Bienestar (IMSS-BIENESTAR)</w:t>
      </w:r>
      <w:r w:rsidRPr="00852966">
        <w:rPr>
          <w:rFonts w:ascii="Montserrat" w:eastAsia="Montserrat" w:hAnsi="Montserrat" w:cs="Montserrat"/>
          <w:sz w:val="20"/>
          <w:szCs w:val="20"/>
        </w:rPr>
        <w:t>, publicado en el Diario Oficial de la Federación</w:t>
      </w:r>
      <w:r w:rsidR="000547EE" w:rsidRPr="00852966">
        <w:rPr>
          <w:rFonts w:ascii="Montserrat" w:eastAsia="Montserrat" w:hAnsi="Montserrat" w:cs="Montserrat"/>
          <w:sz w:val="20"/>
          <w:szCs w:val="20"/>
        </w:rPr>
        <w:t>,</w:t>
      </w:r>
      <w:r w:rsidRPr="00852966">
        <w:rPr>
          <w:rFonts w:ascii="Montserrat" w:eastAsia="Montserrat" w:hAnsi="Montserrat" w:cs="Montserrat"/>
          <w:sz w:val="20"/>
          <w:szCs w:val="20"/>
        </w:rPr>
        <w:t xml:space="preserve"> el 31 de agosto de 2022, en los que se establece que “e</w:t>
      </w:r>
      <w:r w:rsidRPr="00852966">
        <w:rPr>
          <w:rFonts w:ascii="Montserrat" w:eastAsia="Montserrat" w:hAnsi="Montserrat" w:cs="Montserrat"/>
          <w:color w:val="2F2F2F"/>
          <w:sz w:val="20"/>
          <w:szCs w:val="20"/>
        </w:rPr>
        <w:t>n tanto se implementa la infraestructura, sistemas de información y normativa del IMSS-Bienestar, sus procesos administrativos deberán realizarse a tra</w:t>
      </w:r>
      <w:r w:rsidR="0026532A" w:rsidRPr="00852966">
        <w:rPr>
          <w:rFonts w:ascii="Montserrat" w:eastAsia="Montserrat" w:hAnsi="Montserrat" w:cs="Montserrat"/>
          <w:color w:val="2F2F2F"/>
          <w:sz w:val="20"/>
          <w:szCs w:val="20"/>
        </w:rPr>
        <w:t xml:space="preserve">vés de los medios y sistemas de </w:t>
      </w:r>
      <w:r w:rsidRPr="00852966">
        <w:rPr>
          <w:rFonts w:ascii="Montserrat" w:eastAsia="Montserrat" w:hAnsi="Montserrat" w:cs="Montserrat"/>
          <w:color w:val="2F2F2F"/>
          <w:sz w:val="20"/>
          <w:szCs w:val="20"/>
        </w:rPr>
        <w:t>información del Instituto Mexicano del Seguro Social, así como sujetarse a la normativa de dicho Instituto, para</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lo cual ambas entidades celebrarán los convenios de colaboración necesarios.”</w:t>
      </w:r>
      <w:r w:rsidR="000547EE" w:rsidRPr="00852966">
        <w:rPr>
          <w:rFonts w:ascii="Montserrat" w:eastAsia="Montserrat" w:hAnsi="Montserrat" w:cs="Montserrat"/>
          <w:color w:val="2F2F2F"/>
          <w:sz w:val="20"/>
          <w:szCs w:val="20"/>
        </w:rPr>
        <w:t>, así como</w:t>
      </w:r>
      <w:r w:rsidRPr="00852966">
        <w:rPr>
          <w:rFonts w:ascii="Montserrat" w:eastAsia="Montserrat" w:hAnsi="Montserrat" w:cs="Montserrat"/>
          <w:color w:val="2F2F2F"/>
          <w:sz w:val="20"/>
          <w:szCs w:val="20"/>
        </w:rPr>
        <w:t xml:space="preserve"> que “en los convenios de coordinación</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a que se refiere el artículo 2, último párrafo del</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presente decreto, se deberá establecer que los procedimientos de contratación que estén en trámite a la fecha</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de celebración de los mismos, continuarán a cargo de las unidades adminis</w:t>
      </w:r>
      <w:r w:rsidR="0026532A" w:rsidRPr="00852966">
        <w:rPr>
          <w:rFonts w:ascii="Montserrat" w:eastAsia="Montserrat" w:hAnsi="Montserrat" w:cs="Montserrat"/>
          <w:color w:val="2F2F2F"/>
          <w:sz w:val="20"/>
          <w:szCs w:val="20"/>
        </w:rPr>
        <w:t xml:space="preserve">trativas responsables de dichos </w:t>
      </w:r>
      <w:r w:rsidRPr="00852966">
        <w:rPr>
          <w:rFonts w:ascii="Montserrat" w:eastAsia="Montserrat" w:hAnsi="Montserrat" w:cs="Montserrat"/>
          <w:color w:val="2F2F2F"/>
          <w:sz w:val="20"/>
          <w:szCs w:val="20"/>
        </w:rPr>
        <w:t>procedimientos, hasta su total conclusión, quienes también serán responsables de las obligaciones de pago o</w:t>
      </w:r>
      <w:r w:rsidR="000547EE"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adeudos que deriven de los contratos ya suscritos o de tales procedimientos; c</w:t>
      </w:r>
      <w:r w:rsidR="000547EE" w:rsidRPr="00852966">
        <w:rPr>
          <w:rFonts w:ascii="Montserrat" w:eastAsia="Montserrat" w:hAnsi="Montserrat" w:cs="Montserrat"/>
          <w:color w:val="2F2F2F"/>
          <w:sz w:val="20"/>
          <w:szCs w:val="20"/>
        </w:rPr>
        <w:t xml:space="preserve">on fundamento en la legislación </w:t>
      </w:r>
      <w:r w:rsidRPr="00852966">
        <w:rPr>
          <w:rFonts w:ascii="Montserrat" w:eastAsia="Montserrat" w:hAnsi="Montserrat" w:cs="Montserrat"/>
          <w:color w:val="2F2F2F"/>
          <w:sz w:val="20"/>
          <w:szCs w:val="20"/>
        </w:rPr>
        <w:t>en materia de Adquisiciones, Arrendamientos y Servicios del Sector Públic</w:t>
      </w:r>
      <w:r w:rsidR="000547EE" w:rsidRPr="00852966">
        <w:rPr>
          <w:rFonts w:ascii="Montserrat" w:eastAsia="Montserrat" w:hAnsi="Montserrat" w:cs="Montserrat"/>
          <w:color w:val="2F2F2F"/>
          <w:sz w:val="20"/>
          <w:szCs w:val="20"/>
        </w:rPr>
        <w:t xml:space="preserve">o, así como de Obras Públicas y </w:t>
      </w:r>
      <w:r w:rsidRPr="00852966">
        <w:rPr>
          <w:rFonts w:ascii="Montserrat" w:eastAsia="Montserrat" w:hAnsi="Montserrat" w:cs="Montserrat"/>
          <w:color w:val="2F2F2F"/>
          <w:sz w:val="20"/>
          <w:szCs w:val="20"/>
        </w:rPr>
        <w:t>Servicios Relacionados con las Mismas.”</w:t>
      </w:r>
      <w:r w:rsidR="00F12476" w:rsidRPr="00852966">
        <w:rPr>
          <w:rFonts w:ascii="Montserrat" w:eastAsia="Montserrat" w:hAnsi="Montserrat" w:cs="Montserrat"/>
          <w:color w:val="2F2F2F"/>
          <w:sz w:val="20"/>
          <w:szCs w:val="20"/>
        </w:rPr>
        <w:t>, y d</w:t>
      </w:r>
      <w:r w:rsidRPr="00852966">
        <w:rPr>
          <w:rFonts w:ascii="Montserrat" w:eastAsia="Montserrat" w:hAnsi="Montserrat" w:cs="Montserrat"/>
          <w:color w:val="2F2F2F"/>
          <w:sz w:val="20"/>
          <w:szCs w:val="20"/>
        </w:rPr>
        <w:t>e igual que, “el Instituto Mexicano del Seguro Social y el IMSS-BIENESTAR, por n</w:t>
      </w:r>
      <w:r w:rsidR="00F12476" w:rsidRPr="00852966">
        <w:rPr>
          <w:rFonts w:ascii="Montserrat" w:eastAsia="Montserrat" w:hAnsi="Montserrat" w:cs="Montserrat"/>
          <w:color w:val="2F2F2F"/>
          <w:sz w:val="20"/>
          <w:szCs w:val="20"/>
        </w:rPr>
        <w:t xml:space="preserve">ingún motivo serán responsables </w:t>
      </w:r>
      <w:r w:rsidRPr="00852966">
        <w:rPr>
          <w:rFonts w:ascii="Montserrat" w:eastAsia="Montserrat" w:hAnsi="Montserrat" w:cs="Montserrat"/>
          <w:color w:val="2F2F2F"/>
          <w:sz w:val="20"/>
          <w:szCs w:val="20"/>
        </w:rPr>
        <w:t>solidarios, mancomunados o sustitutos respecto de las obligaciones a que se refiere el párrafo anterior.”</w:t>
      </w:r>
      <w:r w:rsidR="00F12476" w:rsidRPr="00852966">
        <w:rPr>
          <w:rFonts w:ascii="Montserrat" w:eastAsia="Montserrat" w:hAnsi="Montserrat" w:cs="Montserrat"/>
          <w:color w:val="2F2F2F"/>
          <w:sz w:val="20"/>
          <w:szCs w:val="20"/>
        </w:rPr>
        <w:t>; e</w:t>
      </w:r>
      <w:r w:rsidRPr="00852966">
        <w:rPr>
          <w:rFonts w:ascii="Montserrat" w:eastAsia="Montserrat" w:hAnsi="Montserrat" w:cs="Montserrat"/>
          <w:color w:val="2F2F2F"/>
          <w:sz w:val="20"/>
          <w:szCs w:val="20"/>
        </w:rPr>
        <w:t>s importante señalar que “el Instituto Mexicano del Seguro Social, a través del Programa IMSS-Bienestar, tomará las medidas</w:t>
      </w:r>
      <w:r w:rsidR="00F12476"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necesarias para garantizar la prestación de los servicios de salud a la población sin seguridad social, en tanto</w:t>
      </w:r>
      <w:r w:rsidR="00F12476" w:rsidRPr="00852966">
        <w:rPr>
          <w:rFonts w:ascii="Montserrat" w:eastAsia="Montserrat" w:hAnsi="Montserrat" w:cs="Montserrat"/>
          <w:color w:val="2F2F2F"/>
          <w:sz w:val="20"/>
          <w:szCs w:val="20"/>
        </w:rPr>
        <w:t xml:space="preserve"> </w:t>
      </w:r>
      <w:r w:rsidRPr="00852966">
        <w:rPr>
          <w:rFonts w:ascii="Montserrat" w:eastAsia="Montserrat" w:hAnsi="Montserrat" w:cs="Montserrat"/>
          <w:color w:val="2F2F2F"/>
          <w:sz w:val="20"/>
          <w:szCs w:val="20"/>
        </w:rPr>
        <w:t>se concluyen las etapas procedimentales y se cumple con las obligaciones jurídicas referidas en los párrafos anteriores, conforme a la legislación aplicable”</w:t>
      </w:r>
      <w:r w:rsidR="0026532A" w:rsidRPr="00852966">
        <w:rPr>
          <w:rFonts w:ascii="Montserrat" w:eastAsia="Montserrat" w:hAnsi="Montserrat" w:cs="Montserrat"/>
          <w:color w:val="2F2F2F"/>
          <w:sz w:val="20"/>
          <w:szCs w:val="20"/>
        </w:rPr>
        <w:t>.</w:t>
      </w:r>
    </w:p>
    <w:p w14:paraId="7EC949CA" w14:textId="0DB49C59" w:rsidR="00F012F3" w:rsidRPr="00852966" w:rsidRDefault="006B5AEA" w:rsidP="732F8D30">
      <w:pPr>
        <w:spacing w:after="101"/>
        <w:jc w:val="both"/>
        <w:rPr>
          <w:rFonts w:ascii="Montserrat" w:eastAsia="Montserrat" w:hAnsi="Montserrat" w:cs="Montserrat"/>
          <w:color w:val="2F2F2F"/>
          <w:sz w:val="20"/>
          <w:szCs w:val="20"/>
          <w:lang w:val="es-ES"/>
        </w:rPr>
      </w:pPr>
      <w:r w:rsidRPr="00852966">
        <w:rPr>
          <w:rFonts w:ascii="Montserrat" w:eastAsia="Montserrat" w:hAnsi="Montserrat" w:cs="Montserrat"/>
          <w:color w:val="2F2F2F"/>
          <w:sz w:val="20"/>
          <w:szCs w:val="20"/>
          <w:lang w:val="es-ES"/>
        </w:rPr>
        <w:t xml:space="preserve">Es preciso señalar que </w:t>
      </w:r>
      <w:r w:rsidR="0026532A" w:rsidRPr="00852966">
        <w:rPr>
          <w:rFonts w:ascii="Montserrat" w:eastAsia="Montserrat" w:hAnsi="Montserrat" w:cs="Montserrat"/>
          <w:color w:val="2F2F2F"/>
          <w:sz w:val="20"/>
          <w:szCs w:val="20"/>
          <w:lang w:val="es-ES"/>
        </w:rPr>
        <w:t>el último párrafo</w:t>
      </w:r>
      <w:r w:rsidRPr="00852966">
        <w:rPr>
          <w:rFonts w:ascii="Montserrat" w:eastAsia="Montserrat" w:hAnsi="Montserrat" w:cs="Montserrat"/>
          <w:color w:val="2F2F2F"/>
          <w:sz w:val="20"/>
          <w:szCs w:val="20"/>
          <w:lang w:val="es-ES"/>
        </w:rPr>
        <w:t xml:space="preserve"> del artículo 2 del decreto de creación citado, establece que el IMSS-Bienestar brindará los servicios de salud a las personas sin af</w:t>
      </w:r>
      <w:r w:rsidR="00F12476" w:rsidRPr="00852966">
        <w:rPr>
          <w:rFonts w:ascii="Montserrat" w:eastAsia="Montserrat" w:hAnsi="Montserrat" w:cs="Montserrat"/>
          <w:color w:val="2F2F2F"/>
          <w:sz w:val="20"/>
          <w:szCs w:val="20"/>
          <w:lang w:val="es-ES"/>
        </w:rPr>
        <w:t xml:space="preserve">iliación a las instituciones de </w:t>
      </w:r>
      <w:r w:rsidRPr="00852966">
        <w:rPr>
          <w:rFonts w:ascii="Montserrat" w:eastAsia="Montserrat" w:hAnsi="Montserrat" w:cs="Montserrat"/>
          <w:color w:val="2F2F2F"/>
          <w:sz w:val="20"/>
          <w:szCs w:val="20"/>
          <w:lang w:val="es-ES"/>
        </w:rPr>
        <w:t>seguridad social, en</w:t>
      </w:r>
      <w:r w:rsidR="00F12476" w:rsidRPr="00852966">
        <w:rPr>
          <w:rFonts w:ascii="Montserrat" w:eastAsia="Montserrat" w:hAnsi="Montserrat" w:cs="Montserrat"/>
          <w:color w:val="2F2F2F"/>
          <w:sz w:val="20"/>
          <w:szCs w:val="20"/>
          <w:lang w:val="es-ES"/>
        </w:rPr>
        <w:t xml:space="preserve"> </w:t>
      </w:r>
      <w:r w:rsidRPr="00852966">
        <w:rPr>
          <w:rFonts w:ascii="Montserrat" w:eastAsia="Montserrat" w:hAnsi="Montserrat" w:cs="Montserrat"/>
          <w:color w:val="2F2F2F"/>
          <w:sz w:val="20"/>
          <w:szCs w:val="20"/>
          <w:lang w:val="es-ES"/>
        </w:rPr>
        <w:t xml:space="preserve">aquellas entidades federativas con las que celebre convenios de coordinación </w:t>
      </w:r>
      <w:r w:rsidR="00F12476" w:rsidRPr="00852966">
        <w:rPr>
          <w:rFonts w:ascii="Montserrat" w:eastAsia="Montserrat" w:hAnsi="Montserrat" w:cs="Montserrat"/>
          <w:color w:val="2F2F2F"/>
          <w:sz w:val="20"/>
          <w:szCs w:val="20"/>
          <w:lang w:val="es-ES"/>
        </w:rPr>
        <w:t xml:space="preserve">para la transferencia de dichos </w:t>
      </w:r>
      <w:r w:rsidRPr="00852966">
        <w:rPr>
          <w:rFonts w:ascii="Montserrat" w:eastAsia="Montserrat" w:hAnsi="Montserrat" w:cs="Montserrat"/>
          <w:color w:val="2F2F2F"/>
          <w:sz w:val="20"/>
          <w:szCs w:val="20"/>
          <w:lang w:val="es-ES"/>
        </w:rPr>
        <w:t>servicios.</w:t>
      </w:r>
    </w:p>
    <w:p w14:paraId="614DB1E2" w14:textId="64DEB79B" w:rsidR="00F012F3" w:rsidRPr="00852966" w:rsidRDefault="006B5AEA">
      <w:pPr>
        <w:spacing w:after="110"/>
        <w:jc w:val="both"/>
        <w:rPr>
          <w:rFonts w:ascii="Montserrat" w:eastAsia="Montserrat" w:hAnsi="Montserrat" w:cs="Montserrat"/>
          <w:sz w:val="20"/>
          <w:szCs w:val="20"/>
        </w:rPr>
      </w:pPr>
      <w:r w:rsidRPr="00852966">
        <w:rPr>
          <w:rFonts w:ascii="Montserrat" w:eastAsia="Montserrat" w:hAnsi="Montserrat" w:cs="Montserrat"/>
          <w:color w:val="2F2F2F"/>
          <w:sz w:val="20"/>
          <w:szCs w:val="20"/>
        </w:rPr>
        <w:t xml:space="preserve">Es necesario señalar que también se ha tomado como base, el contenido </w:t>
      </w:r>
      <w:r w:rsidRPr="00852966">
        <w:rPr>
          <w:rFonts w:ascii="Montserrat" w:eastAsia="Montserrat" w:hAnsi="Montserrat" w:cs="Montserrat"/>
          <w:sz w:val="20"/>
          <w:szCs w:val="20"/>
        </w:rPr>
        <w:t>del Convenio Marco de Colaboración que celebran, el Instituto Mexicano del Seguro Social y el organismo público descentralizado denominado Servicios de Salud del Instituto Mexicano del Seguro Social para el Bienestar, suscrito el 21 de marzo de 2023</w:t>
      </w:r>
      <w:r w:rsidR="0026532A" w:rsidRPr="00852966">
        <w:rPr>
          <w:rFonts w:ascii="Montserrat" w:eastAsia="Montserrat" w:hAnsi="Montserrat" w:cs="Montserrat"/>
          <w:sz w:val="20"/>
          <w:szCs w:val="20"/>
        </w:rPr>
        <w:t xml:space="preserve">, </w:t>
      </w:r>
      <w:r w:rsidRPr="00852966">
        <w:rPr>
          <w:rFonts w:ascii="Montserrat" w:eastAsia="Montserrat" w:hAnsi="Montserrat" w:cs="Montserrat"/>
          <w:sz w:val="20"/>
          <w:szCs w:val="20"/>
        </w:rPr>
        <w:t>en el que establece</w:t>
      </w:r>
      <w:r w:rsidR="0026532A" w:rsidRPr="00852966">
        <w:rPr>
          <w:rFonts w:ascii="Montserrat" w:eastAsia="Montserrat" w:hAnsi="Montserrat" w:cs="Montserrat"/>
          <w:sz w:val="20"/>
          <w:szCs w:val="20"/>
        </w:rPr>
        <w:t>n</w:t>
      </w:r>
      <w:r w:rsidRPr="00852966">
        <w:rPr>
          <w:rFonts w:ascii="Montserrat" w:eastAsia="Montserrat" w:hAnsi="Montserrat" w:cs="Montserrat"/>
          <w:sz w:val="20"/>
          <w:szCs w:val="20"/>
        </w:rPr>
        <w:t xml:space="preserve"> las bases y mecanismo</w:t>
      </w:r>
      <w:r w:rsidR="0026532A" w:rsidRPr="00852966">
        <w:rPr>
          <w:rFonts w:ascii="Montserrat" w:eastAsia="Montserrat" w:hAnsi="Montserrat" w:cs="Montserrat"/>
          <w:sz w:val="20"/>
          <w:szCs w:val="20"/>
        </w:rPr>
        <w:t>s</w:t>
      </w:r>
      <w:r w:rsidRPr="00852966">
        <w:rPr>
          <w:rFonts w:ascii="Montserrat" w:eastAsia="Montserrat" w:hAnsi="Montserrat" w:cs="Montserrat"/>
          <w:sz w:val="20"/>
          <w:szCs w:val="20"/>
        </w:rPr>
        <w:t xml:space="preserve"> de colaboración entre ambas instituciones.</w:t>
      </w:r>
    </w:p>
    <w:p w14:paraId="153E1E4E" w14:textId="431C8FC3" w:rsidR="00F012F3" w:rsidRPr="00852966" w:rsidRDefault="0026532A">
      <w:pPr>
        <w:spacing w:after="110"/>
        <w:jc w:val="both"/>
        <w:rPr>
          <w:rFonts w:ascii="Montserrat" w:eastAsia="Montserrat" w:hAnsi="Montserrat" w:cs="Montserrat"/>
          <w:sz w:val="20"/>
          <w:szCs w:val="20"/>
        </w:rPr>
      </w:pPr>
      <w:r w:rsidRPr="00852966">
        <w:rPr>
          <w:rFonts w:ascii="Montserrat" w:eastAsia="Montserrat" w:hAnsi="Montserrat" w:cs="Montserrat"/>
          <w:sz w:val="20"/>
          <w:szCs w:val="20"/>
        </w:rPr>
        <w:t>Bajo este context</w:t>
      </w:r>
      <w:r w:rsidR="00D22FAB" w:rsidRPr="00852966">
        <w:rPr>
          <w:rFonts w:ascii="Montserrat" w:eastAsia="Montserrat" w:hAnsi="Montserrat" w:cs="Montserrat"/>
          <w:sz w:val="20"/>
          <w:szCs w:val="20"/>
        </w:rPr>
        <w:t xml:space="preserve">o y en cumplimiento de lo dispuesto en el numeral 4.21.3 de las Políticas, Bases y Lineamientos en materia de Adquisiciones, Arrendamientos y Servicios de Servicios de Salud del Instituto Mexicano del Seguro Social para el Bienestar (POBALINES), </w:t>
      </w:r>
      <w:r w:rsidR="006B5AEA" w:rsidRPr="00852966">
        <w:rPr>
          <w:rFonts w:ascii="Montserrat" w:eastAsia="Montserrat" w:hAnsi="Montserrat" w:cs="Montserrat"/>
          <w:sz w:val="20"/>
          <w:szCs w:val="20"/>
        </w:rPr>
        <w:t xml:space="preserve">se ha elaborado </w:t>
      </w:r>
      <w:r w:rsidR="002C70EB" w:rsidRPr="00852966">
        <w:rPr>
          <w:rFonts w:ascii="Montserrat" w:eastAsia="Montserrat" w:hAnsi="Montserrat" w:cs="Montserrat"/>
          <w:sz w:val="20"/>
          <w:szCs w:val="20"/>
        </w:rPr>
        <w:t xml:space="preserve">el presente Anexo Técnico, con </w:t>
      </w:r>
      <w:r w:rsidR="006B5AEA" w:rsidRPr="00852966">
        <w:rPr>
          <w:rFonts w:ascii="Montserrat" w:eastAsia="Montserrat" w:hAnsi="Montserrat" w:cs="Montserrat"/>
          <w:sz w:val="20"/>
          <w:szCs w:val="20"/>
        </w:rPr>
        <w:t xml:space="preserve">la directriz de </w:t>
      </w:r>
      <w:r w:rsidRPr="00852966">
        <w:rPr>
          <w:rFonts w:ascii="Montserrat" w:eastAsia="Montserrat" w:hAnsi="Montserrat" w:cs="Montserrat"/>
          <w:sz w:val="20"/>
          <w:szCs w:val="20"/>
        </w:rPr>
        <w:t>proveer</w:t>
      </w:r>
      <w:r w:rsidR="006B5AEA" w:rsidRPr="00852966">
        <w:rPr>
          <w:rFonts w:ascii="Montserrat" w:eastAsia="Montserrat" w:hAnsi="Montserrat" w:cs="Montserrat"/>
          <w:sz w:val="20"/>
          <w:szCs w:val="20"/>
        </w:rPr>
        <w:t xml:space="preserve"> un documento en el que se precisan las características técnicas que se requieren de los bienes o servicios objeto de la contratación, así como</w:t>
      </w:r>
      <w:r w:rsidR="002C70EB" w:rsidRPr="00852966">
        <w:rPr>
          <w:rFonts w:ascii="Montserrat" w:eastAsia="Montserrat" w:hAnsi="Montserrat" w:cs="Montserrat"/>
          <w:sz w:val="20"/>
          <w:szCs w:val="20"/>
        </w:rPr>
        <w:t xml:space="preserve"> de contar con </w:t>
      </w:r>
      <w:r w:rsidR="00B03594" w:rsidRPr="00852966">
        <w:rPr>
          <w:rFonts w:ascii="Montserrat" w:eastAsia="Montserrat" w:hAnsi="Montserrat" w:cs="Montserrat"/>
          <w:sz w:val="20"/>
          <w:szCs w:val="20"/>
        </w:rPr>
        <w:t>los mismos</w:t>
      </w:r>
      <w:r w:rsidR="002C70EB" w:rsidRPr="00852966">
        <w:rPr>
          <w:rFonts w:ascii="Montserrat" w:eastAsia="Montserrat" w:hAnsi="Montserrat" w:cs="Montserrat"/>
          <w:sz w:val="20"/>
          <w:szCs w:val="20"/>
        </w:rPr>
        <w:t xml:space="preserve"> con </w:t>
      </w:r>
      <w:r w:rsidR="006B5AEA" w:rsidRPr="00852966">
        <w:rPr>
          <w:rFonts w:ascii="Montserrat" w:eastAsia="Montserrat" w:hAnsi="Montserrat" w:cs="Montserrat"/>
          <w:sz w:val="20"/>
          <w:szCs w:val="20"/>
        </w:rPr>
        <w:t>oportunidad</w:t>
      </w:r>
      <w:r w:rsidR="002C70EB" w:rsidRPr="00852966">
        <w:rPr>
          <w:rFonts w:ascii="Montserrat" w:eastAsia="Montserrat" w:hAnsi="Montserrat" w:cs="Montserrat"/>
          <w:sz w:val="20"/>
          <w:szCs w:val="20"/>
        </w:rPr>
        <w:t xml:space="preserve">, </w:t>
      </w:r>
      <w:r w:rsidR="006B5AEA" w:rsidRPr="00852966">
        <w:rPr>
          <w:rFonts w:ascii="Montserrat" w:eastAsia="Montserrat" w:hAnsi="Montserrat" w:cs="Montserrat"/>
          <w:sz w:val="20"/>
          <w:szCs w:val="20"/>
        </w:rPr>
        <w:t>que forma</w:t>
      </w:r>
      <w:r w:rsidR="002C70EB" w:rsidRPr="00852966">
        <w:rPr>
          <w:rFonts w:ascii="Montserrat" w:eastAsia="Montserrat" w:hAnsi="Montserrat" w:cs="Montserrat"/>
          <w:sz w:val="20"/>
          <w:szCs w:val="20"/>
        </w:rPr>
        <w:t>rá</w:t>
      </w:r>
      <w:r w:rsidR="006B5AEA" w:rsidRPr="00852966">
        <w:rPr>
          <w:rFonts w:ascii="Montserrat" w:eastAsia="Montserrat" w:hAnsi="Montserrat" w:cs="Montserrat"/>
          <w:sz w:val="20"/>
          <w:szCs w:val="20"/>
        </w:rPr>
        <w:t xml:space="preserve"> parte integrante del contrato</w:t>
      </w:r>
      <w:r w:rsidR="00B03594" w:rsidRPr="00852966">
        <w:rPr>
          <w:rFonts w:ascii="Montserrat" w:eastAsia="Montserrat" w:hAnsi="Montserrat" w:cs="Montserrat"/>
          <w:sz w:val="20"/>
          <w:szCs w:val="20"/>
        </w:rPr>
        <w:t xml:space="preserve"> para la prestación de los servicios y</w:t>
      </w:r>
      <w:r w:rsidR="006B5AEA" w:rsidRPr="00852966">
        <w:rPr>
          <w:rFonts w:ascii="Montserrat" w:eastAsia="Montserrat" w:hAnsi="Montserrat" w:cs="Montserrat"/>
          <w:sz w:val="20"/>
          <w:szCs w:val="20"/>
        </w:rPr>
        <w:t xml:space="preserve"> </w:t>
      </w:r>
      <w:r w:rsidR="00B03594" w:rsidRPr="00852966">
        <w:rPr>
          <w:rFonts w:ascii="Montserrat" w:eastAsia="Montserrat" w:hAnsi="Montserrat" w:cs="Montserrat"/>
          <w:sz w:val="20"/>
          <w:szCs w:val="20"/>
        </w:rPr>
        <w:t>c</w:t>
      </w:r>
      <w:r w:rsidR="006B5AEA" w:rsidRPr="00852966">
        <w:rPr>
          <w:rFonts w:ascii="Montserrat" w:eastAsia="Montserrat" w:hAnsi="Montserrat" w:cs="Montserrat"/>
          <w:sz w:val="20"/>
          <w:szCs w:val="20"/>
        </w:rPr>
        <w:t>onsiderando</w:t>
      </w:r>
      <w:r w:rsidR="00B03594" w:rsidRPr="00852966">
        <w:rPr>
          <w:rFonts w:ascii="Montserrat" w:eastAsia="Montserrat" w:hAnsi="Montserrat" w:cs="Montserrat"/>
          <w:sz w:val="20"/>
          <w:szCs w:val="20"/>
        </w:rPr>
        <w:t>,</w:t>
      </w:r>
      <w:r w:rsidR="006B5AEA" w:rsidRPr="00852966">
        <w:rPr>
          <w:rFonts w:ascii="Montserrat" w:eastAsia="Montserrat" w:hAnsi="Montserrat" w:cs="Montserrat"/>
          <w:sz w:val="20"/>
          <w:szCs w:val="20"/>
        </w:rPr>
        <w:t xml:space="preserve"> en todo momento</w:t>
      </w:r>
      <w:r w:rsidR="00B03594" w:rsidRPr="00852966">
        <w:rPr>
          <w:rFonts w:ascii="Montserrat" w:eastAsia="Montserrat" w:hAnsi="Montserrat" w:cs="Montserrat"/>
          <w:sz w:val="20"/>
          <w:szCs w:val="20"/>
        </w:rPr>
        <w:t>,</w:t>
      </w:r>
      <w:r w:rsidR="006B5AEA" w:rsidRPr="00852966">
        <w:rPr>
          <w:rFonts w:ascii="Montserrat" w:eastAsia="Montserrat" w:hAnsi="Montserrat" w:cs="Montserrat"/>
          <w:sz w:val="20"/>
          <w:szCs w:val="20"/>
        </w:rPr>
        <w:t xml:space="preserve"> lo que al respecto establece</w:t>
      </w:r>
      <w:r w:rsidR="00B03594" w:rsidRPr="00852966">
        <w:rPr>
          <w:rFonts w:ascii="Montserrat" w:eastAsia="Montserrat" w:hAnsi="Montserrat" w:cs="Montserrat"/>
          <w:sz w:val="20"/>
          <w:szCs w:val="20"/>
        </w:rPr>
        <w:t xml:space="preserve"> el Estatuto Orgánico de Servicios de Salud del Instituto Mexicano del Seguro Social para el Bienestar (IMSS-Bienestar), publicado en el Diario Oficial de la Federación, el 13 de septiembre de 2023, </w:t>
      </w:r>
      <w:r w:rsidR="00B03594" w:rsidRPr="00852966">
        <w:rPr>
          <w:rFonts w:ascii="Montserrat" w:eastAsia="Montserrat" w:hAnsi="Montserrat" w:cs="Montserrat"/>
          <w:color w:val="2F2F2F"/>
          <w:sz w:val="20"/>
          <w:szCs w:val="20"/>
        </w:rPr>
        <w:t>con última Adición publicada en el Diario Oficial de la Federación, el 27 de septiembre del 2023</w:t>
      </w:r>
      <w:r w:rsidR="006B5AEA" w:rsidRPr="00852966">
        <w:rPr>
          <w:rFonts w:ascii="Montserrat" w:eastAsia="Montserrat" w:hAnsi="Montserrat" w:cs="Montserrat"/>
          <w:sz w:val="20"/>
          <w:szCs w:val="20"/>
        </w:rPr>
        <w:t>, respecto a las áreas competentes para intervenir en su elaboración</w:t>
      </w:r>
      <w:r w:rsidR="00B03594" w:rsidRPr="00852966">
        <w:rPr>
          <w:rFonts w:ascii="Montserrat" w:eastAsia="Montserrat" w:hAnsi="Montserrat" w:cs="Montserrat"/>
          <w:sz w:val="20"/>
          <w:szCs w:val="20"/>
        </w:rPr>
        <w:t>.</w:t>
      </w:r>
    </w:p>
    <w:p w14:paraId="70DF9E56" w14:textId="77777777" w:rsidR="00F012F3" w:rsidRPr="00852966" w:rsidRDefault="00F012F3">
      <w:pPr>
        <w:spacing w:after="110"/>
        <w:jc w:val="both"/>
        <w:rPr>
          <w:rFonts w:ascii="Montserrat" w:eastAsia="Montserrat" w:hAnsi="Montserrat" w:cs="Montserrat"/>
          <w:sz w:val="20"/>
          <w:szCs w:val="20"/>
        </w:rPr>
      </w:pPr>
    </w:p>
    <w:p w14:paraId="420D03DC" w14:textId="77777777" w:rsidR="00B03594" w:rsidRPr="00852966" w:rsidRDefault="00B03594">
      <w:pPr>
        <w:rPr>
          <w:rFonts w:ascii="Montserrat" w:eastAsia="Montserrat" w:hAnsi="Montserrat" w:cs="Montserrat"/>
          <w:b/>
          <w:color w:val="000000"/>
          <w:sz w:val="20"/>
          <w:szCs w:val="20"/>
        </w:rPr>
      </w:pPr>
      <w:bookmarkStart w:id="0" w:name="_heading=h.yvezawkvlgw6" w:colFirst="0" w:colLast="0"/>
      <w:bookmarkEnd w:id="0"/>
      <w:r w:rsidRPr="00852966">
        <w:rPr>
          <w:rFonts w:ascii="Montserrat" w:eastAsia="Montserrat" w:hAnsi="Montserrat" w:cs="Montserrat"/>
          <w:b/>
          <w:color w:val="000000"/>
          <w:sz w:val="20"/>
          <w:szCs w:val="20"/>
        </w:rPr>
        <w:br w:type="page"/>
      </w:r>
    </w:p>
    <w:p w14:paraId="6FBB589F" w14:textId="18BCF323" w:rsidR="00F012F3" w:rsidRPr="00852966" w:rsidRDefault="006B5AEA">
      <w:pPr>
        <w:keepNext/>
        <w:keepLines/>
        <w:pBdr>
          <w:top w:val="nil"/>
          <w:left w:val="nil"/>
          <w:bottom w:val="nil"/>
          <w:right w:val="nil"/>
          <w:between w:val="nil"/>
        </w:pBdr>
        <w:spacing w:before="480" w:line="276" w:lineRule="auto"/>
        <w:rPr>
          <w:rFonts w:ascii="Montserrat" w:eastAsia="Montserrat" w:hAnsi="Montserrat" w:cs="Montserrat"/>
          <w:b/>
          <w:color w:val="000000"/>
          <w:sz w:val="22"/>
          <w:szCs w:val="22"/>
        </w:rPr>
      </w:pPr>
      <w:r w:rsidRPr="00852966">
        <w:rPr>
          <w:rFonts w:ascii="Montserrat" w:eastAsia="Montserrat" w:hAnsi="Montserrat" w:cs="Montserrat"/>
          <w:b/>
          <w:color w:val="000000"/>
          <w:sz w:val="22"/>
          <w:szCs w:val="22"/>
        </w:rPr>
        <w:lastRenderedPageBreak/>
        <w:t>Contenido</w:t>
      </w:r>
      <w:r w:rsidR="00694123" w:rsidRPr="00852966">
        <w:rPr>
          <w:rFonts w:ascii="Montserrat" w:eastAsia="Montserrat" w:hAnsi="Montserrat" w:cs="Montserrat"/>
          <w:b/>
          <w:color w:val="000000"/>
          <w:sz w:val="22"/>
          <w:szCs w:val="22"/>
        </w:rPr>
        <w:t>.</w:t>
      </w:r>
    </w:p>
    <w:sdt>
      <w:sdtPr>
        <w:rPr>
          <w:rFonts w:ascii="Montserrat" w:eastAsia="Calibri" w:hAnsi="Montserrat" w:cs="Calibri"/>
          <w:color w:val="auto"/>
          <w:sz w:val="20"/>
          <w:szCs w:val="20"/>
          <w:lang w:val="es-ES" w:eastAsia="ja-JP"/>
        </w:rPr>
        <w:id w:val="-859889321"/>
        <w:docPartObj>
          <w:docPartGallery w:val="Table of Contents"/>
          <w:docPartUnique/>
        </w:docPartObj>
      </w:sdtPr>
      <w:sdtEndPr>
        <w:rPr>
          <w:b/>
          <w:bCs/>
        </w:rPr>
      </w:sdtEndPr>
      <w:sdtContent>
        <w:p w14:paraId="47A5B822" w14:textId="3FF95C6B" w:rsidR="008C2DC9" w:rsidRPr="00852966" w:rsidRDefault="008C2DC9">
          <w:pPr>
            <w:pStyle w:val="TtuloTDC"/>
            <w:rPr>
              <w:rFonts w:ascii="Montserrat" w:hAnsi="Montserrat"/>
              <w:sz w:val="22"/>
              <w:szCs w:val="22"/>
            </w:rPr>
          </w:pPr>
        </w:p>
        <w:p w14:paraId="2C8979E9" w14:textId="14F06967" w:rsidR="008B4CB2" w:rsidRPr="00852966" w:rsidRDefault="008C2DC9">
          <w:pPr>
            <w:pStyle w:val="TDC1"/>
            <w:tabs>
              <w:tab w:val="right" w:leader="dot" w:pos="8828"/>
            </w:tabs>
            <w:rPr>
              <w:rFonts w:ascii="Montserrat" w:eastAsiaTheme="minorEastAsia" w:hAnsi="Montserrat" w:cstheme="minorBidi"/>
              <w:b w:val="0"/>
              <w:bCs w:val="0"/>
              <w:caps w:val="0"/>
              <w:noProof/>
              <w:kern w:val="2"/>
              <w:sz w:val="22"/>
              <w:szCs w:val="22"/>
              <w:lang w:val="es-MX" w:eastAsia="es-MX"/>
              <w14:ligatures w14:val="standardContextual"/>
            </w:rPr>
          </w:pPr>
          <w:r w:rsidRPr="00852966">
            <w:rPr>
              <w:rFonts w:ascii="Montserrat" w:hAnsi="Montserrat"/>
              <w:b w:val="0"/>
              <w:bCs w:val="0"/>
              <w:sz w:val="22"/>
              <w:szCs w:val="22"/>
            </w:rPr>
            <w:fldChar w:fldCharType="begin"/>
          </w:r>
          <w:r w:rsidRPr="00852966">
            <w:rPr>
              <w:rFonts w:ascii="Montserrat" w:hAnsi="Montserrat"/>
              <w:b w:val="0"/>
              <w:bCs w:val="0"/>
              <w:sz w:val="22"/>
              <w:szCs w:val="22"/>
            </w:rPr>
            <w:instrText xml:space="preserve"> TOC \o "1-3" \h \z \u </w:instrText>
          </w:r>
          <w:r w:rsidRPr="00852966">
            <w:rPr>
              <w:rFonts w:ascii="Montserrat" w:hAnsi="Montserrat"/>
              <w:b w:val="0"/>
              <w:bCs w:val="0"/>
              <w:sz w:val="22"/>
              <w:szCs w:val="22"/>
            </w:rPr>
            <w:fldChar w:fldCharType="separate"/>
          </w:r>
          <w:hyperlink w:anchor="_Toc174968144" w:history="1">
            <w:r w:rsidR="008B4CB2" w:rsidRPr="00852966">
              <w:rPr>
                <w:rStyle w:val="Hipervnculo"/>
                <w:rFonts w:ascii="Montserrat" w:hAnsi="Montserrat"/>
                <w:noProof/>
                <w:sz w:val="22"/>
                <w:szCs w:val="22"/>
              </w:rPr>
              <w:t>Glosario de Términos y Definiciones.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_Toc174968144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5</w:t>
            </w:r>
            <w:r w:rsidR="008B4CB2" w:rsidRPr="00852966">
              <w:rPr>
                <w:rFonts w:ascii="Montserrat" w:hAnsi="Montserrat"/>
                <w:noProof/>
                <w:webHidden/>
                <w:sz w:val="22"/>
                <w:szCs w:val="22"/>
              </w:rPr>
              <w:fldChar w:fldCharType="end"/>
            </w:r>
          </w:hyperlink>
        </w:p>
        <w:p w14:paraId="3116AA6D" w14:textId="32B695D1" w:rsidR="008B4CB2" w:rsidRPr="00852966" w:rsidRDefault="00372EA6">
          <w:pPr>
            <w:pStyle w:val="TDC1"/>
            <w:tabs>
              <w:tab w:val="right" w:leader="dot" w:pos="8828"/>
            </w:tabs>
            <w:rPr>
              <w:rFonts w:ascii="Montserrat" w:eastAsiaTheme="minorEastAsia" w:hAnsi="Montserrat" w:cstheme="minorBidi"/>
              <w:b w:val="0"/>
              <w:bCs w:val="0"/>
              <w:caps w:val="0"/>
              <w:noProof/>
              <w:kern w:val="2"/>
              <w:sz w:val="22"/>
              <w:szCs w:val="22"/>
              <w:lang w:val="es-MX" w:eastAsia="es-MX"/>
              <w14:ligatures w14:val="standardContextual"/>
            </w:rPr>
          </w:pPr>
          <w:hyperlink w:anchor="_Toc174968145" w:history="1">
            <w:r w:rsidR="008B4CB2" w:rsidRPr="00852966">
              <w:rPr>
                <w:rStyle w:val="Hipervnculo"/>
                <w:rFonts w:ascii="Montserrat" w:hAnsi="Montserrat"/>
                <w:noProof/>
                <w:sz w:val="22"/>
                <w:szCs w:val="22"/>
              </w:rPr>
              <w:t>Términos Abreviados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_Toc174968145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9</w:t>
            </w:r>
            <w:r w:rsidR="008B4CB2" w:rsidRPr="00852966">
              <w:rPr>
                <w:rFonts w:ascii="Montserrat" w:hAnsi="Montserrat"/>
                <w:noProof/>
                <w:webHidden/>
                <w:sz w:val="22"/>
                <w:szCs w:val="22"/>
              </w:rPr>
              <w:fldChar w:fldCharType="end"/>
            </w:r>
          </w:hyperlink>
        </w:p>
        <w:p w14:paraId="4D94D5B6" w14:textId="50F6ACBF" w:rsidR="008B4CB2" w:rsidRPr="00852966" w:rsidRDefault="00372EA6">
          <w:pPr>
            <w:pStyle w:val="TDC1"/>
            <w:tabs>
              <w:tab w:val="right" w:leader="dot" w:pos="8828"/>
            </w:tabs>
            <w:rPr>
              <w:rFonts w:ascii="Montserrat" w:eastAsiaTheme="minorEastAsia" w:hAnsi="Montserrat" w:cstheme="minorBidi"/>
              <w:b w:val="0"/>
              <w:bCs w:val="0"/>
              <w:caps w:val="0"/>
              <w:noProof/>
              <w:kern w:val="2"/>
              <w:sz w:val="22"/>
              <w:szCs w:val="22"/>
              <w:lang w:val="es-MX" w:eastAsia="es-MX"/>
              <w14:ligatures w14:val="standardContextual"/>
            </w:rPr>
          </w:pPr>
          <w:hyperlink w:anchor="_Toc174968146" w:history="1">
            <w:r w:rsidR="008B4CB2" w:rsidRPr="00852966">
              <w:rPr>
                <w:rStyle w:val="Hipervnculo"/>
                <w:rFonts w:ascii="Montserrat" w:hAnsi="Montserrat"/>
                <w:noProof/>
                <w:sz w:val="22"/>
                <w:szCs w:val="22"/>
              </w:rPr>
              <w:t>Objeto de la Contratación.</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_Toc174968146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w:t>
            </w:r>
            <w:r w:rsidR="008B4CB2" w:rsidRPr="00852966">
              <w:rPr>
                <w:rFonts w:ascii="Montserrat" w:hAnsi="Montserrat"/>
                <w:noProof/>
                <w:webHidden/>
                <w:sz w:val="22"/>
                <w:szCs w:val="22"/>
              </w:rPr>
              <w:fldChar w:fldCharType="end"/>
            </w:r>
          </w:hyperlink>
        </w:p>
        <w:p w14:paraId="61D79735" w14:textId="23162BA2" w:rsidR="008B4CB2" w:rsidRPr="00852966" w:rsidRDefault="00372EA6">
          <w:pPr>
            <w:pStyle w:val="TDC1"/>
            <w:tabs>
              <w:tab w:val="right" w:leader="dot" w:pos="8828"/>
            </w:tabs>
            <w:rPr>
              <w:rFonts w:ascii="Montserrat" w:eastAsiaTheme="minorEastAsia" w:hAnsi="Montserrat" w:cstheme="minorBidi"/>
              <w:b w:val="0"/>
              <w:bCs w:val="0"/>
              <w:caps w:val="0"/>
              <w:noProof/>
              <w:kern w:val="2"/>
              <w:sz w:val="22"/>
              <w:szCs w:val="22"/>
              <w:lang w:val="es-MX" w:eastAsia="es-MX"/>
              <w14:ligatures w14:val="standardContextual"/>
            </w:rPr>
          </w:pPr>
          <w:hyperlink w:anchor="_Toc174968147" w:history="1">
            <w:r w:rsidR="008B4CB2" w:rsidRPr="00852966">
              <w:rPr>
                <w:rStyle w:val="Hipervnculo"/>
                <w:rFonts w:ascii="Montserrat" w:hAnsi="Montserrat"/>
                <w:noProof/>
                <w:sz w:val="22"/>
                <w:szCs w:val="22"/>
              </w:rPr>
              <w:t>A) Vigencia del Contrato.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_Toc174968147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w:t>
            </w:r>
            <w:r w:rsidR="008B4CB2" w:rsidRPr="00852966">
              <w:rPr>
                <w:rFonts w:ascii="Montserrat" w:hAnsi="Montserrat"/>
                <w:noProof/>
                <w:webHidden/>
                <w:sz w:val="22"/>
                <w:szCs w:val="22"/>
              </w:rPr>
              <w:fldChar w:fldCharType="end"/>
            </w:r>
          </w:hyperlink>
        </w:p>
        <w:p w14:paraId="26D0C245" w14:textId="76E7395C" w:rsidR="008B4CB2" w:rsidRPr="00852966" w:rsidRDefault="00372EA6">
          <w:pPr>
            <w:pStyle w:val="TDC1"/>
            <w:tabs>
              <w:tab w:val="right" w:leader="dot" w:pos="8828"/>
            </w:tabs>
            <w:rPr>
              <w:rFonts w:ascii="Montserrat" w:eastAsiaTheme="minorEastAsia" w:hAnsi="Montserrat" w:cstheme="minorBidi"/>
              <w:b w:val="0"/>
              <w:bCs w:val="0"/>
              <w:caps w:val="0"/>
              <w:noProof/>
              <w:kern w:val="2"/>
              <w:sz w:val="22"/>
              <w:szCs w:val="22"/>
              <w:lang w:val="es-MX" w:eastAsia="es-MX"/>
              <w14:ligatures w14:val="standardContextual"/>
            </w:rPr>
          </w:pPr>
          <w:hyperlink w:anchor="_Toc174968148" w:history="1">
            <w:r w:rsidR="008B4CB2" w:rsidRPr="00852966">
              <w:rPr>
                <w:rStyle w:val="Hipervnculo"/>
                <w:rFonts w:ascii="Montserrat" w:hAnsi="Montserrat"/>
                <w:noProof/>
                <w:sz w:val="22"/>
                <w:szCs w:val="22"/>
              </w:rPr>
              <w:t>B) Descripción amplia y detallada de los bienes o servicios solicitados.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_Toc174968148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w:t>
            </w:r>
            <w:r w:rsidR="008B4CB2" w:rsidRPr="00852966">
              <w:rPr>
                <w:rFonts w:ascii="Montserrat" w:hAnsi="Montserrat"/>
                <w:noProof/>
                <w:webHidden/>
                <w:sz w:val="22"/>
                <w:szCs w:val="22"/>
              </w:rPr>
              <w:fldChar w:fldCharType="end"/>
            </w:r>
          </w:hyperlink>
        </w:p>
        <w:p w14:paraId="31B987C4" w14:textId="06ACA290"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49" w:history="1">
            <w:r w:rsidR="008B4CB2" w:rsidRPr="00852966">
              <w:rPr>
                <w:rStyle w:val="Hipervnculo"/>
                <w:rFonts w:ascii="Montserrat" w:hAnsi="Montserrat"/>
                <w:noProof/>
                <w:sz w:val="22"/>
                <w:szCs w:val="22"/>
              </w:rPr>
              <w:t>a.1. Generalidades del SMI o SMS.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_Toc174968149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12</w:t>
            </w:r>
            <w:r w:rsidR="008B4CB2" w:rsidRPr="00852966">
              <w:rPr>
                <w:rFonts w:ascii="Montserrat" w:hAnsi="Montserrat"/>
                <w:noProof/>
                <w:webHidden/>
                <w:sz w:val="22"/>
                <w:szCs w:val="22"/>
              </w:rPr>
              <w:fldChar w:fldCharType="end"/>
            </w:r>
          </w:hyperlink>
        </w:p>
        <w:p w14:paraId="359A349C" w14:textId="19D2D0A3"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50" w:history="1">
            <w:r w:rsidR="008B4CB2" w:rsidRPr="00852966">
              <w:rPr>
                <w:rStyle w:val="Hipervnculo"/>
                <w:rFonts w:ascii="Montserrat" w:hAnsi="Montserrat"/>
                <w:noProof/>
                <w:sz w:val="22"/>
                <w:szCs w:val="22"/>
              </w:rPr>
              <w:t>a.1. Equipamiento médico.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_Toc174968150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15</w:t>
            </w:r>
            <w:r w:rsidR="008B4CB2" w:rsidRPr="00852966">
              <w:rPr>
                <w:rFonts w:ascii="Montserrat" w:hAnsi="Montserrat"/>
                <w:noProof/>
                <w:webHidden/>
                <w:sz w:val="22"/>
                <w:szCs w:val="22"/>
              </w:rPr>
              <w:fldChar w:fldCharType="end"/>
            </w:r>
          </w:hyperlink>
        </w:p>
        <w:p w14:paraId="77E1064E" w14:textId="18A977BD"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51" w:history="1">
            <w:r w:rsidR="008B4CB2" w:rsidRPr="00852966">
              <w:rPr>
                <w:rStyle w:val="Hipervnculo"/>
                <w:rFonts w:ascii="Montserrat" w:hAnsi="Montserrat"/>
                <w:noProof/>
                <w:sz w:val="22"/>
                <w:szCs w:val="22"/>
                <w:lang w:val="es-ES"/>
              </w:rPr>
              <w:t>a.1.1. Registro Sanitario y Certificados.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_Toc174968151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16</w:t>
            </w:r>
            <w:r w:rsidR="008B4CB2" w:rsidRPr="00852966">
              <w:rPr>
                <w:rFonts w:ascii="Montserrat" w:hAnsi="Montserrat"/>
                <w:noProof/>
                <w:webHidden/>
                <w:sz w:val="22"/>
                <w:szCs w:val="22"/>
              </w:rPr>
              <w:fldChar w:fldCharType="end"/>
            </w:r>
          </w:hyperlink>
        </w:p>
        <w:p w14:paraId="0EBBE30A" w14:textId="5250D2B0"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52" w:history="1">
            <w:r w:rsidR="008B4CB2" w:rsidRPr="00852966">
              <w:rPr>
                <w:rStyle w:val="Hipervnculo"/>
                <w:rFonts w:ascii="Montserrat" w:hAnsi="Montserrat"/>
                <w:noProof/>
                <w:sz w:val="22"/>
                <w:szCs w:val="22"/>
              </w:rPr>
              <w:t>a.1.1. Mantenimiento y Asistencia Técnica</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_Toc174968152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21</w:t>
            </w:r>
            <w:r w:rsidR="008B4CB2" w:rsidRPr="00852966">
              <w:rPr>
                <w:rFonts w:ascii="Montserrat" w:hAnsi="Montserrat"/>
                <w:noProof/>
                <w:webHidden/>
                <w:sz w:val="22"/>
                <w:szCs w:val="22"/>
              </w:rPr>
              <w:fldChar w:fldCharType="end"/>
            </w:r>
          </w:hyperlink>
        </w:p>
        <w:p w14:paraId="59019E1E" w14:textId="47A100F8" w:rsidR="008B4CB2" w:rsidRPr="00852966" w:rsidRDefault="00372EA6">
          <w:pPr>
            <w:pStyle w:val="TDC3"/>
            <w:tabs>
              <w:tab w:val="left" w:pos="960"/>
              <w:tab w:val="right" w:leader="dot" w:pos="8828"/>
            </w:tabs>
            <w:rPr>
              <w:rFonts w:ascii="Montserrat" w:eastAsiaTheme="minorEastAsia" w:hAnsi="Montserrat" w:cstheme="minorBidi"/>
              <w:i w:val="0"/>
              <w:iCs w:val="0"/>
              <w:noProof/>
              <w:kern w:val="2"/>
              <w:sz w:val="22"/>
              <w:szCs w:val="22"/>
              <w:lang w:val="es-MX" w:eastAsia="es-MX"/>
              <w14:ligatures w14:val="standardContextual"/>
            </w:rPr>
          </w:pPr>
          <w:hyperlink w:anchor="_Toc174968153" w:history="1">
            <w:r w:rsidR="008B4CB2" w:rsidRPr="00852966">
              <w:rPr>
                <w:rStyle w:val="Hipervnculo"/>
                <w:rFonts w:ascii="Montserrat" w:eastAsia="Montserrat" w:hAnsi="Montserrat" w:cs="Montserrat"/>
                <w:noProof/>
                <w:sz w:val="22"/>
                <w:szCs w:val="22"/>
              </w:rPr>
              <w:t></w:t>
            </w:r>
            <w:r w:rsidR="008B4CB2" w:rsidRPr="00852966">
              <w:rPr>
                <w:rFonts w:ascii="Montserrat" w:eastAsiaTheme="minorEastAsia" w:hAnsi="Montserrat" w:cstheme="minorBidi"/>
                <w:i w:val="0"/>
                <w:iCs w:val="0"/>
                <w:noProof/>
                <w:kern w:val="2"/>
                <w:sz w:val="22"/>
                <w:szCs w:val="22"/>
                <w:lang w:val="es-MX" w:eastAsia="es-MX"/>
                <w14:ligatures w14:val="standardContextual"/>
              </w:rPr>
              <w:tab/>
            </w:r>
            <w:r w:rsidR="008B4CB2" w:rsidRPr="00852966">
              <w:rPr>
                <w:rStyle w:val="Hipervnculo"/>
                <w:rFonts w:ascii="Montserrat" w:eastAsia="Montserrat" w:hAnsi="Montserrat" w:cs="Montserrat"/>
                <w:noProof/>
                <w:sz w:val="22"/>
                <w:szCs w:val="22"/>
              </w:rPr>
              <w:t>Mantenimiento Preventivo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_Toc174968153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22</w:t>
            </w:r>
            <w:r w:rsidR="008B4CB2" w:rsidRPr="00852966">
              <w:rPr>
                <w:rFonts w:ascii="Montserrat" w:hAnsi="Montserrat"/>
                <w:noProof/>
                <w:webHidden/>
                <w:sz w:val="22"/>
                <w:szCs w:val="22"/>
              </w:rPr>
              <w:fldChar w:fldCharType="end"/>
            </w:r>
          </w:hyperlink>
        </w:p>
        <w:p w14:paraId="2E1BDA8A" w14:textId="057E5640" w:rsidR="008B4CB2" w:rsidRPr="00852966" w:rsidRDefault="00372EA6">
          <w:pPr>
            <w:pStyle w:val="TDC3"/>
            <w:tabs>
              <w:tab w:val="left" w:pos="960"/>
              <w:tab w:val="right" w:leader="dot" w:pos="8828"/>
            </w:tabs>
            <w:rPr>
              <w:rFonts w:ascii="Montserrat" w:eastAsiaTheme="minorEastAsia" w:hAnsi="Montserrat" w:cstheme="minorBidi"/>
              <w:i w:val="0"/>
              <w:iCs w:val="0"/>
              <w:noProof/>
              <w:kern w:val="2"/>
              <w:sz w:val="22"/>
              <w:szCs w:val="22"/>
              <w:lang w:val="es-MX" w:eastAsia="es-MX"/>
              <w14:ligatures w14:val="standardContextual"/>
            </w:rPr>
          </w:pPr>
          <w:hyperlink w:anchor="_Toc174968154" w:history="1">
            <w:r w:rsidR="008B4CB2" w:rsidRPr="00852966">
              <w:rPr>
                <w:rStyle w:val="Hipervnculo"/>
                <w:rFonts w:ascii="Montserrat" w:eastAsia="Montserrat" w:hAnsi="Montserrat" w:cs="Montserrat"/>
                <w:noProof/>
                <w:sz w:val="22"/>
                <w:szCs w:val="22"/>
              </w:rPr>
              <w:t></w:t>
            </w:r>
            <w:r w:rsidR="008B4CB2" w:rsidRPr="00852966">
              <w:rPr>
                <w:rFonts w:ascii="Montserrat" w:eastAsiaTheme="minorEastAsia" w:hAnsi="Montserrat" w:cstheme="minorBidi"/>
                <w:i w:val="0"/>
                <w:iCs w:val="0"/>
                <w:noProof/>
                <w:kern w:val="2"/>
                <w:sz w:val="22"/>
                <w:szCs w:val="22"/>
                <w:lang w:val="es-MX" w:eastAsia="es-MX"/>
                <w14:ligatures w14:val="standardContextual"/>
              </w:rPr>
              <w:tab/>
            </w:r>
            <w:r w:rsidR="008B4CB2" w:rsidRPr="00852966">
              <w:rPr>
                <w:rStyle w:val="Hipervnculo"/>
                <w:rFonts w:ascii="Montserrat" w:eastAsia="Montserrat" w:hAnsi="Montserrat" w:cs="Montserrat"/>
                <w:noProof/>
                <w:sz w:val="22"/>
                <w:szCs w:val="22"/>
              </w:rPr>
              <w:t>Mantenimiento Correctivo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_Toc174968154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23</w:t>
            </w:r>
            <w:r w:rsidR="008B4CB2" w:rsidRPr="00852966">
              <w:rPr>
                <w:rFonts w:ascii="Montserrat" w:hAnsi="Montserrat"/>
                <w:noProof/>
                <w:webHidden/>
                <w:sz w:val="22"/>
                <w:szCs w:val="22"/>
              </w:rPr>
              <w:fldChar w:fldCharType="end"/>
            </w:r>
          </w:hyperlink>
        </w:p>
        <w:p w14:paraId="7D9B9A59" w14:textId="009C9CDE"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55" w:history="1">
            <w:r w:rsidR="008B4CB2" w:rsidRPr="00852966">
              <w:rPr>
                <w:rStyle w:val="Hipervnculo"/>
                <w:rFonts w:ascii="Montserrat" w:hAnsi="Montserrat"/>
                <w:noProof/>
                <w:sz w:val="22"/>
                <w:szCs w:val="22"/>
              </w:rPr>
              <w:t>a.1. Capacitación</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_Toc174968155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24</w:t>
            </w:r>
            <w:r w:rsidR="008B4CB2" w:rsidRPr="00852966">
              <w:rPr>
                <w:rFonts w:ascii="Montserrat" w:hAnsi="Montserrat"/>
                <w:noProof/>
                <w:webHidden/>
                <w:sz w:val="22"/>
                <w:szCs w:val="22"/>
              </w:rPr>
              <w:fldChar w:fldCharType="end"/>
            </w:r>
          </w:hyperlink>
        </w:p>
        <w:p w14:paraId="557D4DB4" w14:textId="4BB1718E"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56" w:history="1">
            <w:r w:rsidR="008B4CB2" w:rsidRPr="00852966">
              <w:rPr>
                <w:rStyle w:val="Hipervnculo"/>
                <w:rFonts w:ascii="Montserrat" w:hAnsi="Montserrat"/>
                <w:noProof/>
                <w:sz w:val="22"/>
                <w:szCs w:val="22"/>
              </w:rPr>
              <w:t>a.1.1 Capacitación previa</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_Toc174968156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25</w:t>
            </w:r>
            <w:r w:rsidR="008B4CB2" w:rsidRPr="00852966">
              <w:rPr>
                <w:rFonts w:ascii="Montserrat" w:hAnsi="Montserrat"/>
                <w:noProof/>
                <w:webHidden/>
                <w:sz w:val="22"/>
                <w:szCs w:val="22"/>
              </w:rPr>
              <w:fldChar w:fldCharType="end"/>
            </w:r>
          </w:hyperlink>
        </w:p>
        <w:p w14:paraId="431AD885" w14:textId="480C0C01"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57" w:history="1">
            <w:r w:rsidR="008B4CB2" w:rsidRPr="00852966">
              <w:rPr>
                <w:rStyle w:val="Hipervnculo"/>
                <w:rFonts w:ascii="Montserrat" w:hAnsi="Montserrat"/>
                <w:noProof/>
                <w:sz w:val="22"/>
                <w:szCs w:val="22"/>
              </w:rPr>
              <w:t>a.1.1 Capacitación continua</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_Toc174968157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25</w:t>
            </w:r>
            <w:r w:rsidR="008B4CB2" w:rsidRPr="00852966">
              <w:rPr>
                <w:rFonts w:ascii="Montserrat" w:hAnsi="Montserrat"/>
                <w:noProof/>
                <w:webHidden/>
                <w:sz w:val="22"/>
                <w:szCs w:val="22"/>
              </w:rPr>
              <w:fldChar w:fldCharType="end"/>
            </w:r>
          </w:hyperlink>
        </w:p>
        <w:p w14:paraId="77F12FE5" w14:textId="498BECA1"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58" w:history="1">
            <w:r w:rsidR="008B4CB2" w:rsidRPr="00852966">
              <w:rPr>
                <w:rStyle w:val="Hipervnculo"/>
                <w:rFonts w:ascii="Montserrat" w:hAnsi="Montserrat"/>
                <w:noProof/>
                <w:sz w:val="22"/>
                <w:szCs w:val="22"/>
              </w:rPr>
              <w:t>a.1 Adecuación del área física</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_Toc174968158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25</w:t>
            </w:r>
            <w:r w:rsidR="008B4CB2" w:rsidRPr="00852966">
              <w:rPr>
                <w:rFonts w:ascii="Montserrat" w:hAnsi="Montserrat"/>
                <w:noProof/>
                <w:webHidden/>
                <w:sz w:val="22"/>
                <w:szCs w:val="22"/>
              </w:rPr>
              <w:fldChar w:fldCharType="end"/>
            </w:r>
          </w:hyperlink>
        </w:p>
        <w:p w14:paraId="7AC74C43" w14:textId="1380546B"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59" w:history="1">
            <w:r w:rsidR="008B4CB2" w:rsidRPr="00852966">
              <w:rPr>
                <w:rStyle w:val="Hipervnculo"/>
                <w:rFonts w:ascii="Montserrat" w:hAnsi="Montserrat"/>
                <w:noProof/>
                <w:sz w:val="22"/>
                <w:szCs w:val="22"/>
              </w:rPr>
              <w:t>a.1.1 Visita a Sitio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_Toc174968159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26</w:t>
            </w:r>
            <w:r w:rsidR="008B4CB2" w:rsidRPr="00852966">
              <w:rPr>
                <w:rFonts w:ascii="Montserrat" w:hAnsi="Montserrat"/>
                <w:noProof/>
                <w:webHidden/>
                <w:sz w:val="22"/>
                <w:szCs w:val="22"/>
              </w:rPr>
              <w:fldChar w:fldCharType="end"/>
            </w:r>
          </w:hyperlink>
        </w:p>
        <w:p w14:paraId="4AC5B215" w14:textId="7118F4EF"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0" w:history="1">
            <w:r w:rsidR="008B4CB2" w:rsidRPr="00852966">
              <w:rPr>
                <w:rStyle w:val="Hipervnculo"/>
                <w:rFonts w:ascii="Montserrat" w:hAnsi="Montserrat"/>
                <w:noProof/>
                <w:sz w:val="22"/>
                <w:szCs w:val="22"/>
              </w:rPr>
              <w:t>a.1 Mínimos y máximos por Partida</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_Toc174968160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26</w:t>
            </w:r>
            <w:r w:rsidR="008B4CB2" w:rsidRPr="00852966">
              <w:rPr>
                <w:rFonts w:ascii="Montserrat" w:hAnsi="Montserrat"/>
                <w:noProof/>
                <w:webHidden/>
                <w:sz w:val="22"/>
                <w:szCs w:val="22"/>
              </w:rPr>
              <w:fldChar w:fldCharType="end"/>
            </w:r>
          </w:hyperlink>
        </w:p>
        <w:p w14:paraId="1D4DA054" w14:textId="7DFEB122"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1" w:history="1">
            <w:r w:rsidR="008B4CB2" w:rsidRPr="00852966">
              <w:rPr>
                <w:rStyle w:val="Hipervnculo"/>
                <w:rFonts w:ascii="Montserrat" w:hAnsi="Montserrat"/>
                <w:noProof/>
                <w:sz w:val="22"/>
                <w:szCs w:val="22"/>
              </w:rPr>
              <w:t>a.1. Pruebas de Funcionalidad.</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_Toc174968161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27</w:t>
            </w:r>
            <w:r w:rsidR="008B4CB2" w:rsidRPr="00852966">
              <w:rPr>
                <w:rFonts w:ascii="Montserrat" w:hAnsi="Montserrat"/>
                <w:noProof/>
                <w:webHidden/>
                <w:sz w:val="22"/>
                <w:szCs w:val="22"/>
              </w:rPr>
              <w:fldChar w:fldCharType="end"/>
            </w:r>
          </w:hyperlink>
        </w:p>
        <w:p w14:paraId="460C820B" w14:textId="520136C4" w:rsidR="008B4CB2" w:rsidRPr="00852966" w:rsidRDefault="00372EA6">
          <w:pPr>
            <w:pStyle w:val="TDC2"/>
            <w:tabs>
              <w:tab w:val="left" w:pos="720"/>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2" w:history="1">
            <w:r w:rsidR="008B4CB2" w:rsidRPr="00852966">
              <w:rPr>
                <w:rStyle w:val="Hipervnculo"/>
                <w:rFonts w:ascii="Montserrat" w:hAnsi="Montserrat"/>
                <w:noProof/>
                <w:sz w:val="22"/>
                <w:szCs w:val="22"/>
              </w:rPr>
              <w:t>A)</w:t>
            </w:r>
            <w:r w:rsidR="008B4CB2" w:rsidRPr="00852966">
              <w:rPr>
                <w:rFonts w:ascii="Montserrat" w:eastAsiaTheme="minorEastAsia" w:hAnsi="Montserrat" w:cstheme="minorBidi"/>
                <w:smallCaps w:val="0"/>
                <w:noProof/>
                <w:kern w:val="2"/>
                <w:sz w:val="22"/>
                <w:szCs w:val="22"/>
                <w:lang w:val="es-MX" w:eastAsia="es-MX"/>
                <w14:ligatures w14:val="standardContextual"/>
              </w:rPr>
              <w:tab/>
            </w:r>
            <w:r w:rsidR="008B4CB2" w:rsidRPr="00852966">
              <w:rPr>
                <w:rStyle w:val="Hipervnculo"/>
                <w:rFonts w:ascii="Montserrat" w:hAnsi="Montserrat"/>
                <w:noProof/>
                <w:sz w:val="22"/>
                <w:szCs w:val="22"/>
              </w:rPr>
              <w:t>Cumplimiento a Normas.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_Toc174968162 \h </w:instrText>
            </w:r>
            <w:r w:rsidR="008B4CB2" w:rsidRPr="00852966">
              <w:rPr>
                <w:rFonts w:ascii="Montserrat" w:hAnsi="Montserrat"/>
                <w:noProof/>
                <w:webHidden/>
                <w:sz w:val="22"/>
                <w:szCs w:val="22"/>
              </w:rPr>
              <w:fldChar w:fldCharType="separate"/>
            </w:r>
            <w:r w:rsidR="00411511">
              <w:rPr>
                <w:rFonts w:ascii="Montserrat" w:hAnsi="Montserrat"/>
                <w:b/>
                <w:bCs/>
                <w:noProof/>
                <w:webHidden/>
                <w:sz w:val="22"/>
                <w:szCs w:val="22"/>
                <w:lang w:val="es-ES"/>
              </w:rPr>
              <w:t>¡Error! Marcador no definido.</w:t>
            </w:r>
            <w:r w:rsidR="008B4CB2" w:rsidRPr="00852966">
              <w:rPr>
                <w:rFonts w:ascii="Montserrat" w:hAnsi="Montserrat"/>
                <w:noProof/>
                <w:webHidden/>
                <w:sz w:val="22"/>
                <w:szCs w:val="22"/>
              </w:rPr>
              <w:fldChar w:fldCharType="end"/>
            </w:r>
          </w:hyperlink>
        </w:p>
        <w:p w14:paraId="68E5BD6E" w14:textId="4F2578BF"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3" w:history="1">
            <w:r w:rsidR="008B4CB2" w:rsidRPr="00852966">
              <w:rPr>
                <w:rStyle w:val="Hipervnculo"/>
                <w:rFonts w:ascii="Montserrat" w:hAnsi="Montserrat"/>
                <w:noProof/>
                <w:sz w:val="22"/>
                <w:szCs w:val="22"/>
              </w:rPr>
              <w:t>PROPOSICIÓN TÉCNICA</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_Toc174968163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28</w:t>
            </w:r>
            <w:r w:rsidR="008B4CB2" w:rsidRPr="00852966">
              <w:rPr>
                <w:rFonts w:ascii="Montserrat" w:hAnsi="Montserrat"/>
                <w:noProof/>
                <w:webHidden/>
                <w:sz w:val="22"/>
                <w:szCs w:val="22"/>
              </w:rPr>
              <w:fldChar w:fldCharType="end"/>
            </w:r>
          </w:hyperlink>
        </w:p>
        <w:p w14:paraId="50A11235" w14:textId="570BB588" w:rsidR="008B4CB2" w:rsidRPr="00852966" w:rsidRDefault="00372EA6">
          <w:pPr>
            <w:pStyle w:val="TDC2"/>
            <w:tabs>
              <w:tab w:val="left" w:pos="720"/>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4" w:history="1">
            <w:r w:rsidR="008B4CB2" w:rsidRPr="00852966">
              <w:rPr>
                <w:rStyle w:val="Hipervnculo"/>
                <w:rFonts w:ascii="Montserrat" w:hAnsi="Montserrat"/>
                <w:noProof/>
                <w:sz w:val="22"/>
                <w:szCs w:val="22"/>
                <w:lang w:val="es-ES"/>
              </w:rPr>
              <w:t>a)</w:t>
            </w:r>
            <w:r w:rsidR="008B4CB2" w:rsidRPr="00852966">
              <w:rPr>
                <w:rFonts w:ascii="Montserrat" w:eastAsiaTheme="minorEastAsia" w:hAnsi="Montserrat" w:cstheme="minorBidi"/>
                <w:smallCaps w:val="0"/>
                <w:noProof/>
                <w:kern w:val="2"/>
                <w:sz w:val="22"/>
                <w:szCs w:val="22"/>
                <w:lang w:val="es-MX" w:eastAsia="es-MX"/>
                <w14:ligatures w14:val="standardContextual"/>
              </w:rPr>
              <w:tab/>
            </w:r>
            <w:r w:rsidR="008B4CB2" w:rsidRPr="00852966">
              <w:rPr>
                <w:rStyle w:val="Hipervnculo"/>
                <w:rFonts w:ascii="Montserrat" w:hAnsi="Montserrat"/>
                <w:noProof/>
                <w:sz w:val="22"/>
                <w:szCs w:val="22"/>
                <w:lang w:val="es-ES"/>
              </w:rPr>
              <w:t>Administrador del Contrato.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_Toc174968164 \h </w:instrText>
            </w:r>
            <w:r w:rsidR="008B4CB2" w:rsidRPr="00852966">
              <w:rPr>
                <w:rFonts w:ascii="Montserrat" w:hAnsi="Montserrat"/>
                <w:noProof/>
                <w:webHidden/>
                <w:sz w:val="22"/>
                <w:szCs w:val="22"/>
              </w:rPr>
              <w:fldChar w:fldCharType="separate"/>
            </w:r>
            <w:r w:rsidR="00411511">
              <w:rPr>
                <w:rFonts w:ascii="Montserrat" w:hAnsi="Montserrat"/>
                <w:b/>
                <w:bCs/>
                <w:noProof/>
                <w:webHidden/>
                <w:sz w:val="22"/>
                <w:szCs w:val="22"/>
                <w:lang w:val="es-ES"/>
              </w:rPr>
              <w:t>¡Error! Marcador no definido.</w:t>
            </w:r>
            <w:r w:rsidR="008B4CB2" w:rsidRPr="00852966">
              <w:rPr>
                <w:rFonts w:ascii="Montserrat" w:hAnsi="Montserrat"/>
                <w:noProof/>
                <w:webHidden/>
                <w:sz w:val="22"/>
                <w:szCs w:val="22"/>
              </w:rPr>
              <w:fldChar w:fldCharType="end"/>
            </w:r>
          </w:hyperlink>
        </w:p>
        <w:p w14:paraId="4E444EA6" w14:textId="44C44CEC"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5" w:history="1">
            <w:r w:rsidR="008B4CB2" w:rsidRPr="00852966">
              <w:rPr>
                <w:rStyle w:val="Hipervnculo"/>
                <w:rFonts w:ascii="Montserrat" w:hAnsi="Montserrat"/>
                <w:noProof/>
                <w:sz w:val="22"/>
                <w:szCs w:val="22"/>
                <w:lang w:val="es-ES"/>
              </w:rPr>
              <w:t>a) Tipo de Contrato.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_Toc174968165 \h </w:instrText>
            </w:r>
            <w:r w:rsidR="008B4CB2" w:rsidRPr="00852966">
              <w:rPr>
                <w:rFonts w:ascii="Montserrat" w:hAnsi="Montserrat"/>
                <w:noProof/>
                <w:webHidden/>
                <w:sz w:val="22"/>
                <w:szCs w:val="22"/>
              </w:rPr>
              <w:fldChar w:fldCharType="separate"/>
            </w:r>
            <w:r w:rsidR="00411511">
              <w:rPr>
                <w:rFonts w:ascii="Montserrat" w:hAnsi="Montserrat"/>
                <w:b/>
                <w:bCs/>
                <w:noProof/>
                <w:webHidden/>
                <w:sz w:val="22"/>
                <w:szCs w:val="22"/>
                <w:lang w:val="es-ES"/>
              </w:rPr>
              <w:t>¡Error! Marcador no definido.</w:t>
            </w:r>
            <w:r w:rsidR="008B4CB2" w:rsidRPr="00852966">
              <w:rPr>
                <w:rFonts w:ascii="Montserrat" w:hAnsi="Montserrat"/>
                <w:noProof/>
                <w:webHidden/>
                <w:sz w:val="22"/>
                <w:szCs w:val="22"/>
              </w:rPr>
              <w:fldChar w:fldCharType="end"/>
            </w:r>
          </w:hyperlink>
        </w:p>
        <w:p w14:paraId="2D8A1684" w14:textId="44A76212"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6" w:history="1">
            <w:r w:rsidR="008B4CB2" w:rsidRPr="00852966">
              <w:rPr>
                <w:rStyle w:val="Hipervnculo"/>
                <w:rFonts w:ascii="Montserrat" w:hAnsi="Montserrat"/>
                <w:noProof/>
                <w:sz w:val="22"/>
                <w:szCs w:val="22"/>
              </w:rPr>
              <w:t>Apéndices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_Toc174968166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34</w:t>
            </w:r>
            <w:r w:rsidR="008B4CB2" w:rsidRPr="00852966">
              <w:rPr>
                <w:rFonts w:ascii="Montserrat" w:hAnsi="Montserrat"/>
                <w:noProof/>
                <w:webHidden/>
                <w:sz w:val="22"/>
                <w:szCs w:val="22"/>
              </w:rPr>
              <w:fldChar w:fldCharType="end"/>
            </w:r>
          </w:hyperlink>
        </w:p>
        <w:p w14:paraId="258E821F" w14:textId="57B0E483"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7" w:history="1">
            <w:r w:rsidR="008B4CB2" w:rsidRPr="00852966">
              <w:rPr>
                <w:rStyle w:val="Hipervnculo"/>
                <w:rFonts w:ascii="Montserrat" w:hAnsi="Montserrat"/>
                <w:noProof/>
                <w:sz w:val="22"/>
                <w:szCs w:val="22"/>
              </w:rPr>
              <w:t>1. Manifestación de cumplimiento.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_Toc174968167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34</w:t>
            </w:r>
            <w:r w:rsidR="008B4CB2" w:rsidRPr="00852966">
              <w:rPr>
                <w:rFonts w:ascii="Montserrat" w:hAnsi="Montserrat"/>
                <w:noProof/>
                <w:webHidden/>
                <w:sz w:val="22"/>
                <w:szCs w:val="22"/>
              </w:rPr>
              <w:fldChar w:fldCharType="end"/>
            </w:r>
          </w:hyperlink>
        </w:p>
        <w:p w14:paraId="6722B3A1" w14:textId="58516A63"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8" w:history="1">
            <w:r w:rsidR="008B4CB2" w:rsidRPr="00852966">
              <w:rPr>
                <w:rStyle w:val="Hipervnculo"/>
                <w:rFonts w:ascii="Montserrat" w:hAnsi="Montserrat"/>
                <w:noProof/>
                <w:sz w:val="22"/>
                <w:szCs w:val="22"/>
              </w:rPr>
              <w:t>2. Origen de los Bienes.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_Toc174968168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34</w:t>
            </w:r>
            <w:r w:rsidR="008B4CB2" w:rsidRPr="00852966">
              <w:rPr>
                <w:rFonts w:ascii="Montserrat" w:hAnsi="Montserrat"/>
                <w:noProof/>
                <w:webHidden/>
                <w:sz w:val="22"/>
                <w:szCs w:val="22"/>
              </w:rPr>
              <w:fldChar w:fldCharType="end"/>
            </w:r>
          </w:hyperlink>
        </w:p>
        <w:p w14:paraId="3952158F" w14:textId="0A1239C1"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69" w:history="1">
            <w:r w:rsidR="008B4CB2" w:rsidRPr="00852966">
              <w:rPr>
                <w:rStyle w:val="Hipervnculo"/>
                <w:rFonts w:ascii="Montserrat" w:hAnsi="Montserrat"/>
                <w:noProof/>
                <w:sz w:val="22"/>
                <w:szCs w:val="22"/>
              </w:rPr>
              <w:t>3. Bienes de importación.</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_Toc174968169 \h </w:instrText>
            </w:r>
            <w:r w:rsidR="008B4CB2" w:rsidRPr="00852966">
              <w:rPr>
                <w:rFonts w:ascii="Montserrat" w:hAnsi="Montserrat"/>
                <w:noProof/>
                <w:webHidden/>
                <w:sz w:val="22"/>
                <w:szCs w:val="22"/>
              </w:rPr>
              <w:fldChar w:fldCharType="separate"/>
            </w:r>
            <w:r w:rsidR="00411511">
              <w:rPr>
                <w:rFonts w:ascii="Montserrat" w:hAnsi="Montserrat"/>
                <w:b/>
                <w:bCs/>
                <w:noProof/>
                <w:webHidden/>
                <w:sz w:val="22"/>
                <w:szCs w:val="22"/>
                <w:lang w:val="es-ES"/>
              </w:rPr>
              <w:t>¡Error! Marcador no definido.</w:t>
            </w:r>
            <w:r w:rsidR="008B4CB2" w:rsidRPr="00852966">
              <w:rPr>
                <w:rFonts w:ascii="Montserrat" w:hAnsi="Montserrat"/>
                <w:noProof/>
                <w:webHidden/>
                <w:sz w:val="22"/>
                <w:szCs w:val="22"/>
              </w:rPr>
              <w:fldChar w:fldCharType="end"/>
            </w:r>
          </w:hyperlink>
        </w:p>
        <w:p w14:paraId="1D11E246" w14:textId="07D8D235"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0" w:history="1">
            <w:r w:rsidR="008B4CB2" w:rsidRPr="00852966">
              <w:rPr>
                <w:rStyle w:val="Hipervnculo"/>
                <w:rFonts w:ascii="Montserrat" w:hAnsi="Montserrat"/>
                <w:noProof/>
                <w:sz w:val="22"/>
                <w:szCs w:val="22"/>
              </w:rPr>
              <w:t>Tabla de Anexos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_Toc174968170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36</w:t>
            </w:r>
            <w:r w:rsidR="008B4CB2" w:rsidRPr="00852966">
              <w:rPr>
                <w:rFonts w:ascii="Montserrat" w:hAnsi="Montserrat"/>
                <w:noProof/>
                <w:webHidden/>
                <w:sz w:val="22"/>
                <w:szCs w:val="22"/>
              </w:rPr>
              <w:fldChar w:fldCharType="end"/>
            </w:r>
          </w:hyperlink>
        </w:p>
        <w:p w14:paraId="52224A4E" w14:textId="6C24CF28"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1" w:history="1">
            <w:r w:rsidR="008B4CB2" w:rsidRPr="00852966">
              <w:rPr>
                <w:rStyle w:val="Hipervnculo"/>
                <w:rFonts w:ascii="Montserrat" w:hAnsi="Montserrat"/>
                <w:noProof/>
                <w:sz w:val="22"/>
                <w:szCs w:val="22"/>
                <w:lang w:eastAsia="es-MX"/>
              </w:rPr>
              <w:t>Anexo B “Equipo Médico y especificaciones”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_Toc174968171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38</w:t>
            </w:r>
            <w:r w:rsidR="008B4CB2" w:rsidRPr="00852966">
              <w:rPr>
                <w:rFonts w:ascii="Montserrat" w:hAnsi="Montserrat"/>
                <w:noProof/>
                <w:webHidden/>
                <w:sz w:val="22"/>
                <w:szCs w:val="22"/>
              </w:rPr>
              <w:fldChar w:fldCharType="end"/>
            </w:r>
          </w:hyperlink>
        </w:p>
        <w:p w14:paraId="088978FE" w14:textId="45553AE5"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2" w:history="1">
            <w:r w:rsidR="008B4CB2" w:rsidRPr="00852966">
              <w:rPr>
                <w:rStyle w:val="Hipervnculo"/>
                <w:rFonts w:ascii="Montserrat" w:eastAsia="Montserrat" w:hAnsi="Montserrat" w:cs="Montserrat"/>
                <w:b/>
                <w:noProof/>
                <w:sz w:val="22"/>
                <w:szCs w:val="22"/>
                <w:lang w:eastAsia="es-MX"/>
              </w:rPr>
              <w:t>Especificaciones del Equipo Médico.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_Toc174968172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38</w:t>
            </w:r>
            <w:r w:rsidR="008B4CB2" w:rsidRPr="00852966">
              <w:rPr>
                <w:rFonts w:ascii="Montserrat" w:hAnsi="Montserrat"/>
                <w:noProof/>
                <w:webHidden/>
                <w:sz w:val="22"/>
                <w:szCs w:val="22"/>
              </w:rPr>
              <w:fldChar w:fldCharType="end"/>
            </w:r>
          </w:hyperlink>
        </w:p>
        <w:p w14:paraId="1CF355E8" w14:textId="1CD39324"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3" w:history="1">
            <w:r w:rsidR="008B4CB2" w:rsidRPr="00852966">
              <w:rPr>
                <w:rStyle w:val="Hipervnculo"/>
                <w:rFonts w:ascii="Montserrat" w:hAnsi="Montserrat"/>
                <w:noProof/>
                <w:sz w:val="22"/>
                <w:szCs w:val="22"/>
                <w:lang w:eastAsia="es-MX"/>
              </w:rPr>
              <w:t>Anexo C “Bienes de consumo y medicamentos que integran los paquete para procedimientos anestésicos”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_Toc174968173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92</w:t>
            </w:r>
            <w:r w:rsidR="008B4CB2" w:rsidRPr="00852966">
              <w:rPr>
                <w:rFonts w:ascii="Montserrat" w:hAnsi="Montserrat"/>
                <w:noProof/>
                <w:webHidden/>
                <w:sz w:val="22"/>
                <w:szCs w:val="22"/>
              </w:rPr>
              <w:fldChar w:fldCharType="end"/>
            </w:r>
          </w:hyperlink>
        </w:p>
        <w:p w14:paraId="3E337082" w14:textId="266B13E9"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4" w:history="1">
            <w:r w:rsidR="008B4CB2" w:rsidRPr="00852966">
              <w:rPr>
                <w:rStyle w:val="Hipervnculo"/>
                <w:rFonts w:ascii="Montserrat" w:hAnsi="Montserrat"/>
                <w:noProof/>
                <w:sz w:val="22"/>
                <w:szCs w:val="22"/>
              </w:rPr>
              <w:t>Tabla 1. Insumos y medicamentos para los procedimientos de anestesia general para las Unidades Médicas IMSS-BIENESTAR</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_Toc174968174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92</w:t>
            </w:r>
            <w:r w:rsidR="008B4CB2" w:rsidRPr="00852966">
              <w:rPr>
                <w:rFonts w:ascii="Montserrat" w:hAnsi="Montserrat"/>
                <w:noProof/>
                <w:webHidden/>
                <w:sz w:val="22"/>
                <w:szCs w:val="22"/>
              </w:rPr>
              <w:fldChar w:fldCharType="end"/>
            </w:r>
          </w:hyperlink>
        </w:p>
        <w:p w14:paraId="56701327" w14:textId="50023E7F"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5" w:history="1">
            <w:r w:rsidR="008B4CB2" w:rsidRPr="00852966">
              <w:rPr>
                <w:rStyle w:val="Hipervnculo"/>
                <w:rFonts w:ascii="Montserrat" w:hAnsi="Montserrat"/>
                <w:noProof/>
                <w:sz w:val="22"/>
                <w:szCs w:val="22"/>
              </w:rPr>
              <w:t>Tabla 2 Insumos y medicamentos para los procedimientos de anestesia regional para las Unidades Médicas IMSS-BIENESTAR</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_Toc174968175 \h </w:instrText>
            </w:r>
            <w:r w:rsidR="008B4CB2" w:rsidRPr="00852966">
              <w:rPr>
                <w:rFonts w:ascii="Montserrat" w:hAnsi="Montserrat"/>
                <w:noProof/>
                <w:webHidden/>
                <w:sz w:val="22"/>
                <w:szCs w:val="22"/>
              </w:rPr>
              <w:fldChar w:fldCharType="separate"/>
            </w:r>
            <w:r w:rsidR="00411511">
              <w:rPr>
                <w:rFonts w:ascii="Montserrat" w:hAnsi="Montserrat"/>
                <w:b/>
                <w:bCs/>
                <w:noProof/>
                <w:webHidden/>
                <w:sz w:val="22"/>
                <w:szCs w:val="22"/>
                <w:lang w:val="es-ES"/>
              </w:rPr>
              <w:t>¡Error! Marcador no definido.</w:t>
            </w:r>
            <w:r w:rsidR="008B4CB2" w:rsidRPr="00852966">
              <w:rPr>
                <w:rFonts w:ascii="Montserrat" w:hAnsi="Montserrat"/>
                <w:noProof/>
                <w:webHidden/>
                <w:sz w:val="22"/>
                <w:szCs w:val="22"/>
              </w:rPr>
              <w:fldChar w:fldCharType="end"/>
            </w:r>
          </w:hyperlink>
        </w:p>
        <w:p w14:paraId="249B9689" w14:textId="0BE0E3E9"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6" w:history="1">
            <w:r w:rsidR="008B4CB2" w:rsidRPr="00852966">
              <w:rPr>
                <w:rStyle w:val="Hipervnculo"/>
                <w:rFonts w:ascii="Montserrat" w:hAnsi="Montserrat"/>
                <w:noProof/>
                <w:sz w:val="22"/>
                <w:szCs w:val="22"/>
              </w:rPr>
              <w:t>Tabla 3. Insumos y medicamentos para los procedimientos de sedación para las Unidades Médicas IMSS-BIENESTAR.</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_Toc174968176 \h </w:instrText>
            </w:r>
            <w:r w:rsidR="008B4CB2" w:rsidRPr="00852966">
              <w:rPr>
                <w:rFonts w:ascii="Montserrat" w:hAnsi="Montserrat"/>
                <w:noProof/>
                <w:webHidden/>
                <w:sz w:val="22"/>
                <w:szCs w:val="22"/>
              </w:rPr>
              <w:fldChar w:fldCharType="separate"/>
            </w:r>
            <w:r w:rsidR="00411511">
              <w:rPr>
                <w:rFonts w:ascii="Montserrat" w:hAnsi="Montserrat"/>
                <w:b/>
                <w:bCs/>
                <w:noProof/>
                <w:webHidden/>
                <w:sz w:val="22"/>
                <w:szCs w:val="22"/>
                <w:lang w:val="es-ES"/>
              </w:rPr>
              <w:t>¡Error! Marcador no definido.</w:t>
            </w:r>
            <w:r w:rsidR="008B4CB2" w:rsidRPr="00852966">
              <w:rPr>
                <w:rFonts w:ascii="Montserrat" w:hAnsi="Montserrat"/>
                <w:noProof/>
                <w:webHidden/>
                <w:sz w:val="22"/>
                <w:szCs w:val="22"/>
              </w:rPr>
              <w:fldChar w:fldCharType="end"/>
            </w:r>
          </w:hyperlink>
        </w:p>
        <w:p w14:paraId="7FEAD7AA" w14:textId="685F4D05"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7" w:history="1">
            <w:r w:rsidR="008B4CB2" w:rsidRPr="00852966">
              <w:rPr>
                <w:rStyle w:val="Hipervnculo"/>
                <w:rFonts w:ascii="Montserrat" w:hAnsi="Montserrat"/>
                <w:noProof/>
                <w:sz w:val="22"/>
                <w:szCs w:val="22"/>
              </w:rPr>
              <w:t>Tabla 4. Insumos y medicamentos para los procedimientos de anestesia total endovenosa para las Unidades Médicas IMSS-BIENESTAR.</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_Toc174968177 \h </w:instrText>
            </w:r>
            <w:r w:rsidR="008B4CB2" w:rsidRPr="00852966">
              <w:rPr>
                <w:rFonts w:ascii="Montserrat" w:hAnsi="Montserrat"/>
                <w:noProof/>
                <w:webHidden/>
                <w:sz w:val="22"/>
                <w:szCs w:val="22"/>
              </w:rPr>
              <w:fldChar w:fldCharType="separate"/>
            </w:r>
            <w:r w:rsidR="00411511">
              <w:rPr>
                <w:rFonts w:ascii="Montserrat" w:hAnsi="Montserrat"/>
                <w:b/>
                <w:bCs/>
                <w:noProof/>
                <w:webHidden/>
                <w:sz w:val="22"/>
                <w:szCs w:val="22"/>
                <w:lang w:val="es-ES"/>
              </w:rPr>
              <w:t>¡Error! Marcador no definido.</w:t>
            </w:r>
            <w:r w:rsidR="008B4CB2" w:rsidRPr="00852966">
              <w:rPr>
                <w:rFonts w:ascii="Montserrat" w:hAnsi="Montserrat"/>
                <w:noProof/>
                <w:webHidden/>
                <w:sz w:val="22"/>
                <w:szCs w:val="22"/>
              </w:rPr>
              <w:fldChar w:fldCharType="end"/>
            </w:r>
          </w:hyperlink>
        </w:p>
        <w:p w14:paraId="6F60830D" w14:textId="3830A968"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8" w:history="1">
            <w:r w:rsidR="008B4CB2" w:rsidRPr="00852966">
              <w:rPr>
                <w:rStyle w:val="Hipervnculo"/>
                <w:rFonts w:ascii="Montserrat" w:hAnsi="Montserrat"/>
                <w:noProof/>
                <w:sz w:val="22"/>
                <w:szCs w:val="22"/>
              </w:rPr>
              <w:t>Tabla 5. Insumos a consigna para las Unidades Médicas IMSS-BIENESTAR.</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_Toc174968178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95</w:t>
            </w:r>
            <w:r w:rsidR="008B4CB2" w:rsidRPr="00852966">
              <w:rPr>
                <w:rFonts w:ascii="Montserrat" w:hAnsi="Montserrat"/>
                <w:noProof/>
                <w:webHidden/>
                <w:sz w:val="22"/>
                <w:szCs w:val="22"/>
              </w:rPr>
              <w:fldChar w:fldCharType="end"/>
            </w:r>
          </w:hyperlink>
        </w:p>
        <w:p w14:paraId="649071F2" w14:textId="4EE129F3"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79" w:history="1">
            <w:r w:rsidR="008B4CB2" w:rsidRPr="00852966">
              <w:rPr>
                <w:rStyle w:val="Hipervnculo"/>
                <w:rFonts w:ascii="Montserrat" w:hAnsi="Montserrat"/>
                <w:noProof/>
                <w:sz w:val="22"/>
                <w:szCs w:val="22"/>
                <w:lang w:eastAsia="es-MX"/>
              </w:rPr>
              <w:t>Anexo H. Acuerdo de Confidencialidad</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_Toc174968179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103</w:t>
            </w:r>
            <w:r w:rsidR="008B4CB2" w:rsidRPr="00852966">
              <w:rPr>
                <w:rFonts w:ascii="Montserrat" w:hAnsi="Montserrat"/>
                <w:noProof/>
                <w:webHidden/>
                <w:sz w:val="22"/>
                <w:szCs w:val="22"/>
              </w:rPr>
              <w:fldChar w:fldCharType="end"/>
            </w:r>
          </w:hyperlink>
        </w:p>
        <w:p w14:paraId="1470443B" w14:textId="0F8459E6"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0" w:history="1">
            <w:r w:rsidR="008B4CB2" w:rsidRPr="00852966">
              <w:rPr>
                <w:rStyle w:val="Hipervnculo"/>
                <w:rFonts w:ascii="Montserrat" w:hAnsi="Montserrat"/>
                <w:noProof/>
                <w:sz w:val="22"/>
                <w:szCs w:val="22"/>
                <w:lang w:eastAsia="es-MX"/>
              </w:rPr>
              <w:t>Anexo I. Designación de Contacto Responsable con sus Datos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_Toc174968180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106</w:t>
            </w:r>
            <w:r w:rsidR="008B4CB2" w:rsidRPr="00852966">
              <w:rPr>
                <w:rFonts w:ascii="Montserrat" w:hAnsi="Montserrat"/>
                <w:noProof/>
                <w:webHidden/>
                <w:sz w:val="22"/>
                <w:szCs w:val="22"/>
              </w:rPr>
              <w:fldChar w:fldCharType="end"/>
            </w:r>
          </w:hyperlink>
        </w:p>
        <w:p w14:paraId="31F653D1" w14:textId="47318494"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1" w:history="1">
            <w:r w:rsidR="008B4CB2" w:rsidRPr="00852966">
              <w:rPr>
                <w:rStyle w:val="Hipervnculo"/>
                <w:rFonts w:ascii="Montserrat" w:hAnsi="Montserrat"/>
                <w:noProof/>
                <w:sz w:val="22"/>
                <w:szCs w:val="22"/>
              </w:rPr>
              <w:t>ANEXO 02 (DOS)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_Toc174968181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107</w:t>
            </w:r>
            <w:r w:rsidR="008B4CB2" w:rsidRPr="00852966">
              <w:rPr>
                <w:rFonts w:ascii="Montserrat" w:hAnsi="Montserrat"/>
                <w:noProof/>
                <w:webHidden/>
                <w:sz w:val="22"/>
                <w:szCs w:val="22"/>
              </w:rPr>
              <w:fldChar w:fldCharType="end"/>
            </w:r>
          </w:hyperlink>
        </w:p>
        <w:p w14:paraId="51FA3E3C" w14:textId="1A2AFBC2"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2" w:history="1">
            <w:r w:rsidR="008B4CB2" w:rsidRPr="00852966">
              <w:rPr>
                <w:rStyle w:val="Hipervnculo"/>
                <w:rFonts w:ascii="Montserrat" w:hAnsi="Montserrat"/>
                <w:noProof/>
                <w:sz w:val="22"/>
                <w:szCs w:val="22"/>
              </w:rPr>
              <w:t>ANEXO 03 (TRES)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_Toc174968182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112</w:t>
            </w:r>
            <w:r w:rsidR="008B4CB2" w:rsidRPr="00852966">
              <w:rPr>
                <w:rFonts w:ascii="Montserrat" w:hAnsi="Montserrat"/>
                <w:noProof/>
                <w:webHidden/>
                <w:sz w:val="22"/>
                <w:szCs w:val="22"/>
              </w:rPr>
              <w:fldChar w:fldCharType="end"/>
            </w:r>
          </w:hyperlink>
        </w:p>
        <w:p w14:paraId="08325E50" w14:textId="3C4D5C69"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3" w:history="1">
            <w:r w:rsidR="008B4CB2" w:rsidRPr="00852966">
              <w:rPr>
                <w:rStyle w:val="Hipervnculo"/>
                <w:rFonts w:ascii="Montserrat" w:hAnsi="Montserrat"/>
                <w:noProof/>
                <w:sz w:val="22"/>
                <w:szCs w:val="22"/>
              </w:rPr>
              <w:t>ANEXO 4 (CUATRO)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_Toc174968183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113</w:t>
            </w:r>
            <w:r w:rsidR="008B4CB2" w:rsidRPr="00852966">
              <w:rPr>
                <w:rFonts w:ascii="Montserrat" w:hAnsi="Montserrat"/>
                <w:noProof/>
                <w:webHidden/>
                <w:sz w:val="22"/>
                <w:szCs w:val="22"/>
              </w:rPr>
              <w:fldChar w:fldCharType="end"/>
            </w:r>
          </w:hyperlink>
        </w:p>
        <w:p w14:paraId="0F58E6BA" w14:textId="4D6FE5CE"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4" w:history="1">
            <w:r w:rsidR="008B4CB2" w:rsidRPr="00852966">
              <w:rPr>
                <w:rStyle w:val="Hipervnculo"/>
                <w:rFonts w:ascii="Montserrat" w:hAnsi="Montserrat"/>
                <w:noProof/>
                <w:sz w:val="22"/>
                <w:szCs w:val="22"/>
              </w:rPr>
              <w:t>ANEXO 6 (SEIS)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_Toc174968184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114</w:t>
            </w:r>
            <w:r w:rsidR="008B4CB2" w:rsidRPr="00852966">
              <w:rPr>
                <w:rFonts w:ascii="Montserrat" w:hAnsi="Montserrat"/>
                <w:noProof/>
                <w:webHidden/>
                <w:sz w:val="22"/>
                <w:szCs w:val="22"/>
              </w:rPr>
              <w:fldChar w:fldCharType="end"/>
            </w:r>
          </w:hyperlink>
        </w:p>
        <w:p w14:paraId="609821DE" w14:textId="396CF8BB"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5" w:history="1">
            <w:r w:rsidR="008B4CB2" w:rsidRPr="00852966">
              <w:rPr>
                <w:rStyle w:val="Hipervnculo"/>
                <w:rFonts w:ascii="Montserrat" w:hAnsi="Montserrat"/>
                <w:noProof/>
                <w:sz w:val="22"/>
                <w:szCs w:val="22"/>
              </w:rPr>
              <w:t>ANEXO 7 (SIETE)</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_Toc174968185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115</w:t>
            </w:r>
            <w:r w:rsidR="008B4CB2" w:rsidRPr="00852966">
              <w:rPr>
                <w:rFonts w:ascii="Montserrat" w:hAnsi="Montserrat"/>
                <w:noProof/>
                <w:webHidden/>
                <w:sz w:val="22"/>
                <w:szCs w:val="22"/>
              </w:rPr>
              <w:fldChar w:fldCharType="end"/>
            </w:r>
          </w:hyperlink>
        </w:p>
        <w:p w14:paraId="4758399C" w14:textId="197F92BA"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6" w:history="1">
            <w:r w:rsidR="008B4CB2" w:rsidRPr="00852966">
              <w:rPr>
                <w:rStyle w:val="Hipervnculo"/>
                <w:rFonts w:ascii="Montserrat" w:hAnsi="Montserrat"/>
                <w:noProof/>
                <w:sz w:val="22"/>
                <w:szCs w:val="22"/>
              </w:rPr>
              <w:t>ANEXO 8 (OCHO)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_Toc174968186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116</w:t>
            </w:r>
            <w:r w:rsidR="008B4CB2" w:rsidRPr="00852966">
              <w:rPr>
                <w:rFonts w:ascii="Montserrat" w:hAnsi="Montserrat"/>
                <w:noProof/>
                <w:webHidden/>
                <w:sz w:val="22"/>
                <w:szCs w:val="22"/>
              </w:rPr>
              <w:fldChar w:fldCharType="end"/>
            </w:r>
          </w:hyperlink>
        </w:p>
        <w:p w14:paraId="1EA6E818" w14:textId="24857983"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7" w:history="1">
            <w:r w:rsidR="008B4CB2" w:rsidRPr="00852966">
              <w:rPr>
                <w:rStyle w:val="Hipervnculo"/>
                <w:rFonts w:ascii="Montserrat" w:hAnsi="Montserrat"/>
                <w:noProof/>
                <w:sz w:val="22"/>
                <w:szCs w:val="22"/>
              </w:rPr>
              <w:t>ANEXO 9 (NUEVE)</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_Toc174968187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117</w:t>
            </w:r>
            <w:r w:rsidR="008B4CB2" w:rsidRPr="00852966">
              <w:rPr>
                <w:rFonts w:ascii="Montserrat" w:hAnsi="Montserrat"/>
                <w:noProof/>
                <w:webHidden/>
                <w:sz w:val="22"/>
                <w:szCs w:val="22"/>
              </w:rPr>
              <w:fldChar w:fldCharType="end"/>
            </w:r>
          </w:hyperlink>
        </w:p>
        <w:p w14:paraId="0422B312" w14:textId="418FF435"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8" w:history="1">
            <w:r w:rsidR="008B4CB2" w:rsidRPr="00852966">
              <w:rPr>
                <w:rStyle w:val="Hipervnculo"/>
                <w:rFonts w:ascii="Montserrat" w:hAnsi="Montserrat"/>
                <w:noProof/>
                <w:sz w:val="22"/>
                <w:szCs w:val="22"/>
              </w:rPr>
              <w:t>ANEXO 10 (DIEZ)</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_Toc174968188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118</w:t>
            </w:r>
            <w:r w:rsidR="008B4CB2" w:rsidRPr="00852966">
              <w:rPr>
                <w:rFonts w:ascii="Montserrat" w:hAnsi="Montserrat"/>
                <w:noProof/>
                <w:webHidden/>
                <w:sz w:val="22"/>
                <w:szCs w:val="22"/>
              </w:rPr>
              <w:fldChar w:fldCharType="end"/>
            </w:r>
          </w:hyperlink>
        </w:p>
        <w:p w14:paraId="423C5E8E" w14:textId="56C2282E"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89" w:history="1">
            <w:r w:rsidR="008B4CB2" w:rsidRPr="00852966">
              <w:rPr>
                <w:rStyle w:val="Hipervnculo"/>
                <w:rFonts w:ascii="Montserrat" w:hAnsi="Montserrat"/>
                <w:noProof/>
                <w:sz w:val="22"/>
                <w:szCs w:val="22"/>
              </w:rPr>
              <w:t>ANEXO 11 (ONCE)</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_Toc174968189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119</w:t>
            </w:r>
            <w:r w:rsidR="008B4CB2" w:rsidRPr="00852966">
              <w:rPr>
                <w:rFonts w:ascii="Montserrat" w:hAnsi="Montserrat"/>
                <w:noProof/>
                <w:webHidden/>
                <w:sz w:val="22"/>
                <w:szCs w:val="22"/>
              </w:rPr>
              <w:fldChar w:fldCharType="end"/>
            </w:r>
          </w:hyperlink>
        </w:p>
        <w:p w14:paraId="21043D16" w14:textId="2F9D8853"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90" w:history="1">
            <w:r w:rsidR="008B4CB2" w:rsidRPr="00852966">
              <w:rPr>
                <w:rStyle w:val="Hipervnculo"/>
                <w:rFonts w:ascii="Montserrat" w:hAnsi="Montserrat"/>
                <w:noProof/>
                <w:sz w:val="22"/>
                <w:szCs w:val="22"/>
              </w:rPr>
              <w:t>ANEXO 12 (DOCE)</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_Toc174968190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120</w:t>
            </w:r>
            <w:r w:rsidR="008B4CB2" w:rsidRPr="00852966">
              <w:rPr>
                <w:rFonts w:ascii="Montserrat" w:hAnsi="Montserrat"/>
                <w:noProof/>
                <w:webHidden/>
                <w:sz w:val="22"/>
                <w:szCs w:val="22"/>
              </w:rPr>
              <w:fldChar w:fldCharType="end"/>
            </w:r>
          </w:hyperlink>
        </w:p>
        <w:p w14:paraId="3AA8441E" w14:textId="59E34AE1"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91" w:history="1">
            <w:r w:rsidR="008B4CB2" w:rsidRPr="00852966">
              <w:rPr>
                <w:rStyle w:val="Hipervnculo"/>
                <w:rFonts w:ascii="Montserrat" w:hAnsi="Montserrat"/>
                <w:noProof/>
                <w:sz w:val="22"/>
                <w:szCs w:val="22"/>
              </w:rPr>
              <w:t>ANEXO 13 (TRECE)</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_Toc174968191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121</w:t>
            </w:r>
            <w:r w:rsidR="008B4CB2" w:rsidRPr="00852966">
              <w:rPr>
                <w:rFonts w:ascii="Montserrat" w:hAnsi="Montserrat"/>
                <w:noProof/>
                <w:webHidden/>
                <w:sz w:val="22"/>
                <w:szCs w:val="22"/>
              </w:rPr>
              <w:fldChar w:fldCharType="end"/>
            </w:r>
          </w:hyperlink>
        </w:p>
        <w:p w14:paraId="644A058B" w14:textId="7CC479C3"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92" w:history="1">
            <w:r w:rsidR="008B4CB2" w:rsidRPr="00852966">
              <w:rPr>
                <w:rStyle w:val="Hipervnculo"/>
                <w:rFonts w:ascii="Montserrat" w:hAnsi="Montserrat"/>
                <w:noProof/>
                <w:sz w:val="22"/>
                <w:szCs w:val="22"/>
              </w:rPr>
              <w:t>ANEXO 14 (CATORCE)</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_Toc174968192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122</w:t>
            </w:r>
            <w:r w:rsidR="008B4CB2" w:rsidRPr="00852966">
              <w:rPr>
                <w:rFonts w:ascii="Montserrat" w:hAnsi="Montserrat"/>
                <w:noProof/>
                <w:webHidden/>
                <w:sz w:val="22"/>
                <w:szCs w:val="22"/>
              </w:rPr>
              <w:fldChar w:fldCharType="end"/>
            </w:r>
          </w:hyperlink>
        </w:p>
        <w:p w14:paraId="06C38CC0" w14:textId="0559D171"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93" w:history="1">
            <w:r w:rsidR="008B4CB2" w:rsidRPr="00852966">
              <w:rPr>
                <w:rStyle w:val="Hipervnculo"/>
                <w:rFonts w:ascii="Montserrat" w:hAnsi="Montserrat"/>
                <w:noProof/>
                <w:sz w:val="22"/>
                <w:szCs w:val="22"/>
              </w:rPr>
              <w:t>ANEXO 15 (QUINCE)</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_Toc174968193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123</w:t>
            </w:r>
            <w:r w:rsidR="008B4CB2" w:rsidRPr="00852966">
              <w:rPr>
                <w:rFonts w:ascii="Montserrat" w:hAnsi="Montserrat"/>
                <w:noProof/>
                <w:webHidden/>
                <w:sz w:val="22"/>
                <w:szCs w:val="22"/>
              </w:rPr>
              <w:fldChar w:fldCharType="end"/>
            </w:r>
          </w:hyperlink>
        </w:p>
        <w:p w14:paraId="16FB60C4" w14:textId="4BB7ABBE"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94" w:history="1">
            <w:r w:rsidR="008B4CB2" w:rsidRPr="00852966">
              <w:rPr>
                <w:rStyle w:val="Hipervnculo"/>
                <w:rFonts w:ascii="Montserrat" w:hAnsi="Montserrat"/>
                <w:noProof/>
                <w:sz w:val="22"/>
                <w:szCs w:val="22"/>
              </w:rPr>
              <w:t>ANEXO 16 (DIECISÉIS)</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_Toc174968194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124</w:t>
            </w:r>
            <w:r w:rsidR="008B4CB2" w:rsidRPr="00852966">
              <w:rPr>
                <w:rFonts w:ascii="Montserrat" w:hAnsi="Montserrat"/>
                <w:noProof/>
                <w:webHidden/>
                <w:sz w:val="22"/>
                <w:szCs w:val="22"/>
              </w:rPr>
              <w:fldChar w:fldCharType="end"/>
            </w:r>
          </w:hyperlink>
        </w:p>
        <w:p w14:paraId="44BC0FD3" w14:textId="3CB15E61"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95" w:history="1">
            <w:r w:rsidR="008B4CB2" w:rsidRPr="00852966">
              <w:rPr>
                <w:rStyle w:val="Hipervnculo"/>
                <w:rFonts w:ascii="Montserrat" w:hAnsi="Montserrat"/>
                <w:noProof/>
                <w:sz w:val="22"/>
                <w:szCs w:val="22"/>
              </w:rPr>
              <w:t>ANEXO 17 (DIECISIETE)</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_Toc174968195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125</w:t>
            </w:r>
            <w:r w:rsidR="008B4CB2" w:rsidRPr="00852966">
              <w:rPr>
                <w:rFonts w:ascii="Montserrat" w:hAnsi="Montserrat"/>
                <w:noProof/>
                <w:webHidden/>
                <w:sz w:val="22"/>
                <w:szCs w:val="22"/>
              </w:rPr>
              <w:fldChar w:fldCharType="end"/>
            </w:r>
          </w:hyperlink>
        </w:p>
        <w:p w14:paraId="7DB7FC92" w14:textId="4157AAB0"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96" w:history="1">
            <w:r w:rsidR="008B4CB2" w:rsidRPr="00852966">
              <w:rPr>
                <w:rStyle w:val="Hipervnculo"/>
                <w:rFonts w:ascii="Montserrat" w:hAnsi="Montserrat"/>
                <w:noProof/>
                <w:sz w:val="22"/>
                <w:szCs w:val="22"/>
              </w:rPr>
              <w:t>ANEXO 18 (DIECIOCHO)</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_Toc174968196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126</w:t>
            </w:r>
            <w:r w:rsidR="008B4CB2" w:rsidRPr="00852966">
              <w:rPr>
                <w:rFonts w:ascii="Montserrat" w:hAnsi="Montserrat"/>
                <w:noProof/>
                <w:webHidden/>
                <w:sz w:val="22"/>
                <w:szCs w:val="22"/>
              </w:rPr>
              <w:fldChar w:fldCharType="end"/>
            </w:r>
          </w:hyperlink>
        </w:p>
        <w:p w14:paraId="166174F6" w14:textId="252BAA81" w:rsidR="008B4CB2" w:rsidRPr="00852966" w:rsidRDefault="00372EA6">
          <w:pPr>
            <w:pStyle w:val="TDC2"/>
            <w:tabs>
              <w:tab w:val="right" w:leader="dot" w:pos="8828"/>
            </w:tabs>
            <w:rPr>
              <w:rFonts w:ascii="Montserrat" w:eastAsiaTheme="minorEastAsia" w:hAnsi="Montserrat" w:cstheme="minorBidi"/>
              <w:smallCaps w:val="0"/>
              <w:noProof/>
              <w:kern w:val="2"/>
              <w:sz w:val="22"/>
              <w:szCs w:val="22"/>
              <w:lang w:val="es-MX" w:eastAsia="es-MX"/>
              <w14:ligatures w14:val="standardContextual"/>
            </w:rPr>
          </w:pPr>
          <w:hyperlink w:anchor="_Toc174968197" w:history="1">
            <w:r w:rsidR="008B4CB2" w:rsidRPr="00852966">
              <w:rPr>
                <w:rStyle w:val="Hipervnculo"/>
                <w:rFonts w:ascii="Montserrat" w:hAnsi="Montserrat"/>
                <w:noProof/>
                <w:sz w:val="22"/>
                <w:szCs w:val="22"/>
              </w:rPr>
              <w:t>ANEXO 19 (DIECINUEVE)</w:t>
            </w:r>
            <w:r w:rsidR="008B4CB2" w:rsidRPr="00852966">
              <w:rPr>
                <w:rFonts w:ascii="Montserrat" w:hAnsi="Montserrat"/>
                <w:noProof/>
                <w:webHidden/>
                <w:sz w:val="22"/>
                <w:szCs w:val="22"/>
              </w:rPr>
              <w:tab/>
            </w:r>
            <w:r w:rsidR="008B4CB2" w:rsidRPr="00852966">
              <w:rPr>
                <w:rFonts w:ascii="Montserrat" w:hAnsi="Montserrat"/>
                <w:noProof/>
                <w:webHidden/>
                <w:sz w:val="22"/>
                <w:szCs w:val="22"/>
              </w:rPr>
              <w:fldChar w:fldCharType="begin"/>
            </w:r>
            <w:r w:rsidR="008B4CB2" w:rsidRPr="00852966">
              <w:rPr>
                <w:rFonts w:ascii="Montserrat" w:hAnsi="Montserrat"/>
                <w:noProof/>
                <w:webHidden/>
                <w:sz w:val="22"/>
                <w:szCs w:val="22"/>
              </w:rPr>
              <w:instrText xml:space="preserve"> PAGEREF _Toc174968197 \h </w:instrText>
            </w:r>
            <w:r w:rsidR="008B4CB2" w:rsidRPr="00852966">
              <w:rPr>
                <w:rFonts w:ascii="Montserrat" w:hAnsi="Montserrat"/>
                <w:noProof/>
                <w:webHidden/>
                <w:sz w:val="22"/>
                <w:szCs w:val="22"/>
              </w:rPr>
            </w:r>
            <w:r w:rsidR="008B4CB2" w:rsidRPr="00852966">
              <w:rPr>
                <w:rFonts w:ascii="Montserrat" w:hAnsi="Montserrat"/>
                <w:noProof/>
                <w:webHidden/>
                <w:sz w:val="22"/>
                <w:szCs w:val="22"/>
              </w:rPr>
              <w:fldChar w:fldCharType="separate"/>
            </w:r>
            <w:r w:rsidR="00411511">
              <w:rPr>
                <w:rFonts w:ascii="Montserrat" w:hAnsi="Montserrat"/>
                <w:noProof/>
                <w:webHidden/>
                <w:sz w:val="22"/>
                <w:szCs w:val="22"/>
              </w:rPr>
              <w:t>127</w:t>
            </w:r>
            <w:r w:rsidR="008B4CB2" w:rsidRPr="00852966">
              <w:rPr>
                <w:rFonts w:ascii="Montserrat" w:hAnsi="Montserrat"/>
                <w:noProof/>
                <w:webHidden/>
                <w:sz w:val="22"/>
                <w:szCs w:val="22"/>
              </w:rPr>
              <w:fldChar w:fldCharType="end"/>
            </w:r>
          </w:hyperlink>
        </w:p>
        <w:p w14:paraId="3B95DE7F" w14:textId="33D0C807" w:rsidR="008C2DC9" w:rsidRPr="00852966" w:rsidRDefault="008C2DC9">
          <w:pPr>
            <w:rPr>
              <w:rFonts w:ascii="Montserrat" w:hAnsi="Montserrat"/>
              <w:sz w:val="20"/>
              <w:szCs w:val="20"/>
            </w:rPr>
          </w:pPr>
          <w:r w:rsidRPr="00852966">
            <w:rPr>
              <w:rFonts w:ascii="Montserrat" w:hAnsi="Montserrat"/>
              <w:sz w:val="22"/>
              <w:szCs w:val="22"/>
              <w:lang w:val="es-ES"/>
            </w:rPr>
            <w:fldChar w:fldCharType="end"/>
          </w:r>
        </w:p>
      </w:sdtContent>
    </w:sdt>
    <w:p w14:paraId="44E871BC" w14:textId="77777777" w:rsidR="00F012F3" w:rsidRPr="00852966" w:rsidRDefault="00F012F3">
      <w:pPr>
        <w:pStyle w:val="Ttulo1"/>
        <w:spacing w:before="0"/>
        <w:jc w:val="both"/>
        <w:rPr>
          <w:rFonts w:eastAsia="Montserrat" w:cs="Montserrat"/>
          <w:color w:val="000000"/>
          <w:sz w:val="20"/>
          <w:szCs w:val="20"/>
        </w:rPr>
      </w:pPr>
    </w:p>
    <w:p w14:paraId="144A5D23" w14:textId="77777777" w:rsidR="00F012F3" w:rsidRPr="00852966" w:rsidRDefault="00F012F3">
      <w:pPr>
        <w:pStyle w:val="Ttulo1"/>
        <w:spacing w:before="0"/>
        <w:jc w:val="both"/>
        <w:rPr>
          <w:rFonts w:eastAsia="Montserrat" w:cs="Montserrat"/>
          <w:color w:val="000000"/>
          <w:sz w:val="20"/>
          <w:szCs w:val="20"/>
        </w:rPr>
      </w:pPr>
      <w:bookmarkStart w:id="1" w:name="_heading=h.n5m1s26v1syv" w:colFirst="0" w:colLast="0"/>
      <w:bookmarkEnd w:id="1"/>
    </w:p>
    <w:p w14:paraId="738610EB" w14:textId="77777777" w:rsidR="00F012F3" w:rsidRPr="00852966" w:rsidRDefault="00F012F3">
      <w:pPr>
        <w:rPr>
          <w:rFonts w:ascii="Montserrat" w:hAnsi="Montserrat"/>
          <w:sz w:val="20"/>
          <w:szCs w:val="20"/>
        </w:rPr>
      </w:pPr>
    </w:p>
    <w:p w14:paraId="637805D2" w14:textId="77777777" w:rsidR="00F012F3" w:rsidRPr="00852966" w:rsidRDefault="00F012F3">
      <w:pPr>
        <w:rPr>
          <w:rFonts w:ascii="Montserrat" w:hAnsi="Montserrat"/>
          <w:sz w:val="20"/>
          <w:szCs w:val="20"/>
        </w:rPr>
      </w:pPr>
    </w:p>
    <w:p w14:paraId="3B7B4B86" w14:textId="6393E6A5" w:rsidR="002D7955" w:rsidRPr="00852966" w:rsidRDefault="002D7955">
      <w:pPr>
        <w:rPr>
          <w:rFonts w:ascii="Montserrat" w:eastAsia="Montserrat" w:hAnsi="Montserrat" w:cs="Montserrat"/>
          <w:b/>
          <w:color w:val="000000"/>
          <w:sz w:val="20"/>
          <w:szCs w:val="20"/>
        </w:rPr>
      </w:pPr>
      <w:bookmarkStart w:id="2" w:name="_heading=h.6cvojcbho6v9" w:colFirst="0" w:colLast="0"/>
      <w:bookmarkEnd w:id="2"/>
      <w:r w:rsidRPr="00852966">
        <w:rPr>
          <w:rFonts w:ascii="Montserrat" w:eastAsia="Montserrat" w:hAnsi="Montserrat" w:cs="Montserrat"/>
          <w:color w:val="000000"/>
          <w:sz w:val="20"/>
          <w:szCs w:val="20"/>
        </w:rPr>
        <w:br w:type="page"/>
      </w:r>
    </w:p>
    <w:p w14:paraId="4BDD1E7D" w14:textId="23C831B3" w:rsidR="003B3F2B" w:rsidRPr="00852966" w:rsidRDefault="006B5AEA" w:rsidP="008C2DC9">
      <w:pPr>
        <w:pStyle w:val="Ttulo1"/>
        <w:rPr>
          <w:color w:val="auto"/>
          <w:sz w:val="22"/>
          <w:szCs w:val="22"/>
        </w:rPr>
      </w:pPr>
      <w:bookmarkStart w:id="3" w:name="_heading=h.147n2zr" w:colFirst="0" w:colLast="0"/>
      <w:bookmarkStart w:id="4" w:name="_Toc174968144"/>
      <w:bookmarkEnd w:id="3"/>
      <w:r w:rsidRPr="00852966">
        <w:rPr>
          <w:color w:val="auto"/>
          <w:sz w:val="22"/>
          <w:szCs w:val="22"/>
        </w:rPr>
        <w:lastRenderedPageBreak/>
        <w:t xml:space="preserve">Glosario de </w:t>
      </w:r>
      <w:r w:rsidR="00694123" w:rsidRPr="00852966">
        <w:rPr>
          <w:color w:val="auto"/>
          <w:sz w:val="22"/>
          <w:szCs w:val="22"/>
        </w:rPr>
        <w:t>Términos</w:t>
      </w:r>
      <w:r w:rsidR="00801012" w:rsidRPr="00852966">
        <w:rPr>
          <w:color w:val="auto"/>
          <w:sz w:val="22"/>
          <w:szCs w:val="22"/>
        </w:rPr>
        <w:t xml:space="preserve"> </w:t>
      </w:r>
      <w:r w:rsidR="00543BD8" w:rsidRPr="00852966">
        <w:rPr>
          <w:color w:val="auto"/>
          <w:sz w:val="22"/>
          <w:szCs w:val="22"/>
        </w:rPr>
        <w:t xml:space="preserve">y </w:t>
      </w:r>
      <w:r w:rsidR="00694123" w:rsidRPr="00852966">
        <w:rPr>
          <w:color w:val="auto"/>
          <w:sz w:val="22"/>
          <w:szCs w:val="22"/>
        </w:rPr>
        <w:t>Definiciones.</w:t>
      </w:r>
      <w:bookmarkEnd w:id="4"/>
    </w:p>
    <w:p w14:paraId="3A0FF5F2" w14:textId="77777777" w:rsidR="00F012F3" w:rsidRPr="00852966" w:rsidRDefault="00F012F3">
      <w:pPr>
        <w:jc w:val="both"/>
        <w:rPr>
          <w:rFonts w:ascii="Montserrat" w:eastAsia="Montserrat" w:hAnsi="Montserrat" w:cs="Montserrat"/>
          <w:b/>
          <w:sz w:val="20"/>
          <w:szCs w:val="20"/>
          <w:highlight w:val="yellow"/>
        </w:rPr>
      </w:pPr>
    </w:p>
    <w:p w14:paraId="36A93F54" w14:textId="5C076D67" w:rsidR="00F012F3" w:rsidRPr="00852966" w:rsidRDefault="006B5AEA">
      <w:pPr>
        <w:jc w:val="both"/>
        <w:rPr>
          <w:rFonts w:ascii="Montserrat" w:eastAsia="Montserrat" w:hAnsi="Montserrat" w:cs="Montserrat"/>
          <w:sz w:val="20"/>
          <w:szCs w:val="20"/>
        </w:rPr>
      </w:pPr>
      <w:r w:rsidRPr="00852966">
        <w:rPr>
          <w:rFonts w:ascii="Montserrat" w:eastAsia="Montserrat" w:hAnsi="Montserrat" w:cs="Montserrat"/>
          <w:b/>
          <w:sz w:val="20"/>
          <w:szCs w:val="20"/>
        </w:rPr>
        <w:t xml:space="preserve">Acuerdo de Nivel de Servicio: </w:t>
      </w:r>
      <w:r w:rsidRPr="00852966">
        <w:rPr>
          <w:rFonts w:ascii="Montserrat" w:eastAsia="Montserrat" w:hAnsi="Montserrat" w:cs="Montserrat"/>
          <w:sz w:val="20"/>
          <w:szCs w:val="20"/>
        </w:rPr>
        <w:t>Estándares cuantificables de mínimo desempeño</w:t>
      </w:r>
      <w:r w:rsidR="00435E17" w:rsidRPr="00852966">
        <w:rPr>
          <w:rFonts w:ascii="Montserrat" w:eastAsia="Montserrat" w:hAnsi="Montserrat" w:cs="Montserrat"/>
          <w:sz w:val="20"/>
          <w:szCs w:val="20"/>
        </w:rPr>
        <w:t>,</w:t>
      </w:r>
      <w:r w:rsidRPr="00852966">
        <w:rPr>
          <w:rFonts w:ascii="Montserrat" w:eastAsia="Montserrat" w:hAnsi="Montserrat" w:cs="Montserrat"/>
          <w:sz w:val="20"/>
          <w:szCs w:val="20"/>
        </w:rPr>
        <w:t xml:space="preserve"> asociados a</w:t>
      </w:r>
      <w:r w:rsidR="00900AEC" w:rsidRPr="00852966">
        <w:rPr>
          <w:rFonts w:ascii="Montserrat" w:eastAsia="Montserrat" w:hAnsi="Montserrat" w:cs="Montserrat"/>
          <w:sz w:val="20"/>
          <w:szCs w:val="20"/>
        </w:rPr>
        <w:t xml:space="preserve"> la prestación de</w:t>
      </w:r>
      <w:r w:rsidRPr="00852966">
        <w:rPr>
          <w:rFonts w:ascii="Montserrat" w:eastAsia="Montserrat" w:hAnsi="Montserrat" w:cs="Montserrat"/>
          <w:sz w:val="20"/>
          <w:szCs w:val="20"/>
        </w:rPr>
        <w:t xml:space="preserve"> servicio</w:t>
      </w:r>
      <w:r w:rsidR="007D2C7B" w:rsidRPr="00852966">
        <w:rPr>
          <w:rFonts w:ascii="Montserrat" w:eastAsia="Montserrat" w:hAnsi="Montserrat" w:cs="Montserrat"/>
          <w:sz w:val="20"/>
          <w:szCs w:val="20"/>
        </w:rPr>
        <w:t>,</w:t>
      </w:r>
      <w:r w:rsidR="00900AEC" w:rsidRPr="00852966">
        <w:rPr>
          <w:rFonts w:ascii="Montserrat" w:eastAsia="Montserrat" w:hAnsi="Montserrat" w:cs="Montserrat"/>
          <w:sz w:val="20"/>
          <w:szCs w:val="20"/>
        </w:rPr>
        <w:t xml:space="preserve"> </w:t>
      </w:r>
      <w:r w:rsidRPr="00852966">
        <w:rPr>
          <w:rFonts w:ascii="Montserrat" w:eastAsia="Montserrat" w:hAnsi="Montserrat" w:cs="Montserrat"/>
          <w:sz w:val="20"/>
          <w:szCs w:val="20"/>
        </w:rPr>
        <w:t xml:space="preserve">que garantizan la </w:t>
      </w:r>
      <w:r w:rsidR="00900AEC" w:rsidRPr="00852966">
        <w:rPr>
          <w:rFonts w:ascii="Montserrat" w:eastAsia="Montserrat" w:hAnsi="Montserrat" w:cs="Montserrat"/>
          <w:sz w:val="20"/>
          <w:szCs w:val="20"/>
        </w:rPr>
        <w:t xml:space="preserve">calidad </w:t>
      </w:r>
      <w:r w:rsidRPr="00852966">
        <w:rPr>
          <w:rFonts w:ascii="Montserrat" w:eastAsia="Montserrat" w:hAnsi="Montserrat" w:cs="Montserrat"/>
          <w:sz w:val="20"/>
          <w:szCs w:val="20"/>
        </w:rPr>
        <w:t xml:space="preserve">del Servicio Médico Integral para cada una de sus partidas, así como </w:t>
      </w:r>
      <w:r w:rsidR="005C61D6" w:rsidRPr="00852966">
        <w:rPr>
          <w:rFonts w:ascii="Montserrat" w:eastAsia="Montserrat" w:hAnsi="Montserrat" w:cs="Montserrat"/>
          <w:sz w:val="20"/>
          <w:szCs w:val="20"/>
        </w:rPr>
        <w:t>la generación, compilación y difusión de</w:t>
      </w:r>
      <w:r w:rsidRPr="00852966">
        <w:rPr>
          <w:rFonts w:ascii="Montserrat" w:eastAsia="Montserrat" w:hAnsi="Montserrat" w:cs="Montserrat"/>
          <w:sz w:val="20"/>
          <w:szCs w:val="20"/>
        </w:rPr>
        <w:t xml:space="preserve"> la información </w:t>
      </w:r>
      <w:r w:rsidR="005C61D6" w:rsidRPr="00852966">
        <w:rPr>
          <w:rFonts w:ascii="Montserrat" w:eastAsia="Montserrat" w:hAnsi="Montserrat" w:cs="Montserrat"/>
          <w:sz w:val="20"/>
          <w:szCs w:val="20"/>
        </w:rPr>
        <w:t xml:space="preserve">requerida </w:t>
      </w:r>
      <w:r w:rsidRPr="00852966">
        <w:rPr>
          <w:rFonts w:ascii="Montserrat" w:eastAsia="Montserrat" w:hAnsi="Montserrat" w:cs="Montserrat"/>
          <w:sz w:val="20"/>
          <w:szCs w:val="20"/>
        </w:rPr>
        <w:t>por el área</w:t>
      </w:r>
      <w:r w:rsidR="005C61D6" w:rsidRPr="00852966">
        <w:rPr>
          <w:rFonts w:ascii="Montserrat" w:eastAsia="Montserrat" w:hAnsi="Montserrat" w:cs="Montserrat"/>
          <w:sz w:val="20"/>
          <w:szCs w:val="20"/>
        </w:rPr>
        <w:t xml:space="preserve"> requirente, técnica, contratante o supervisora.</w:t>
      </w:r>
    </w:p>
    <w:p w14:paraId="5630AD66" w14:textId="77777777" w:rsidR="00F012F3" w:rsidRPr="00852966" w:rsidRDefault="00F012F3">
      <w:pPr>
        <w:jc w:val="both"/>
        <w:rPr>
          <w:rFonts w:ascii="Montserrat" w:eastAsia="Montserrat" w:hAnsi="Montserrat" w:cs="Montserrat"/>
          <w:sz w:val="20"/>
          <w:szCs w:val="20"/>
        </w:rPr>
      </w:pPr>
    </w:p>
    <w:p w14:paraId="5E91CB25" w14:textId="4A7627C9" w:rsidR="00F012F3" w:rsidRPr="00852966" w:rsidRDefault="006B5AEA">
      <w:pPr>
        <w:jc w:val="both"/>
        <w:rPr>
          <w:rFonts w:ascii="Montserrat" w:eastAsia="Montserrat" w:hAnsi="Montserrat" w:cs="Montserrat"/>
          <w:b/>
          <w:sz w:val="20"/>
          <w:szCs w:val="20"/>
        </w:rPr>
      </w:pPr>
      <w:r w:rsidRPr="00852966">
        <w:rPr>
          <w:rFonts w:ascii="Montserrat" w:eastAsia="Montserrat" w:hAnsi="Montserrat" w:cs="Montserrat"/>
          <w:b/>
          <w:sz w:val="20"/>
          <w:szCs w:val="20"/>
        </w:rPr>
        <w:t xml:space="preserve">Adecuación Área Física: </w:t>
      </w:r>
      <w:r w:rsidRPr="00852966">
        <w:rPr>
          <w:rFonts w:ascii="Montserrat" w:eastAsia="Montserrat" w:hAnsi="Montserrat" w:cs="Montserrat"/>
          <w:sz w:val="20"/>
          <w:szCs w:val="20"/>
        </w:rPr>
        <w:t xml:space="preserve">Modificaciones al área física </w:t>
      </w:r>
      <w:r w:rsidR="005C61D6" w:rsidRPr="00852966">
        <w:rPr>
          <w:rFonts w:ascii="Montserrat" w:eastAsia="Montserrat" w:hAnsi="Montserrat" w:cs="Montserrat"/>
          <w:sz w:val="20"/>
          <w:szCs w:val="20"/>
        </w:rPr>
        <w:t xml:space="preserve">en las Unidades Médicas del </w:t>
      </w:r>
      <w:r w:rsidRPr="00852966">
        <w:rPr>
          <w:rFonts w:ascii="Montserrat" w:eastAsia="Montserrat" w:hAnsi="Montserrat" w:cs="Montserrat"/>
          <w:sz w:val="20"/>
          <w:szCs w:val="20"/>
        </w:rPr>
        <w:t>IMSS-Bienestar, para la instalación, manejo y adecuada conservación de los equipos y sus bienes</w:t>
      </w:r>
      <w:r w:rsidR="00435E17" w:rsidRPr="00852966">
        <w:rPr>
          <w:rFonts w:ascii="Montserrat" w:eastAsia="Montserrat" w:hAnsi="Montserrat" w:cs="Montserrat"/>
          <w:sz w:val="20"/>
          <w:szCs w:val="20"/>
        </w:rPr>
        <w:t>,</w:t>
      </w:r>
      <w:r w:rsidRPr="00852966">
        <w:rPr>
          <w:rFonts w:ascii="Montserrat" w:eastAsia="Montserrat" w:hAnsi="Montserrat" w:cs="Montserrat"/>
          <w:sz w:val="20"/>
          <w:szCs w:val="20"/>
        </w:rPr>
        <w:t xml:space="preserve"> que permita asegurar</w:t>
      </w:r>
      <w:r w:rsidR="005C61D6" w:rsidRPr="00852966">
        <w:rPr>
          <w:rFonts w:ascii="Montserrat" w:eastAsia="Montserrat" w:hAnsi="Montserrat" w:cs="Montserrat"/>
          <w:sz w:val="20"/>
          <w:szCs w:val="20"/>
        </w:rPr>
        <w:t xml:space="preserve"> su</w:t>
      </w:r>
      <w:r w:rsidRPr="00852966">
        <w:rPr>
          <w:rFonts w:ascii="Montserrat" w:eastAsia="Montserrat" w:hAnsi="Montserrat" w:cs="Montserrat"/>
          <w:sz w:val="20"/>
          <w:szCs w:val="20"/>
        </w:rPr>
        <w:t xml:space="preserve"> óptimo rendimient</w:t>
      </w:r>
      <w:r w:rsidR="005C61D6" w:rsidRPr="00852966">
        <w:rPr>
          <w:rFonts w:ascii="Montserrat" w:eastAsia="Montserrat" w:hAnsi="Montserrat" w:cs="Montserrat"/>
          <w:sz w:val="20"/>
          <w:szCs w:val="20"/>
        </w:rPr>
        <w:t>o</w:t>
      </w:r>
      <w:r w:rsidRPr="00852966">
        <w:rPr>
          <w:rFonts w:ascii="Montserrat" w:eastAsia="Montserrat" w:hAnsi="Montserrat" w:cs="Montserrat"/>
          <w:sz w:val="20"/>
          <w:szCs w:val="20"/>
        </w:rPr>
        <w:t>, así como</w:t>
      </w:r>
      <w:r w:rsidR="005C61D6" w:rsidRPr="00852966">
        <w:rPr>
          <w:rFonts w:ascii="Montserrat" w:eastAsia="Montserrat" w:hAnsi="Montserrat" w:cs="Montserrat"/>
          <w:sz w:val="20"/>
          <w:szCs w:val="20"/>
        </w:rPr>
        <w:t xml:space="preserve"> </w:t>
      </w:r>
      <w:r w:rsidRPr="00852966">
        <w:rPr>
          <w:rFonts w:ascii="Montserrat" w:eastAsia="Montserrat" w:hAnsi="Montserrat" w:cs="Montserrat"/>
          <w:sz w:val="20"/>
          <w:szCs w:val="20"/>
        </w:rPr>
        <w:t>para la correcta prestación del Servicio Médico Integral, cumpliendo con la</w:t>
      </w:r>
      <w:r w:rsidR="005C61D6" w:rsidRPr="00852966">
        <w:rPr>
          <w:rFonts w:ascii="Montserrat" w:eastAsia="Montserrat" w:hAnsi="Montserrat" w:cs="Montserrat"/>
          <w:sz w:val="20"/>
          <w:szCs w:val="20"/>
        </w:rPr>
        <w:t>s</w:t>
      </w:r>
      <w:r w:rsidRPr="00852966">
        <w:rPr>
          <w:rFonts w:ascii="Montserrat" w:eastAsia="Montserrat" w:hAnsi="Montserrat" w:cs="Montserrat"/>
          <w:sz w:val="20"/>
          <w:szCs w:val="20"/>
        </w:rPr>
        <w:t xml:space="preserve"> N</w:t>
      </w:r>
      <w:r w:rsidR="00435E17" w:rsidRPr="00852966">
        <w:rPr>
          <w:rFonts w:ascii="Montserrat" w:eastAsia="Montserrat" w:hAnsi="Montserrat" w:cs="Montserrat"/>
          <w:sz w:val="20"/>
          <w:szCs w:val="20"/>
        </w:rPr>
        <w:t>ormas</w:t>
      </w:r>
      <w:r w:rsidRPr="00852966">
        <w:rPr>
          <w:rFonts w:ascii="Montserrat" w:eastAsia="Montserrat" w:hAnsi="Montserrat" w:cs="Montserrat"/>
          <w:sz w:val="20"/>
          <w:szCs w:val="20"/>
        </w:rPr>
        <w:t xml:space="preserve"> Oficial</w:t>
      </w:r>
      <w:r w:rsidR="005C61D6" w:rsidRPr="00852966">
        <w:rPr>
          <w:rFonts w:ascii="Montserrat" w:eastAsia="Montserrat" w:hAnsi="Montserrat" w:cs="Montserrat"/>
          <w:sz w:val="20"/>
          <w:szCs w:val="20"/>
        </w:rPr>
        <w:t>es</w:t>
      </w:r>
      <w:r w:rsidRPr="00852966">
        <w:rPr>
          <w:rFonts w:ascii="Montserrat" w:eastAsia="Montserrat" w:hAnsi="Montserrat" w:cs="Montserrat"/>
          <w:sz w:val="20"/>
          <w:szCs w:val="20"/>
        </w:rPr>
        <w:t xml:space="preserve"> Mexicana</w:t>
      </w:r>
      <w:r w:rsidR="005C61D6" w:rsidRPr="00852966">
        <w:rPr>
          <w:rFonts w:ascii="Montserrat" w:eastAsia="Montserrat" w:hAnsi="Montserrat" w:cs="Montserrat"/>
          <w:sz w:val="20"/>
          <w:szCs w:val="20"/>
        </w:rPr>
        <w:t>s</w:t>
      </w:r>
      <w:r w:rsidRPr="00852966">
        <w:rPr>
          <w:rFonts w:ascii="Montserrat" w:eastAsia="Montserrat" w:hAnsi="Montserrat" w:cs="Montserrat"/>
          <w:sz w:val="20"/>
          <w:szCs w:val="20"/>
        </w:rPr>
        <w:t xml:space="preserve"> </w:t>
      </w:r>
      <w:r w:rsidR="005C61D6" w:rsidRPr="00852966">
        <w:rPr>
          <w:rFonts w:ascii="Montserrat" w:eastAsia="Montserrat" w:hAnsi="Montserrat" w:cs="Montserrat"/>
          <w:sz w:val="20"/>
          <w:szCs w:val="20"/>
        </w:rPr>
        <w:t xml:space="preserve">referentes al Servicio Médico a contratar. </w:t>
      </w:r>
    </w:p>
    <w:p w14:paraId="61829076" w14:textId="77777777" w:rsidR="00F012F3" w:rsidRPr="00852966" w:rsidRDefault="00F012F3">
      <w:pPr>
        <w:jc w:val="both"/>
        <w:rPr>
          <w:rFonts w:ascii="Montserrat" w:eastAsia="Montserrat" w:hAnsi="Montserrat" w:cs="Montserrat"/>
          <w:b/>
          <w:sz w:val="20"/>
          <w:szCs w:val="20"/>
        </w:rPr>
      </w:pPr>
    </w:p>
    <w:p w14:paraId="2BA226A1" w14:textId="58040855" w:rsidR="00F012F3" w:rsidRPr="00852966" w:rsidRDefault="006B5AEA" w:rsidP="007C346D">
      <w:pPr>
        <w:jc w:val="both"/>
        <w:rPr>
          <w:rFonts w:ascii="Montserrat" w:eastAsia="Montserrat" w:hAnsi="Montserrat" w:cs="Montserrat"/>
          <w:sz w:val="20"/>
          <w:szCs w:val="20"/>
          <w:lang w:val="es-ES"/>
        </w:rPr>
      </w:pPr>
      <w:r w:rsidRPr="00852966">
        <w:rPr>
          <w:rFonts w:ascii="Montserrat" w:eastAsia="Montserrat" w:hAnsi="Montserrat" w:cs="Montserrat"/>
          <w:b/>
          <w:bCs/>
          <w:sz w:val="20"/>
          <w:szCs w:val="20"/>
          <w:lang w:val="es-ES"/>
        </w:rPr>
        <w:t>Administrador del Contrato</w:t>
      </w:r>
      <w:r w:rsidRPr="00852966">
        <w:rPr>
          <w:rFonts w:ascii="Montserrat" w:eastAsia="Montserrat" w:hAnsi="Montserrat" w:cs="Montserrat"/>
          <w:b/>
          <w:i/>
          <w:iCs/>
          <w:sz w:val="20"/>
          <w:szCs w:val="20"/>
          <w:lang w:val="es-ES"/>
        </w:rPr>
        <w:t>:</w:t>
      </w:r>
      <w:r w:rsidRPr="00852966">
        <w:rPr>
          <w:rFonts w:ascii="Montserrat" w:eastAsia="Montserrat" w:hAnsi="Montserrat" w:cs="Montserrat"/>
          <w:sz w:val="20"/>
          <w:szCs w:val="20"/>
          <w:lang w:val="es-ES"/>
        </w:rPr>
        <w:t xml:space="preserve"> </w:t>
      </w:r>
      <w:r w:rsidR="000A4E08" w:rsidRPr="00852966">
        <w:rPr>
          <w:rFonts w:ascii="Montserrat" w:eastAsia="Montserrat" w:hAnsi="Montserrat" w:cs="Montserrat"/>
          <w:sz w:val="20"/>
          <w:szCs w:val="20"/>
          <w:lang w:val="es-ES"/>
        </w:rPr>
        <w:t xml:space="preserve">Persona servidora pública </w:t>
      </w:r>
      <w:r w:rsidR="007C346D" w:rsidRPr="00852966">
        <w:rPr>
          <w:rFonts w:ascii="Montserrat" w:eastAsia="Montserrat" w:hAnsi="Montserrat" w:cs="Montserrat"/>
          <w:sz w:val="20"/>
          <w:szCs w:val="20"/>
          <w:lang w:val="es-ES"/>
        </w:rPr>
        <w:t>en quien recae la responsabilidad de dar seguimiento y verificar el cumplimiento de las obligaciones del proveedor establecidas en el contrato, así como determinar la aplicación y cálculo de penas convencionales y deductivas y</w:t>
      </w:r>
      <w:r w:rsidR="005C61D6" w:rsidRPr="00852966">
        <w:rPr>
          <w:rFonts w:ascii="Montserrat" w:eastAsia="Montserrat" w:hAnsi="Montserrat" w:cs="Montserrat"/>
          <w:sz w:val="20"/>
          <w:szCs w:val="20"/>
          <w:lang w:val="es-ES"/>
        </w:rPr>
        <w:t>.</w:t>
      </w:r>
      <w:r w:rsidR="007C346D" w:rsidRPr="00852966">
        <w:rPr>
          <w:rFonts w:ascii="Montserrat" w:hAnsi="Montserrat"/>
          <w:sz w:val="20"/>
          <w:szCs w:val="20"/>
        </w:rPr>
        <w:t xml:space="preserve"> </w:t>
      </w:r>
      <w:r w:rsidR="007C346D" w:rsidRPr="00852966">
        <w:rPr>
          <w:rFonts w:ascii="Montserrat" w:eastAsia="Montserrat" w:hAnsi="Montserrat" w:cs="Montserrat"/>
          <w:sz w:val="20"/>
          <w:szCs w:val="20"/>
          <w:lang w:val="es-ES"/>
        </w:rPr>
        <w:t>en su caso, solicitar al área competente, la rescisión del contrato, aportando los elementos conducentes;</w:t>
      </w:r>
    </w:p>
    <w:p w14:paraId="3A48ADD3" w14:textId="77777777" w:rsidR="000A4E08" w:rsidRPr="00852966" w:rsidRDefault="000A4E08" w:rsidP="000A4E08">
      <w:pPr>
        <w:jc w:val="both"/>
        <w:rPr>
          <w:rFonts w:ascii="Montserrat" w:eastAsia="Montserrat" w:hAnsi="Montserrat" w:cs="Montserrat"/>
          <w:sz w:val="20"/>
          <w:szCs w:val="20"/>
        </w:rPr>
      </w:pPr>
    </w:p>
    <w:p w14:paraId="47203324" w14:textId="2B5A19D5" w:rsidR="002242B9" w:rsidRPr="00852966" w:rsidRDefault="002242B9" w:rsidP="62DC25D1">
      <w:pPr>
        <w:jc w:val="both"/>
        <w:rPr>
          <w:rFonts w:ascii="Montserrat" w:eastAsia="Montserrat" w:hAnsi="Montserrat" w:cs="Montserrat"/>
          <w:sz w:val="20"/>
          <w:szCs w:val="20"/>
          <w:lang w:val="es-ES"/>
        </w:rPr>
      </w:pPr>
      <w:r w:rsidRPr="00852966">
        <w:rPr>
          <w:rFonts w:ascii="Montserrat" w:eastAsia="Montserrat" w:hAnsi="Montserrat" w:cs="Montserrat"/>
          <w:b/>
          <w:sz w:val="20"/>
          <w:szCs w:val="20"/>
          <w:lang w:val="es-MX"/>
        </w:rPr>
        <w:t>Anexo Técnico</w:t>
      </w:r>
      <w:r w:rsidRPr="00852966">
        <w:rPr>
          <w:rFonts w:ascii="Montserrat" w:eastAsia="Montserrat" w:hAnsi="Montserrat" w:cs="Montserrat"/>
          <w:sz w:val="20"/>
          <w:szCs w:val="20"/>
          <w:lang w:val="es-MX"/>
        </w:rPr>
        <w:t xml:space="preserve">: </w:t>
      </w:r>
      <w:r w:rsidRPr="00852966">
        <w:rPr>
          <w:rFonts w:ascii="Montserrat" w:eastAsia="Montserrat" w:hAnsi="Montserrat" w:cs="Montserrat"/>
          <w:sz w:val="20"/>
          <w:szCs w:val="20"/>
          <w:lang w:val="es-ES"/>
        </w:rPr>
        <w:t>Documento que forma parte integrante del contrato o pedido en el que se precisan las características técnicas que se requieren de los bienes o servicios objeto de la contratación, así como la oportunidad con que son requeridos.</w:t>
      </w:r>
    </w:p>
    <w:p w14:paraId="08C17681" w14:textId="77777777" w:rsidR="002242B9" w:rsidRPr="00852966" w:rsidRDefault="002242B9" w:rsidP="62DC25D1">
      <w:pPr>
        <w:jc w:val="both"/>
        <w:rPr>
          <w:rFonts w:ascii="Montserrat" w:eastAsia="Montserrat" w:hAnsi="Montserrat" w:cs="Montserrat"/>
          <w:b/>
          <w:bCs/>
          <w:sz w:val="20"/>
          <w:szCs w:val="20"/>
          <w:lang w:val="es-ES"/>
        </w:rPr>
      </w:pPr>
    </w:p>
    <w:p w14:paraId="69930A93" w14:textId="1B58B6BB" w:rsidR="008B246F" w:rsidRPr="00514040" w:rsidRDefault="006B5AEA" w:rsidP="008B246F">
      <w:pPr>
        <w:jc w:val="both"/>
        <w:rPr>
          <w:rFonts w:ascii="Montserrat" w:eastAsia="Montserrat" w:hAnsi="Montserrat" w:cs="Montserrat"/>
          <w:sz w:val="20"/>
          <w:szCs w:val="20"/>
        </w:rPr>
      </w:pPr>
      <w:r w:rsidRPr="00852966">
        <w:rPr>
          <w:rFonts w:ascii="Montserrat" w:eastAsia="Montserrat" w:hAnsi="Montserrat" w:cs="Montserrat"/>
          <w:b/>
          <w:bCs/>
          <w:sz w:val="20"/>
          <w:szCs w:val="20"/>
          <w:lang w:val="es-ES"/>
        </w:rPr>
        <w:t xml:space="preserve">Área Contratante: </w:t>
      </w:r>
      <w:r w:rsidR="008B246F" w:rsidRPr="00852966">
        <w:rPr>
          <w:rFonts w:ascii="Montserrat" w:eastAsia="Montserrat" w:hAnsi="Montserrat" w:cs="Montserrat"/>
          <w:sz w:val="20"/>
          <w:szCs w:val="20"/>
          <w:lang w:val="es-ES"/>
        </w:rPr>
        <w:t>Área de</w:t>
      </w:r>
      <w:r w:rsidR="00C95686" w:rsidRPr="00852966">
        <w:rPr>
          <w:rFonts w:ascii="Montserrat" w:eastAsia="Montserrat" w:hAnsi="Montserrat" w:cs="Montserrat"/>
          <w:sz w:val="20"/>
          <w:szCs w:val="20"/>
          <w:lang w:val="es-ES"/>
        </w:rPr>
        <w:t>l</w:t>
      </w:r>
      <w:r w:rsidR="008B246F" w:rsidRPr="00852966">
        <w:rPr>
          <w:rFonts w:ascii="Montserrat" w:eastAsia="Montserrat" w:hAnsi="Montserrat" w:cs="Montserrat"/>
          <w:sz w:val="20"/>
          <w:szCs w:val="20"/>
          <w:lang w:val="es-ES"/>
        </w:rPr>
        <w:t xml:space="preserve"> IMSS-BIENESTAR facultada para llevar a cabo los procedimientos de contratación para la adquisición o arrendamiento de bienes,</w:t>
      </w:r>
      <w:r w:rsidR="0030477D" w:rsidRPr="00852966">
        <w:rPr>
          <w:rFonts w:ascii="Montserrat" w:eastAsia="Montserrat" w:hAnsi="Montserrat" w:cs="Montserrat"/>
          <w:sz w:val="20"/>
          <w:szCs w:val="20"/>
          <w:lang w:val="es-ES"/>
        </w:rPr>
        <w:t xml:space="preserve"> </w:t>
      </w:r>
      <w:r w:rsidR="008B246F" w:rsidRPr="00852966">
        <w:rPr>
          <w:rFonts w:ascii="Montserrat" w:eastAsia="Montserrat" w:hAnsi="Montserrat" w:cs="Montserrat"/>
          <w:sz w:val="20"/>
          <w:szCs w:val="20"/>
          <w:lang w:val="es-ES"/>
        </w:rPr>
        <w:t>así como para contratar la prestación de servicios</w:t>
      </w:r>
      <w:r w:rsidR="00865E54" w:rsidRPr="00852966">
        <w:rPr>
          <w:rFonts w:ascii="Montserrat" w:eastAsia="Montserrat" w:hAnsi="Montserrat" w:cs="Montserrat"/>
          <w:sz w:val="20"/>
          <w:szCs w:val="20"/>
          <w:lang w:val="es-ES"/>
        </w:rPr>
        <w:t>.</w:t>
      </w:r>
      <w:r w:rsidR="00865E54" w:rsidRPr="00852966">
        <w:rPr>
          <w:rFonts w:ascii="Montserrat" w:hAnsi="Montserrat"/>
          <w:sz w:val="20"/>
          <w:szCs w:val="20"/>
          <w:lang w:val="es-ES"/>
        </w:rPr>
        <w:t xml:space="preserve"> </w:t>
      </w:r>
      <w:r w:rsidR="00865E54" w:rsidRPr="00852966">
        <w:rPr>
          <w:rFonts w:ascii="Montserrat" w:eastAsia="Montserrat" w:hAnsi="Montserrat" w:cs="Montserrat"/>
          <w:sz w:val="20"/>
          <w:szCs w:val="20"/>
          <w:lang w:val="es-ES"/>
        </w:rPr>
        <w:t xml:space="preserve">En el presente caso será la </w:t>
      </w:r>
      <w:r w:rsidR="007C346D" w:rsidRPr="00514040">
        <w:rPr>
          <w:rFonts w:ascii="Montserrat" w:eastAsia="Montserrat" w:hAnsi="Montserrat" w:cs="Montserrat"/>
          <w:sz w:val="20"/>
          <w:szCs w:val="20"/>
        </w:rPr>
        <w:t xml:space="preserve">Coordinación de </w:t>
      </w:r>
      <w:r w:rsidR="00A12D15" w:rsidRPr="00514040">
        <w:rPr>
          <w:rFonts w:ascii="Montserrat" w:eastAsia="Montserrat" w:hAnsi="Montserrat" w:cs="Montserrat"/>
          <w:sz w:val="20"/>
          <w:szCs w:val="20"/>
        </w:rPr>
        <w:t>Coordinación de Adquisiciones</w:t>
      </w:r>
      <w:r w:rsidR="007C346D" w:rsidRPr="00514040">
        <w:rPr>
          <w:rFonts w:ascii="Montserrat" w:eastAsia="Montserrat" w:hAnsi="Montserrat" w:cs="Montserrat"/>
          <w:sz w:val="20"/>
          <w:szCs w:val="20"/>
        </w:rPr>
        <w:t xml:space="preserve"> (</w:t>
      </w:r>
      <w:r w:rsidR="008B246F" w:rsidRPr="00514040">
        <w:rPr>
          <w:rFonts w:ascii="Montserrat" w:eastAsia="Montserrat" w:hAnsi="Montserrat" w:cs="Montserrat"/>
          <w:sz w:val="20"/>
          <w:szCs w:val="20"/>
        </w:rPr>
        <w:t>CA</w:t>
      </w:r>
      <w:r w:rsidR="007C346D" w:rsidRPr="00514040">
        <w:rPr>
          <w:rFonts w:ascii="Montserrat" w:eastAsia="Montserrat" w:hAnsi="Montserrat" w:cs="Montserrat"/>
          <w:sz w:val="20"/>
          <w:szCs w:val="20"/>
        </w:rPr>
        <w:t>),</w:t>
      </w:r>
      <w:r w:rsidR="008B246F" w:rsidRPr="00514040">
        <w:rPr>
          <w:rFonts w:ascii="Montserrat" w:eastAsia="Montserrat" w:hAnsi="Montserrat" w:cs="Montserrat"/>
          <w:sz w:val="20"/>
          <w:szCs w:val="20"/>
        </w:rPr>
        <w:t xml:space="preserve"> a través de </w:t>
      </w:r>
      <w:r w:rsidR="00A12D15" w:rsidRPr="00514040">
        <w:rPr>
          <w:rFonts w:ascii="Montserrat" w:eastAsia="Montserrat" w:hAnsi="Montserrat" w:cs="Montserrat"/>
          <w:sz w:val="20"/>
          <w:szCs w:val="20"/>
        </w:rPr>
        <w:t>las Divisiones que dependen de ella,</w:t>
      </w:r>
      <w:r w:rsidR="008B246F" w:rsidRPr="00514040">
        <w:rPr>
          <w:rFonts w:ascii="Montserrat" w:eastAsia="Montserrat" w:hAnsi="Montserrat" w:cs="Montserrat"/>
          <w:sz w:val="20"/>
          <w:szCs w:val="20"/>
        </w:rPr>
        <w:t xml:space="preserve"> en el ámbito de sus respectivas competencias, de conformidad con el artículo 39 del Estatuto</w:t>
      </w:r>
      <w:r w:rsidR="00514040">
        <w:rPr>
          <w:rFonts w:ascii="Montserrat" w:eastAsia="Montserrat" w:hAnsi="Montserrat" w:cs="Montserrat"/>
          <w:sz w:val="20"/>
          <w:szCs w:val="20"/>
        </w:rPr>
        <w:t>.</w:t>
      </w:r>
    </w:p>
    <w:p w14:paraId="28A569ED" w14:textId="77777777" w:rsidR="008B246F" w:rsidRPr="00852966" w:rsidRDefault="008B246F" w:rsidP="008B246F">
      <w:pPr>
        <w:jc w:val="both"/>
        <w:rPr>
          <w:rFonts w:ascii="Montserrat" w:eastAsia="Montserrat" w:hAnsi="Montserrat" w:cs="Montserrat"/>
          <w:sz w:val="20"/>
          <w:szCs w:val="20"/>
          <w:highlight w:val="yellow"/>
        </w:rPr>
      </w:pPr>
    </w:p>
    <w:p w14:paraId="4E1C05F6" w14:textId="2493CEF7" w:rsidR="00A47690" w:rsidRPr="00514040" w:rsidRDefault="006B5AEA" w:rsidP="00A47690">
      <w:pPr>
        <w:jc w:val="both"/>
        <w:rPr>
          <w:rFonts w:ascii="Montserrat" w:eastAsia="Montserrat" w:hAnsi="Montserrat" w:cs="Montserrat"/>
          <w:sz w:val="20"/>
          <w:szCs w:val="20"/>
        </w:rPr>
      </w:pPr>
      <w:r w:rsidRPr="00852966">
        <w:rPr>
          <w:rFonts w:ascii="Montserrat" w:eastAsia="Montserrat" w:hAnsi="Montserrat" w:cs="Montserrat"/>
          <w:b/>
          <w:bCs/>
          <w:sz w:val="20"/>
          <w:szCs w:val="20"/>
          <w:lang w:val="es-ES"/>
        </w:rPr>
        <w:t xml:space="preserve">Área Requirente: </w:t>
      </w:r>
      <w:r w:rsidR="00500A93" w:rsidRPr="00852966">
        <w:rPr>
          <w:rFonts w:ascii="Montserrat" w:eastAsia="Montserrat" w:hAnsi="Montserrat" w:cs="Montserrat"/>
          <w:sz w:val="20"/>
          <w:szCs w:val="20"/>
          <w:lang w:val="es-ES"/>
        </w:rPr>
        <w:t>Área del IMSS-BIENESTAR que solicite o requiera formalmente la</w:t>
      </w:r>
      <w:r w:rsidR="007C346D" w:rsidRPr="00852966">
        <w:rPr>
          <w:rFonts w:ascii="Montserrat" w:eastAsia="Montserrat" w:hAnsi="Montserrat" w:cs="Montserrat"/>
          <w:sz w:val="20"/>
          <w:szCs w:val="20"/>
          <w:lang w:val="es-ES"/>
        </w:rPr>
        <w:t xml:space="preserve"> </w:t>
      </w:r>
      <w:r w:rsidR="00500A93" w:rsidRPr="00852966">
        <w:rPr>
          <w:rFonts w:ascii="Montserrat" w:eastAsia="Montserrat" w:hAnsi="Montserrat" w:cs="Montserrat"/>
          <w:sz w:val="20"/>
          <w:szCs w:val="20"/>
          <w:lang w:val="es-ES"/>
        </w:rPr>
        <w:t>adquisición o arrendamiento de bienes o la prestación de servicios, o bien aquélla que</w:t>
      </w:r>
      <w:r w:rsidR="009D339F" w:rsidRPr="00852966">
        <w:rPr>
          <w:rFonts w:ascii="Montserrat" w:eastAsia="Montserrat" w:hAnsi="Montserrat" w:cs="Montserrat"/>
          <w:sz w:val="20"/>
          <w:szCs w:val="20"/>
          <w:lang w:val="es-ES"/>
        </w:rPr>
        <w:t xml:space="preserve"> </w:t>
      </w:r>
      <w:r w:rsidR="00500A93" w:rsidRPr="00852966">
        <w:rPr>
          <w:rFonts w:ascii="Montserrat" w:eastAsia="Montserrat" w:hAnsi="Montserrat" w:cs="Montserrat"/>
          <w:sz w:val="20"/>
          <w:szCs w:val="20"/>
          <w:lang w:val="es-ES"/>
        </w:rPr>
        <w:t>los utilizará.</w:t>
      </w:r>
      <w:r w:rsidR="00865E54" w:rsidRPr="00852966">
        <w:rPr>
          <w:rFonts w:ascii="Montserrat" w:eastAsia="Montserrat" w:hAnsi="Montserrat" w:cs="Montserrat"/>
          <w:sz w:val="20"/>
          <w:szCs w:val="20"/>
          <w:lang w:val="es-ES"/>
        </w:rPr>
        <w:t xml:space="preserve"> En este proyecto</w:t>
      </w:r>
      <w:r w:rsidR="00A47690" w:rsidRPr="00852966">
        <w:rPr>
          <w:rFonts w:ascii="Montserrat" w:eastAsia="Montserrat" w:hAnsi="Montserrat" w:cs="Montserrat"/>
          <w:sz w:val="20"/>
          <w:szCs w:val="20"/>
        </w:rPr>
        <w:t xml:space="preserve">, son </w:t>
      </w:r>
      <w:r w:rsidR="002242B9" w:rsidRPr="00852966">
        <w:rPr>
          <w:rFonts w:ascii="Montserrat" w:eastAsia="Montserrat" w:hAnsi="Montserrat" w:cs="Montserrat"/>
          <w:sz w:val="20"/>
          <w:szCs w:val="20"/>
        </w:rPr>
        <w:t xml:space="preserve">las </w:t>
      </w:r>
      <w:r w:rsidR="00A47690" w:rsidRPr="00514040">
        <w:rPr>
          <w:rFonts w:ascii="Montserrat" w:eastAsia="Montserrat" w:hAnsi="Montserrat" w:cs="Montserrat"/>
          <w:sz w:val="20"/>
          <w:szCs w:val="20"/>
        </w:rPr>
        <w:t>Coordinaciones Estatales IMSS-BIENESTAR y las Unidades Médicas</w:t>
      </w:r>
      <w:r w:rsidR="00530162" w:rsidRPr="00514040">
        <w:rPr>
          <w:rFonts w:ascii="Montserrat" w:eastAsia="Montserrat" w:hAnsi="Montserrat" w:cs="Montserrat"/>
          <w:sz w:val="20"/>
          <w:szCs w:val="20"/>
        </w:rPr>
        <w:t>,</w:t>
      </w:r>
      <w:r w:rsidR="00A47690" w:rsidRPr="00514040">
        <w:rPr>
          <w:rFonts w:ascii="Montserrat" w:eastAsia="Montserrat" w:hAnsi="Montserrat" w:cs="Montserrat"/>
          <w:sz w:val="20"/>
          <w:szCs w:val="20"/>
        </w:rPr>
        <w:t xml:space="preserve"> mismas que remiten sus requerimientos por conducto de la Coordinación de Unidades de Segundo Nivel, la Coordinación de Hospitales de Alta Especialidad y Programas Especiales</w:t>
      </w:r>
      <w:r w:rsidR="00A12D15" w:rsidRPr="00514040">
        <w:rPr>
          <w:rFonts w:ascii="Montserrat" w:eastAsia="Montserrat" w:hAnsi="Montserrat" w:cs="Montserrat"/>
          <w:sz w:val="20"/>
          <w:szCs w:val="20"/>
        </w:rPr>
        <w:t xml:space="preserve"> en supervisión por la Unidad de Atención a la Salud</w:t>
      </w:r>
    </w:p>
    <w:p w14:paraId="3E5A6731" w14:textId="77777777" w:rsidR="00500A93" w:rsidRPr="00514040" w:rsidRDefault="00500A93" w:rsidP="00500A93">
      <w:pPr>
        <w:jc w:val="both"/>
        <w:rPr>
          <w:rFonts w:ascii="Montserrat" w:eastAsia="Montserrat" w:hAnsi="Montserrat" w:cs="Montserrat"/>
          <w:b/>
          <w:sz w:val="20"/>
          <w:szCs w:val="20"/>
        </w:rPr>
      </w:pPr>
    </w:p>
    <w:p w14:paraId="66204FF1" w14:textId="67B14094" w:rsidR="00F012F3" w:rsidRPr="00852966" w:rsidRDefault="006B5AEA" w:rsidP="62DC25D1">
      <w:pPr>
        <w:jc w:val="both"/>
        <w:rPr>
          <w:rFonts w:ascii="Montserrat" w:eastAsia="Montserrat" w:hAnsi="Montserrat" w:cs="Montserrat"/>
          <w:sz w:val="20"/>
          <w:szCs w:val="20"/>
          <w:lang w:val="es-ES"/>
        </w:rPr>
      </w:pPr>
      <w:r w:rsidRPr="00514040">
        <w:rPr>
          <w:rFonts w:ascii="Montserrat" w:eastAsia="Montserrat" w:hAnsi="Montserrat" w:cs="Montserrat"/>
          <w:b/>
          <w:bCs/>
          <w:sz w:val="20"/>
          <w:szCs w:val="20"/>
          <w:lang w:val="es-ES"/>
        </w:rPr>
        <w:t>Área Técnica:</w:t>
      </w:r>
      <w:r w:rsidRPr="00514040">
        <w:rPr>
          <w:rFonts w:ascii="Montserrat" w:eastAsia="Montserrat" w:hAnsi="Montserrat" w:cs="Montserrat"/>
          <w:sz w:val="20"/>
          <w:szCs w:val="20"/>
          <w:lang w:val="es-ES"/>
        </w:rPr>
        <w:t xml:space="preserve"> </w:t>
      </w:r>
      <w:r w:rsidR="00451159" w:rsidRPr="00514040">
        <w:rPr>
          <w:rFonts w:ascii="Montserrat" w:eastAsia="Montserrat" w:hAnsi="Montserrat" w:cs="Montserrat"/>
          <w:sz w:val="20"/>
          <w:szCs w:val="20"/>
          <w:lang w:val="es-ES"/>
        </w:rPr>
        <w:t>Área del IMSS-BIENESTAR que elabora las especificaciones técnicas</w:t>
      </w:r>
      <w:r w:rsidR="005C61D6" w:rsidRPr="00514040">
        <w:rPr>
          <w:rFonts w:ascii="Montserrat" w:eastAsia="Montserrat" w:hAnsi="Montserrat" w:cs="Montserrat"/>
          <w:sz w:val="20"/>
          <w:szCs w:val="20"/>
          <w:lang w:val="es-ES"/>
        </w:rPr>
        <w:t xml:space="preserve"> </w:t>
      </w:r>
      <w:r w:rsidR="00451159" w:rsidRPr="00852966">
        <w:rPr>
          <w:rFonts w:ascii="Montserrat" w:eastAsia="Montserrat" w:hAnsi="Montserrat" w:cs="Montserrat"/>
          <w:sz w:val="20"/>
          <w:szCs w:val="20"/>
          <w:lang w:val="es-ES"/>
        </w:rPr>
        <w:t>que se deberán incluir en el procedimiento de contratación, evalúa la propuesta técnica</w:t>
      </w:r>
      <w:r w:rsidR="005C61D6" w:rsidRPr="00852966">
        <w:rPr>
          <w:rFonts w:ascii="Montserrat" w:eastAsia="Montserrat" w:hAnsi="Montserrat" w:cs="Montserrat"/>
          <w:sz w:val="20"/>
          <w:szCs w:val="20"/>
          <w:lang w:val="es-ES"/>
        </w:rPr>
        <w:t xml:space="preserve"> </w:t>
      </w:r>
      <w:r w:rsidR="00451159" w:rsidRPr="00852966">
        <w:rPr>
          <w:rFonts w:ascii="Montserrat" w:eastAsia="Montserrat" w:hAnsi="Montserrat" w:cs="Montserrat"/>
          <w:sz w:val="20"/>
          <w:szCs w:val="20"/>
          <w:lang w:val="es-ES"/>
        </w:rPr>
        <w:t>de las proposiciones y será responsable de responder en la junta de aclaraciones, las</w:t>
      </w:r>
      <w:r w:rsidR="005C61D6" w:rsidRPr="00852966">
        <w:rPr>
          <w:rFonts w:ascii="Montserrat" w:eastAsia="Montserrat" w:hAnsi="Montserrat" w:cs="Montserrat"/>
          <w:sz w:val="20"/>
          <w:szCs w:val="20"/>
          <w:lang w:val="es-ES"/>
        </w:rPr>
        <w:t xml:space="preserve"> </w:t>
      </w:r>
      <w:r w:rsidR="00451159" w:rsidRPr="00852966">
        <w:rPr>
          <w:rFonts w:ascii="Montserrat" w:eastAsia="Montserrat" w:hAnsi="Montserrat" w:cs="Montserrat"/>
          <w:sz w:val="20"/>
          <w:szCs w:val="20"/>
          <w:lang w:val="es-ES"/>
        </w:rPr>
        <w:t>preguntas que sobre estos aspectos realicen los licitantes; el Área técnica, podrá tener</w:t>
      </w:r>
      <w:r w:rsidR="009D339F" w:rsidRPr="00852966">
        <w:rPr>
          <w:rFonts w:ascii="Montserrat" w:eastAsia="Montserrat" w:hAnsi="Montserrat" w:cs="Montserrat"/>
          <w:sz w:val="20"/>
          <w:szCs w:val="20"/>
          <w:lang w:val="es-ES"/>
        </w:rPr>
        <w:t xml:space="preserve"> </w:t>
      </w:r>
      <w:r w:rsidR="00451159" w:rsidRPr="00852966">
        <w:rPr>
          <w:rFonts w:ascii="Montserrat" w:eastAsia="Montserrat" w:hAnsi="Montserrat" w:cs="Montserrat"/>
          <w:sz w:val="20"/>
          <w:szCs w:val="20"/>
          <w:lang w:val="es-ES"/>
        </w:rPr>
        <w:t>también el carácter de Área requirente.</w:t>
      </w:r>
      <w:r w:rsidR="00865E54" w:rsidRPr="00852966">
        <w:rPr>
          <w:rFonts w:ascii="Montserrat" w:eastAsia="Montserrat" w:hAnsi="Montserrat" w:cs="Montserrat"/>
          <w:sz w:val="20"/>
          <w:szCs w:val="20"/>
          <w:lang w:val="es-ES"/>
        </w:rPr>
        <w:t xml:space="preserve"> </w:t>
      </w:r>
      <w:r w:rsidR="00A47690" w:rsidRPr="00514040">
        <w:rPr>
          <w:rFonts w:ascii="Montserrat" w:eastAsia="Montserrat" w:hAnsi="Montserrat" w:cs="Montserrat"/>
          <w:sz w:val="20"/>
          <w:szCs w:val="20"/>
        </w:rPr>
        <w:t>Para el presente proyecto las áreas técnicas serán: la Unidad de Atención a la Salud y el personal de las Coordinaciones que así designe; en los aspectos técnicos informáticos la Unidad de Administración y Finanzas y las Coordinaciones que según corresponda la asignación de personal.</w:t>
      </w:r>
    </w:p>
    <w:p w14:paraId="5B005597" w14:textId="77777777" w:rsidR="00865E54" w:rsidRPr="00852966" w:rsidRDefault="00865E54" w:rsidP="00451159">
      <w:pPr>
        <w:jc w:val="both"/>
        <w:rPr>
          <w:rFonts w:ascii="Montserrat" w:eastAsia="Montserrat" w:hAnsi="Montserrat" w:cs="Montserrat"/>
          <w:sz w:val="20"/>
          <w:szCs w:val="20"/>
        </w:rPr>
      </w:pPr>
    </w:p>
    <w:p w14:paraId="18ED9F90" w14:textId="74248653" w:rsidR="00A47690" w:rsidRPr="00852966" w:rsidRDefault="490693D1" w:rsidP="5388768E">
      <w:pPr>
        <w:jc w:val="both"/>
        <w:rPr>
          <w:rFonts w:ascii="Montserrat" w:eastAsia="Montserrat" w:hAnsi="Montserrat" w:cs="Montserrat"/>
          <w:color w:val="0070C0"/>
          <w:sz w:val="20"/>
          <w:szCs w:val="20"/>
          <w:lang w:val="es-ES"/>
        </w:rPr>
      </w:pPr>
      <w:r w:rsidRPr="5388768E">
        <w:rPr>
          <w:rFonts w:ascii="Montserrat" w:eastAsia="Montserrat" w:hAnsi="Montserrat" w:cs="Montserrat"/>
          <w:b/>
          <w:bCs/>
          <w:sz w:val="20"/>
          <w:szCs w:val="20"/>
          <w:highlight w:val="white"/>
          <w:lang w:val="es-ES"/>
        </w:rPr>
        <w:t xml:space="preserve">Bienes de Consumo: </w:t>
      </w:r>
      <w:r w:rsidRPr="5388768E">
        <w:rPr>
          <w:rFonts w:ascii="Montserrat" w:eastAsia="Montserrat" w:hAnsi="Montserrat" w:cs="Montserrat"/>
          <w:sz w:val="20"/>
          <w:szCs w:val="20"/>
          <w:lang w:val="es-ES"/>
        </w:rPr>
        <w:t>Se refiere a aquellos consumibles y elementos accesorios que se requieren para la realización integral de los procedimientos de anestesia, mismos que durante su uso primario pierden sus propiedades o características de origen y</w:t>
      </w:r>
      <w:r w:rsidR="10896787" w:rsidRPr="5388768E">
        <w:rPr>
          <w:rFonts w:ascii="Montserrat" w:eastAsia="Montserrat" w:hAnsi="Montserrat" w:cs="Montserrat"/>
          <w:sz w:val="20"/>
          <w:szCs w:val="20"/>
          <w:lang w:val="es-ES"/>
        </w:rPr>
        <w:t>,</w:t>
      </w:r>
      <w:r w:rsidRPr="5388768E">
        <w:rPr>
          <w:rFonts w:ascii="Montserrat" w:eastAsia="Montserrat" w:hAnsi="Montserrat" w:cs="Montserrat"/>
          <w:sz w:val="20"/>
          <w:szCs w:val="20"/>
          <w:lang w:val="es-ES"/>
        </w:rPr>
        <w:t xml:space="preserve"> por lo tanto</w:t>
      </w:r>
      <w:r w:rsidR="10896787" w:rsidRPr="5388768E">
        <w:rPr>
          <w:rFonts w:ascii="Montserrat" w:eastAsia="Montserrat" w:hAnsi="Montserrat" w:cs="Montserrat"/>
          <w:sz w:val="20"/>
          <w:szCs w:val="20"/>
          <w:lang w:val="es-ES"/>
        </w:rPr>
        <w:t>,</w:t>
      </w:r>
      <w:r w:rsidRPr="5388768E">
        <w:rPr>
          <w:rFonts w:ascii="Montserrat" w:eastAsia="Montserrat" w:hAnsi="Montserrat" w:cs="Montserrat"/>
          <w:sz w:val="20"/>
          <w:szCs w:val="20"/>
          <w:lang w:val="es-ES"/>
        </w:rPr>
        <w:t xml:space="preserve"> no son susceptibles de ser utilizados nuevamente. Estos insumos son propiedad del proveedor hasta el momento de su uso, </w:t>
      </w:r>
      <w:r w:rsidR="10896787" w:rsidRPr="5388768E">
        <w:rPr>
          <w:rFonts w:ascii="Montserrat" w:eastAsia="Montserrat" w:hAnsi="Montserrat" w:cs="Montserrat"/>
          <w:sz w:val="20"/>
          <w:szCs w:val="20"/>
          <w:lang w:val="es-ES"/>
        </w:rPr>
        <w:t>en el cual l</w:t>
      </w:r>
      <w:r w:rsidRPr="5388768E">
        <w:rPr>
          <w:rFonts w:ascii="Montserrat" w:eastAsia="Montserrat" w:hAnsi="Montserrat" w:cs="Montserrat"/>
          <w:sz w:val="20"/>
          <w:szCs w:val="20"/>
          <w:lang w:val="es-ES"/>
        </w:rPr>
        <w:t xml:space="preserve">a propiedad </w:t>
      </w:r>
      <w:r w:rsidR="10896787" w:rsidRPr="5388768E">
        <w:rPr>
          <w:rFonts w:ascii="Montserrat" w:eastAsia="Montserrat" w:hAnsi="Montserrat" w:cs="Montserrat"/>
          <w:sz w:val="20"/>
          <w:szCs w:val="20"/>
          <w:lang w:val="es-ES"/>
        </w:rPr>
        <w:t xml:space="preserve">se traslada a </w:t>
      </w:r>
      <w:r w:rsidRPr="5388768E">
        <w:rPr>
          <w:rFonts w:ascii="Montserrat" w:eastAsia="Montserrat" w:hAnsi="Montserrat" w:cs="Montserrat"/>
          <w:sz w:val="20"/>
          <w:szCs w:val="20"/>
          <w:lang w:val="es-ES"/>
        </w:rPr>
        <w:t xml:space="preserve">la </w:t>
      </w:r>
      <w:r w:rsidR="10896787" w:rsidRPr="5388768E">
        <w:rPr>
          <w:rFonts w:ascii="Montserrat" w:eastAsia="Montserrat" w:hAnsi="Montserrat" w:cs="Montserrat"/>
          <w:sz w:val="20"/>
          <w:szCs w:val="20"/>
          <w:lang w:val="es-ES"/>
        </w:rPr>
        <w:t>U</w:t>
      </w:r>
      <w:r w:rsidRPr="5388768E">
        <w:rPr>
          <w:rFonts w:ascii="Montserrat" w:eastAsia="Montserrat" w:hAnsi="Montserrat" w:cs="Montserrat"/>
          <w:sz w:val="20"/>
          <w:szCs w:val="20"/>
          <w:lang w:val="es-ES"/>
        </w:rPr>
        <w:t>nidad</w:t>
      </w:r>
      <w:r w:rsidR="10896787" w:rsidRPr="5388768E">
        <w:rPr>
          <w:rFonts w:ascii="Montserrat" w:eastAsia="Montserrat" w:hAnsi="Montserrat" w:cs="Montserrat"/>
          <w:sz w:val="20"/>
          <w:szCs w:val="20"/>
          <w:lang w:val="es-ES"/>
        </w:rPr>
        <w:t xml:space="preserve"> Médica</w:t>
      </w:r>
      <w:r w:rsidRPr="5388768E">
        <w:rPr>
          <w:rFonts w:ascii="Montserrat" w:eastAsia="Montserrat" w:hAnsi="Montserrat" w:cs="Montserrat"/>
          <w:sz w:val="20"/>
          <w:szCs w:val="20"/>
          <w:lang w:val="es-ES"/>
        </w:rPr>
        <w:t>, para su uso en el procedimiento.</w:t>
      </w:r>
    </w:p>
    <w:p w14:paraId="6F0F2024" w14:textId="77777777" w:rsidR="00A47690" w:rsidRPr="00852966" w:rsidRDefault="00A47690" w:rsidP="00A47690">
      <w:pPr>
        <w:jc w:val="both"/>
        <w:rPr>
          <w:rFonts w:ascii="Montserrat" w:eastAsia="Montserrat" w:hAnsi="Montserrat" w:cs="Montserrat"/>
          <w:color w:val="0070C0"/>
          <w:sz w:val="20"/>
          <w:szCs w:val="20"/>
        </w:rPr>
      </w:pPr>
    </w:p>
    <w:p w14:paraId="67C13BC4" w14:textId="77777777" w:rsidR="00456C49" w:rsidRPr="00852966" w:rsidRDefault="00456C49" w:rsidP="00456C49">
      <w:pPr>
        <w:jc w:val="both"/>
        <w:rPr>
          <w:rFonts w:ascii="Montserrat" w:eastAsia="Montserrat" w:hAnsi="Montserrat" w:cs="Montserrat"/>
          <w:sz w:val="20"/>
          <w:szCs w:val="20"/>
        </w:rPr>
      </w:pPr>
      <w:r w:rsidRPr="00852966">
        <w:rPr>
          <w:rFonts w:ascii="Montserrat" w:eastAsia="Montserrat" w:hAnsi="Montserrat" w:cs="Montserrat"/>
          <w:b/>
          <w:sz w:val="20"/>
          <w:szCs w:val="20"/>
        </w:rPr>
        <w:t>Compendio Nacional de Insumos para la Salud:</w:t>
      </w:r>
      <w:r w:rsidRPr="00852966">
        <w:rPr>
          <w:rFonts w:ascii="Montserrat" w:eastAsia="Montserrat" w:hAnsi="Montserrat" w:cs="Montserrat"/>
          <w:sz w:val="20"/>
          <w:szCs w:val="20"/>
        </w:rPr>
        <w:t xml:space="preserve"> Documento normativo que regula los insumos que se utilizan en las instituciones del Sistema Nacional de Salud. </w:t>
      </w:r>
    </w:p>
    <w:p w14:paraId="62CB1809" w14:textId="77777777" w:rsidR="00456C49" w:rsidRPr="00852966" w:rsidRDefault="00456C49" w:rsidP="00456C49">
      <w:pPr>
        <w:jc w:val="both"/>
        <w:rPr>
          <w:rFonts w:ascii="Montserrat" w:eastAsia="Montserrat" w:hAnsi="Montserrat" w:cs="Montserrat"/>
          <w:sz w:val="20"/>
          <w:szCs w:val="20"/>
        </w:rPr>
      </w:pPr>
    </w:p>
    <w:p w14:paraId="34123A3F" w14:textId="15097D7B" w:rsidR="00F012F3" w:rsidRPr="00852966" w:rsidRDefault="006B5AEA" w:rsidP="005966DE">
      <w:pPr>
        <w:jc w:val="both"/>
        <w:rPr>
          <w:rFonts w:ascii="Montserrat" w:eastAsia="Montserrat" w:hAnsi="Montserrat" w:cs="Montserrat"/>
          <w:sz w:val="20"/>
          <w:szCs w:val="20"/>
        </w:rPr>
      </w:pPr>
      <w:r w:rsidRPr="00852966">
        <w:rPr>
          <w:rFonts w:ascii="Montserrat" w:eastAsia="Montserrat" w:hAnsi="Montserrat" w:cs="Montserrat"/>
          <w:b/>
          <w:sz w:val="20"/>
          <w:szCs w:val="20"/>
        </w:rPr>
        <w:t xml:space="preserve">CompraNet: </w:t>
      </w:r>
      <w:r w:rsidR="005966DE" w:rsidRPr="00852966">
        <w:rPr>
          <w:rFonts w:ascii="Montserrat" w:eastAsia="Montserrat" w:hAnsi="Montserrat" w:cs="Montserrat"/>
          <w:sz w:val="20"/>
          <w:szCs w:val="20"/>
        </w:rPr>
        <w:t xml:space="preserve">Sistema electrónico de información pública gubernamental sobre adquisiciones, arrendamientos y servicios a que se refiere el concepto contenido en la fracción II del artículo 2 de la </w:t>
      </w:r>
      <w:r w:rsidR="00C95686" w:rsidRPr="00852966">
        <w:rPr>
          <w:rFonts w:ascii="Montserrat" w:eastAsia="Montserrat" w:hAnsi="Montserrat" w:cs="Montserrat"/>
          <w:sz w:val="20"/>
          <w:szCs w:val="20"/>
        </w:rPr>
        <w:t>Ley de Adquisiciones, Arrendamientos y Servicios del Sector Público (LAASSP)</w:t>
      </w:r>
      <w:r w:rsidR="009D339F" w:rsidRPr="00852966">
        <w:rPr>
          <w:rFonts w:ascii="Montserrat" w:eastAsia="Montserrat" w:hAnsi="Montserrat" w:cs="Montserrat"/>
          <w:sz w:val="20"/>
          <w:szCs w:val="20"/>
        </w:rPr>
        <w:t>,</w:t>
      </w:r>
      <w:r w:rsidRPr="00852966">
        <w:rPr>
          <w:rFonts w:ascii="Montserrat" w:eastAsia="Montserrat" w:hAnsi="Montserrat" w:cs="Montserrat"/>
          <w:sz w:val="20"/>
          <w:szCs w:val="20"/>
        </w:rPr>
        <w:t xml:space="preserve"> con dirección electrónica en Internet: </w:t>
      </w:r>
      <w:hyperlink r:id="rId12">
        <w:r w:rsidRPr="00852966">
          <w:rPr>
            <w:rFonts w:ascii="Montserrat" w:eastAsia="Montserrat" w:hAnsi="Montserrat" w:cs="Montserrat"/>
            <w:color w:val="0000FF"/>
            <w:sz w:val="20"/>
            <w:szCs w:val="20"/>
            <w:u w:val="single"/>
          </w:rPr>
          <w:t>https://upcp-compranet.hacienda.gob.mx/</w:t>
        </w:r>
      </w:hyperlink>
      <w:r w:rsidR="005966DE" w:rsidRPr="00852966">
        <w:rPr>
          <w:rFonts w:ascii="Montserrat" w:eastAsia="Montserrat" w:hAnsi="Montserrat" w:cs="Montserrat"/>
          <w:sz w:val="20"/>
          <w:szCs w:val="20"/>
        </w:rPr>
        <w:t xml:space="preserve">. </w:t>
      </w:r>
    </w:p>
    <w:p w14:paraId="4742B9AE" w14:textId="77777777" w:rsidR="003C0D69" w:rsidRPr="00852966" w:rsidRDefault="003C0D69" w:rsidP="005966DE">
      <w:pPr>
        <w:jc w:val="both"/>
        <w:rPr>
          <w:rFonts w:ascii="Montserrat" w:eastAsia="Montserrat" w:hAnsi="Montserrat" w:cs="Montserrat"/>
          <w:sz w:val="20"/>
          <w:szCs w:val="20"/>
        </w:rPr>
      </w:pPr>
    </w:p>
    <w:p w14:paraId="79AFDD0B" w14:textId="4682A426" w:rsidR="003C0D69" w:rsidRPr="00852966" w:rsidRDefault="003C0D69" w:rsidP="62DC25D1">
      <w:pPr>
        <w:jc w:val="both"/>
        <w:rPr>
          <w:rFonts w:ascii="Montserrat" w:eastAsia="Montserrat" w:hAnsi="Montserrat" w:cs="Montserrat"/>
          <w:sz w:val="20"/>
          <w:szCs w:val="20"/>
          <w:lang w:val="es-ES"/>
        </w:rPr>
      </w:pPr>
      <w:r w:rsidRPr="00852966">
        <w:rPr>
          <w:rFonts w:ascii="Montserrat" w:eastAsia="Montserrat" w:hAnsi="Montserrat" w:cs="Montserrat"/>
          <w:b/>
          <w:bCs/>
          <w:sz w:val="20"/>
          <w:szCs w:val="20"/>
          <w:lang w:val="es-ES"/>
        </w:rPr>
        <w:t xml:space="preserve">Compras o Contrataciones Consolidadas: </w:t>
      </w:r>
      <w:r w:rsidR="009D339F" w:rsidRPr="00852966">
        <w:rPr>
          <w:rFonts w:ascii="Montserrat" w:eastAsia="Montserrat" w:hAnsi="Montserrat" w:cs="Montserrat"/>
          <w:sz w:val="20"/>
          <w:szCs w:val="20"/>
          <w:lang w:val="es-ES"/>
        </w:rPr>
        <w:t>P</w:t>
      </w:r>
      <w:r w:rsidRPr="00852966">
        <w:rPr>
          <w:rFonts w:ascii="Montserrat" w:eastAsia="Montserrat" w:hAnsi="Montserrat" w:cs="Montserrat"/>
          <w:sz w:val="20"/>
          <w:szCs w:val="20"/>
          <w:lang w:val="es-ES"/>
        </w:rPr>
        <w:t xml:space="preserve">rocedimiento jurídico administrativo mediante </w:t>
      </w:r>
      <w:r w:rsidR="000F257F" w:rsidRPr="00852966">
        <w:rPr>
          <w:rFonts w:ascii="Montserrat" w:eastAsia="Montserrat" w:hAnsi="Montserrat" w:cs="Montserrat"/>
          <w:sz w:val="20"/>
          <w:szCs w:val="20"/>
          <w:lang w:val="es-ES"/>
        </w:rPr>
        <w:t xml:space="preserve">el </w:t>
      </w:r>
      <w:r w:rsidRPr="00852966">
        <w:rPr>
          <w:rFonts w:ascii="Montserrat" w:eastAsia="Montserrat" w:hAnsi="Montserrat" w:cs="Montserrat"/>
          <w:sz w:val="20"/>
          <w:szCs w:val="20"/>
          <w:lang w:val="es-ES"/>
        </w:rPr>
        <w:t>cual se integran los requerimientos de varias unidades administrativas, dependencias o entidades para la adquisición o arrendamiento de bienes o la prestación de servicios de uso generalizado o sectorizado que requieran las dependencias y entidades de la Administración Pública Federal.</w:t>
      </w:r>
    </w:p>
    <w:p w14:paraId="6B62F1B3" w14:textId="77777777" w:rsidR="00F012F3" w:rsidRPr="00852966" w:rsidRDefault="00F012F3">
      <w:pPr>
        <w:jc w:val="both"/>
        <w:rPr>
          <w:rFonts w:ascii="Montserrat" w:eastAsia="Montserrat" w:hAnsi="Montserrat" w:cs="Montserrat"/>
          <w:sz w:val="20"/>
          <w:szCs w:val="20"/>
        </w:rPr>
      </w:pPr>
    </w:p>
    <w:p w14:paraId="619A92EB" w14:textId="5FE6F6B4" w:rsidR="00F012F3" w:rsidRPr="00852966" w:rsidRDefault="006B5AEA">
      <w:pPr>
        <w:jc w:val="both"/>
        <w:rPr>
          <w:rFonts w:ascii="Montserrat" w:eastAsia="Montserrat" w:hAnsi="Montserrat" w:cs="Montserrat"/>
          <w:b/>
          <w:sz w:val="20"/>
          <w:szCs w:val="20"/>
        </w:rPr>
      </w:pPr>
      <w:r w:rsidRPr="00852966">
        <w:rPr>
          <w:rFonts w:ascii="Montserrat" w:eastAsia="Montserrat" w:hAnsi="Montserrat" w:cs="Montserrat"/>
          <w:b/>
          <w:sz w:val="20"/>
          <w:szCs w:val="20"/>
        </w:rPr>
        <w:t xml:space="preserve">Consumible: </w:t>
      </w:r>
      <w:r w:rsidRPr="00852966">
        <w:rPr>
          <w:rFonts w:ascii="Montserrat" w:eastAsia="Montserrat" w:hAnsi="Montserrat" w:cs="Montserrat"/>
          <w:sz w:val="20"/>
          <w:szCs w:val="20"/>
        </w:rPr>
        <w:t>Los materiales desechables necesarios para que el insumo realice sus funciones conforme a su intención de uso</w:t>
      </w:r>
      <w:r w:rsidR="009D339F" w:rsidRPr="00852966">
        <w:rPr>
          <w:rFonts w:ascii="Montserrat" w:eastAsia="Montserrat" w:hAnsi="Montserrat" w:cs="Montserrat"/>
          <w:sz w:val="20"/>
          <w:szCs w:val="20"/>
        </w:rPr>
        <w:t>,</w:t>
      </w:r>
      <w:r w:rsidRPr="00852966">
        <w:rPr>
          <w:rFonts w:ascii="Montserrat" w:eastAsia="Montserrat" w:hAnsi="Montserrat" w:cs="Montserrat"/>
          <w:sz w:val="20"/>
          <w:szCs w:val="20"/>
        </w:rPr>
        <w:t xml:space="preserve"> que pierden sus propiedades o características de origen después de usarse y que son de consumo repetitivo.</w:t>
      </w:r>
      <w:r w:rsidRPr="00852966">
        <w:rPr>
          <w:rFonts w:ascii="Montserrat" w:eastAsia="Montserrat" w:hAnsi="Montserrat" w:cs="Montserrat"/>
          <w:b/>
          <w:sz w:val="20"/>
          <w:szCs w:val="20"/>
        </w:rPr>
        <w:t> </w:t>
      </w:r>
    </w:p>
    <w:p w14:paraId="334313EE" w14:textId="77777777" w:rsidR="00A47690" w:rsidRPr="00852966" w:rsidRDefault="00A47690" w:rsidP="00A47690">
      <w:pPr>
        <w:jc w:val="both"/>
        <w:rPr>
          <w:rFonts w:ascii="Montserrat" w:eastAsia="Montserrat" w:hAnsi="Montserrat" w:cs="Montserrat"/>
          <w:b/>
          <w:sz w:val="20"/>
          <w:szCs w:val="20"/>
        </w:rPr>
      </w:pPr>
    </w:p>
    <w:p w14:paraId="2F605A25" w14:textId="02FE31A8" w:rsidR="00A47690" w:rsidRPr="00852966" w:rsidRDefault="00A47690" w:rsidP="00A47690">
      <w:pPr>
        <w:jc w:val="both"/>
        <w:rPr>
          <w:rFonts w:ascii="Montserrat" w:eastAsia="Montserrat" w:hAnsi="Montserrat" w:cs="Montserrat"/>
          <w:sz w:val="20"/>
          <w:szCs w:val="20"/>
          <w:highlight w:val="white"/>
        </w:rPr>
      </w:pPr>
      <w:r w:rsidRPr="00852966">
        <w:rPr>
          <w:rFonts w:ascii="Montserrat" w:eastAsia="Montserrat" w:hAnsi="Montserrat" w:cs="Montserrat"/>
          <w:b/>
          <w:sz w:val="20"/>
          <w:szCs w:val="20"/>
          <w:highlight w:val="white"/>
        </w:rPr>
        <w:t xml:space="preserve">Contrato: </w:t>
      </w:r>
      <w:r w:rsidR="00EB00ED" w:rsidRPr="00852966">
        <w:rPr>
          <w:rFonts w:ascii="Montserrat" w:eastAsia="Montserrat" w:hAnsi="Montserrat" w:cs="Montserrat"/>
          <w:bCs/>
          <w:sz w:val="20"/>
          <w:szCs w:val="20"/>
          <w:highlight w:val="white"/>
          <w:lang w:val="es-MX"/>
        </w:rPr>
        <w:t>El acuerdo de voluntades para crear, transferir o extinguir derechos y obligaciones, a través del cual se formaliza la adquisición o arrendamiento de bienes muebles o la prestación de servicios</w:t>
      </w:r>
      <w:r w:rsidR="00EB00ED" w:rsidRPr="00852966">
        <w:rPr>
          <w:rFonts w:ascii="Montserrat" w:eastAsia="Montserrat" w:hAnsi="Montserrat" w:cs="Montserrat"/>
          <w:bCs/>
          <w:sz w:val="20"/>
          <w:szCs w:val="20"/>
          <w:highlight w:val="white"/>
          <w:lang w:val="es-ES"/>
        </w:rPr>
        <w:t xml:space="preserve">, señalado en el Numeral 1 del </w:t>
      </w:r>
      <w:r w:rsidR="00EB00ED" w:rsidRPr="00852966">
        <w:rPr>
          <w:rFonts w:ascii="Montserrat" w:eastAsia="Montserrat" w:hAnsi="Montserrat" w:cs="Montserrat"/>
          <w:bCs/>
          <w:sz w:val="20"/>
          <w:szCs w:val="20"/>
          <w:highlight w:val="white"/>
          <w:lang w:val="es-MX"/>
        </w:rPr>
        <w:t>Manual Administrativo de Aplicación General en Materia de Adquisiciones, Arrendamientos y Servicios del Sector Público (</w:t>
      </w:r>
      <w:r w:rsidR="00EB00ED" w:rsidRPr="00852966">
        <w:rPr>
          <w:rFonts w:ascii="Montserrat" w:eastAsia="Montserrat" w:hAnsi="Montserrat" w:cs="Montserrat"/>
          <w:bCs/>
          <w:sz w:val="20"/>
          <w:szCs w:val="20"/>
          <w:highlight w:val="white"/>
          <w:lang w:val="es-ES"/>
        </w:rPr>
        <w:t>MAAGMAASSP), que considera el contenido previsto en los artículos 45 de la LAASSP y 81 del RLAASSP</w:t>
      </w:r>
      <w:r w:rsidRPr="00852966">
        <w:rPr>
          <w:rFonts w:ascii="Montserrat" w:eastAsia="Montserrat" w:hAnsi="Montserrat" w:cs="Montserrat"/>
          <w:sz w:val="20"/>
          <w:szCs w:val="20"/>
          <w:highlight w:val="white"/>
        </w:rPr>
        <w:t>.</w:t>
      </w:r>
    </w:p>
    <w:p w14:paraId="02F2C34E" w14:textId="77777777" w:rsidR="00F012F3" w:rsidRPr="00852966" w:rsidRDefault="00F012F3">
      <w:pPr>
        <w:jc w:val="both"/>
        <w:rPr>
          <w:rFonts w:ascii="Montserrat" w:eastAsia="Montserrat" w:hAnsi="Montserrat" w:cs="Montserrat"/>
          <w:b/>
          <w:sz w:val="20"/>
          <w:szCs w:val="20"/>
        </w:rPr>
      </w:pPr>
    </w:p>
    <w:p w14:paraId="30E0A9DF" w14:textId="56869136" w:rsidR="00F012F3" w:rsidRPr="00852966" w:rsidRDefault="006B5AEA" w:rsidP="732F8D30">
      <w:pPr>
        <w:jc w:val="both"/>
        <w:rPr>
          <w:rFonts w:ascii="Montserrat" w:eastAsia="Montserrat" w:hAnsi="Montserrat" w:cs="Montserrat"/>
          <w:sz w:val="20"/>
          <w:szCs w:val="20"/>
          <w:lang w:val="es-ES"/>
        </w:rPr>
      </w:pPr>
      <w:r w:rsidRPr="00852966">
        <w:rPr>
          <w:rFonts w:ascii="Montserrat" w:eastAsia="Montserrat" w:hAnsi="Montserrat" w:cs="Montserrat"/>
          <w:b/>
          <w:bCs/>
          <w:sz w:val="20"/>
          <w:szCs w:val="20"/>
          <w:lang w:val="es-ES"/>
        </w:rPr>
        <w:t xml:space="preserve">Control de </w:t>
      </w:r>
      <w:r w:rsidR="009D339F" w:rsidRPr="00852966">
        <w:rPr>
          <w:rFonts w:ascii="Montserrat" w:eastAsia="Montserrat" w:hAnsi="Montserrat" w:cs="Montserrat"/>
          <w:b/>
          <w:bCs/>
          <w:sz w:val="20"/>
          <w:szCs w:val="20"/>
          <w:lang w:val="es-ES"/>
        </w:rPr>
        <w:t>C</w:t>
      </w:r>
      <w:r w:rsidRPr="00852966">
        <w:rPr>
          <w:rFonts w:ascii="Montserrat" w:eastAsia="Montserrat" w:hAnsi="Montserrat" w:cs="Montserrat"/>
          <w:b/>
          <w:bCs/>
          <w:sz w:val="20"/>
          <w:szCs w:val="20"/>
          <w:lang w:val="es-ES"/>
        </w:rPr>
        <w:t>alidad:</w:t>
      </w:r>
      <w:r w:rsidRPr="00852966">
        <w:rPr>
          <w:rFonts w:ascii="Montserrat" w:eastAsia="Montserrat" w:hAnsi="Montserrat" w:cs="Montserrat"/>
          <w:sz w:val="20"/>
          <w:szCs w:val="20"/>
          <w:lang w:val="es-ES"/>
        </w:rPr>
        <w:t xml:space="preserve"> Son las actividades en la etapa </w:t>
      </w:r>
      <w:proofErr w:type="spellStart"/>
      <w:r w:rsidR="00F67E6D" w:rsidRPr="00852966">
        <w:rPr>
          <w:rFonts w:ascii="Montserrat" w:eastAsia="Montserrat" w:hAnsi="Montserrat" w:cs="Montserrat"/>
          <w:sz w:val="20"/>
          <w:szCs w:val="20"/>
          <w:lang w:val="es-ES"/>
        </w:rPr>
        <w:t>pre</w:t>
      </w:r>
      <w:r w:rsidR="00D51EB6" w:rsidRPr="00852966">
        <w:rPr>
          <w:rFonts w:ascii="Montserrat" w:eastAsia="Montserrat" w:hAnsi="Montserrat" w:cs="Montserrat"/>
          <w:sz w:val="20"/>
          <w:szCs w:val="20"/>
          <w:lang w:val="es-ES"/>
        </w:rPr>
        <w:t>-</w:t>
      </w:r>
      <w:r w:rsidR="00F67E6D" w:rsidRPr="00852966">
        <w:rPr>
          <w:rFonts w:ascii="Montserrat" w:eastAsia="Montserrat" w:hAnsi="Montserrat" w:cs="Montserrat"/>
          <w:sz w:val="20"/>
          <w:szCs w:val="20"/>
          <w:lang w:val="es-ES"/>
        </w:rPr>
        <w:t>analítica</w:t>
      </w:r>
      <w:proofErr w:type="spellEnd"/>
      <w:r w:rsidRPr="00852966">
        <w:rPr>
          <w:rFonts w:ascii="Montserrat" w:eastAsia="Montserrat" w:hAnsi="Montserrat" w:cs="Montserrat"/>
          <w:sz w:val="20"/>
          <w:szCs w:val="20"/>
          <w:lang w:val="es-ES"/>
        </w:rPr>
        <w:t xml:space="preserve">, analítica y </w:t>
      </w:r>
      <w:proofErr w:type="spellStart"/>
      <w:r w:rsidRPr="00852966">
        <w:rPr>
          <w:rFonts w:ascii="Montserrat" w:eastAsia="Montserrat" w:hAnsi="Montserrat" w:cs="Montserrat"/>
          <w:sz w:val="20"/>
          <w:szCs w:val="20"/>
          <w:lang w:val="es-ES"/>
        </w:rPr>
        <w:t>post</w:t>
      </w:r>
      <w:r w:rsidR="00F11894"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analítica</w:t>
      </w:r>
      <w:proofErr w:type="spellEnd"/>
      <w:r w:rsidRPr="00852966">
        <w:rPr>
          <w:rFonts w:ascii="Montserrat" w:eastAsia="Montserrat" w:hAnsi="Montserrat" w:cs="Montserrat"/>
          <w:sz w:val="20"/>
          <w:szCs w:val="20"/>
          <w:lang w:val="es-ES"/>
        </w:rPr>
        <w:t xml:space="preserve"> y técnicas operativas</w:t>
      </w:r>
      <w:r w:rsidR="009D339F"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desarrolladas para cumplir con los requisitos de calidad establecidos por la normatividad.</w:t>
      </w:r>
    </w:p>
    <w:p w14:paraId="680A4E5D" w14:textId="77777777" w:rsidR="00F012F3" w:rsidRPr="00852966" w:rsidRDefault="00F012F3">
      <w:pPr>
        <w:jc w:val="both"/>
        <w:rPr>
          <w:rFonts w:ascii="Montserrat" w:eastAsia="Montserrat" w:hAnsi="Montserrat" w:cs="Montserrat"/>
          <w:sz w:val="20"/>
          <w:szCs w:val="20"/>
        </w:rPr>
      </w:pPr>
    </w:p>
    <w:p w14:paraId="5F7CBF85" w14:textId="3631CDF1" w:rsidR="00F012F3" w:rsidRPr="00852966" w:rsidRDefault="006B5AEA" w:rsidP="732F8D30">
      <w:pPr>
        <w:jc w:val="both"/>
        <w:rPr>
          <w:rFonts w:ascii="Montserrat" w:eastAsia="Montserrat" w:hAnsi="Montserrat" w:cs="Montserrat"/>
          <w:sz w:val="20"/>
          <w:szCs w:val="20"/>
          <w:lang w:val="es-ES"/>
        </w:rPr>
      </w:pPr>
      <w:r w:rsidRPr="00852966">
        <w:rPr>
          <w:rFonts w:ascii="Montserrat" w:eastAsia="Montserrat" w:hAnsi="Montserrat" w:cs="Montserrat"/>
          <w:b/>
          <w:bCs/>
          <w:sz w:val="20"/>
          <w:szCs w:val="20"/>
          <w:lang w:val="es-ES"/>
        </w:rPr>
        <w:t>Convocatoria:</w:t>
      </w:r>
      <w:r w:rsidRPr="00852966">
        <w:rPr>
          <w:rFonts w:ascii="Montserrat" w:eastAsia="Montserrat" w:hAnsi="Montserrat" w:cs="Montserrat"/>
          <w:sz w:val="20"/>
          <w:szCs w:val="20"/>
          <w:lang w:val="es-ES"/>
        </w:rPr>
        <w:t xml:space="preserve"> </w:t>
      </w:r>
      <w:r w:rsidR="00C95686" w:rsidRPr="00852966">
        <w:rPr>
          <w:rFonts w:ascii="Montserrat" w:eastAsia="Montserrat" w:hAnsi="Montserrat" w:cs="Montserrat"/>
          <w:sz w:val="20"/>
          <w:szCs w:val="20"/>
          <w:lang w:val="es-ES"/>
        </w:rPr>
        <w:t>Documento que establece las bases en que se desarrollará el procedimiento de contratación y en las cuales se describirán los requisitos de participación, como lo señala el artículo 29 de la LAASSP</w:t>
      </w:r>
      <w:r w:rsidR="009D339F" w:rsidRPr="00852966">
        <w:rPr>
          <w:rFonts w:ascii="Montserrat" w:eastAsia="Montserrat" w:hAnsi="Montserrat" w:cs="Montserrat"/>
          <w:sz w:val="20"/>
          <w:szCs w:val="20"/>
          <w:lang w:val="es-ES"/>
        </w:rPr>
        <w:t>.</w:t>
      </w:r>
    </w:p>
    <w:p w14:paraId="33BE2408" w14:textId="77777777" w:rsidR="00A47690" w:rsidRPr="00852966" w:rsidRDefault="00A47690" w:rsidP="732F8D30">
      <w:pPr>
        <w:jc w:val="both"/>
        <w:rPr>
          <w:rFonts w:ascii="Montserrat" w:eastAsia="Montserrat" w:hAnsi="Montserrat" w:cs="Montserrat"/>
          <w:sz w:val="20"/>
          <w:szCs w:val="20"/>
          <w:lang w:val="es-ES"/>
        </w:rPr>
      </w:pPr>
    </w:p>
    <w:p w14:paraId="0FB6F977" w14:textId="02B08139" w:rsidR="00041312" w:rsidRPr="00852966" w:rsidRDefault="00041312" w:rsidP="00041312">
      <w:pPr>
        <w:jc w:val="both"/>
        <w:rPr>
          <w:rFonts w:ascii="Montserrat" w:eastAsia="Montserrat" w:hAnsi="Montserrat" w:cs="Montserrat"/>
          <w:sz w:val="20"/>
          <w:szCs w:val="20"/>
          <w:lang w:val="es-MX"/>
        </w:rPr>
      </w:pPr>
      <w:r w:rsidRPr="00852966">
        <w:rPr>
          <w:rFonts w:ascii="Montserrat" w:eastAsia="Montserrat" w:hAnsi="Montserrat" w:cs="Montserrat"/>
          <w:b/>
          <w:bCs/>
          <w:sz w:val="20"/>
          <w:szCs w:val="20"/>
          <w:lang w:val="es-MX"/>
        </w:rPr>
        <w:t xml:space="preserve">Dispositivo </w:t>
      </w:r>
      <w:r w:rsidR="00694123" w:rsidRPr="00852966">
        <w:rPr>
          <w:rFonts w:ascii="Montserrat" w:eastAsia="Montserrat" w:hAnsi="Montserrat" w:cs="Montserrat"/>
          <w:b/>
          <w:bCs/>
          <w:sz w:val="20"/>
          <w:szCs w:val="20"/>
          <w:lang w:val="es-MX"/>
        </w:rPr>
        <w:t>M</w:t>
      </w:r>
      <w:r w:rsidRPr="00852966">
        <w:rPr>
          <w:rFonts w:ascii="Montserrat" w:eastAsia="Montserrat" w:hAnsi="Montserrat" w:cs="Montserrat"/>
          <w:b/>
          <w:bCs/>
          <w:sz w:val="20"/>
          <w:szCs w:val="20"/>
          <w:lang w:val="es-MX"/>
        </w:rPr>
        <w:t>édico</w:t>
      </w:r>
      <w:r w:rsidR="00694123" w:rsidRPr="00852966">
        <w:rPr>
          <w:rFonts w:ascii="Montserrat" w:eastAsia="Montserrat" w:hAnsi="Montserrat" w:cs="Montserrat"/>
          <w:b/>
          <w:bCs/>
          <w:sz w:val="20"/>
          <w:szCs w:val="20"/>
          <w:lang w:val="es-MX"/>
        </w:rPr>
        <w:t>:</w:t>
      </w:r>
      <w:r w:rsidRPr="00852966">
        <w:rPr>
          <w:rFonts w:ascii="Montserrat" w:eastAsia="Montserrat" w:hAnsi="Montserrat" w:cs="Montserrat"/>
          <w:b/>
          <w:bCs/>
          <w:sz w:val="20"/>
          <w:szCs w:val="20"/>
          <w:lang w:val="es-MX"/>
        </w:rPr>
        <w:t> </w:t>
      </w:r>
      <w:r w:rsidR="00694123" w:rsidRPr="00852966">
        <w:rPr>
          <w:rFonts w:ascii="Montserrat" w:eastAsia="Montserrat" w:hAnsi="Montserrat" w:cs="Montserrat"/>
          <w:sz w:val="20"/>
          <w:szCs w:val="20"/>
          <w:lang w:val="es-MX"/>
        </w:rPr>
        <w:t>I</w:t>
      </w:r>
      <w:r w:rsidRPr="00852966">
        <w:rPr>
          <w:rFonts w:ascii="Montserrat" w:eastAsia="Montserrat" w:hAnsi="Montserrat" w:cs="Montserrat"/>
          <w:sz w:val="20"/>
          <w:szCs w:val="20"/>
          <w:lang w:val="es-MX"/>
        </w:rPr>
        <w:t>nstrumento, aparato, utensilio, máquina, </w:t>
      </w:r>
      <w:r w:rsidRPr="00852966">
        <w:rPr>
          <w:rFonts w:ascii="Montserrat" w:eastAsia="Montserrat" w:hAnsi="Montserrat" w:cs="Montserrat"/>
          <w:i/>
          <w:iCs/>
          <w:sz w:val="20"/>
          <w:szCs w:val="20"/>
          <w:lang w:val="es-MX"/>
        </w:rPr>
        <w:t>software</w:t>
      </w:r>
      <w:r w:rsidRPr="00852966">
        <w:rPr>
          <w:rFonts w:ascii="Montserrat" w:eastAsia="Montserrat" w:hAnsi="Montserrat" w:cs="Montserrat"/>
          <w:sz w:val="20"/>
          <w:szCs w:val="20"/>
          <w:lang w:val="es-MX"/>
        </w:rPr>
        <w:t>, producto o material implantable, agente de diagnóstico, material, sustancia o producto similar, para ser empleado, solo o en combinación, directa o indirectamente en seres humanos; con alguna(s) de las siguientes finalidades de uso:</w:t>
      </w:r>
    </w:p>
    <w:p w14:paraId="5C8889C5" w14:textId="77777777" w:rsidR="00694123" w:rsidRPr="00852966" w:rsidRDefault="00041312" w:rsidP="00694123">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Diagnóstico, prevención, vigilancia o monitoreo, y/o auxiliar en el tratamiento de enfermedades;</w:t>
      </w:r>
    </w:p>
    <w:p w14:paraId="4AEE7AE0" w14:textId="77777777" w:rsidR="00694123" w:rsidRPr="00852966" w:rsidRDefault="00041312" w:rsidP="00694123">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Diagnóstico, vigilancia o monitoreo, tratamiento, protección, absorción, drenaje, o auxiliar en la cicatrización de una lesión;</w:t>
      </w:r>
    </w:p>
    <w:p w14:paraId="217C0189" w14:textId="77777777" w:rsidR="00694123" w:rsidRPr="00852966" w:rsidRDefault="00041312" w:rsidP="00694123">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Sustitución, modificación o apoyo de la anatomía o de un proceso fisiológico;</w:t>
      </w:r>
    </w:p>
    <w:p w14:paraId="5F6C375C" w14:textId="77777777" w:rsidR="00694123" w:rsidRPr="00852966" w:rsidRDefault="00041312" w:rsidP="00694123">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Soporte de vida;</w:t>
      </w:r>
    </w:p>
    <w:p w14:paraId="16A72E08" w14:textId="77777777" w:rsidR="00694123" w:rsidRPr="00852966" w:rsidRDefault="00041312" w:rsidP="005C54B9">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Control de la concepción;</w:t>
      </w:r>
    </w:p>
    <w:p w14:paraId="55CE7B9C" w14:textId="77777777" w:rsidR="00694123" w:rsidRPr="00852966" w:rsidRDefault="00041312" w:rsidP="00716058">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Desinfección de dispositivos médicos;</w:t>
      </w:r>
    </w:p>
    <w:p w14:paraId="436D18A3" w14:textId="77777777" w:rsidR="00694123" w:rsidRPr="00852966" w:rsidRDefault="00041312" w:rsidP="00E47EE6">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Sustancias desinfectantes;</w:t>
      </w:r>
    </w:p>
    <w:p w14:paraId="423FEDF6" w14:textId="77777777" w:rsidR="00694123" w:rsidRPr="00852966" w:rsidRDefault="00041312" w:rsidP="00230135">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Provisión de información mediante un examen </w:t>
      </w:r>
      <w:r w:rsidRPr="00852966">
        <w:rPr>
          <w:rFonts w:ascii="Montserrat" w:eastAsia="Montserrat" w:hAnsi="Montserrat" w:cs="Montserrat"/>
          <w:i/>
          <w:iCs/>
          <w:sz w:val="20"/>
          <w:szCs w:val="20"/>
          <w:lang w:val="es-MX"/>
        </w:rPr>
        <w:t>in vitro</w:t>
      </w:r>
      <w:r w:rsidRPr="00852966">
        <w:rPr>
          <w:rFonts w:ascii="Montserrat" w:eastAsia="Montserrat" w:hAnsi="Montserrat" w:cs="Montserrat"/>
          <w:sz w:val="20"/>
          <w:szCs w:val="20"/>
          <w:lang w:val="es-MX"/>
        </w:rPr>
        <w:t> de muestras extraídas del cuerpo humano, con fines diagnósticos;</w:t>
      </w:r>
    </w:p>
    <w:p w14:paraId="424464ED" w14:textId="77777777" w:rsidR="00694123" w:rsidRPr="00852966" w:rsidRDefault="00041312" w:rsidP="006B2383">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Dispositivos que incorporan tejidos de origen animal y/o humano, y/o</w:t>
      </w:r>
    </w:p>
    <w:p w14:paraId="27078531" w14:textId="4C1658BA" w:rsidR="00041312" w:rsidRPr="00852966" w:rsidRDefault="00041312" w:rsidP="006B2383">
      <w:pPr>
        <w:pStyle w:val="Prrafodelista"/>
        <w:numPr>
          <w:ilvl w:val="0"/>
          <w:numId w:val="37"/>
        </w:num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lastRenderedPageBreak/>
        <w:t>Dispositivos empleados en fertilización </w:t>
      </w:r>
      <w:r w:rsidRPr="00852966">
        <w:rPr>
          <w:rFonts w:ascii="Montserrat" w:eastAsia="Montserrat" w:hAnsi="Montserrat" w:cs="Montserrat"/>
          <w:i/>
          <w:iCs/>
          <w:sz w:val="20"/>
          <w:szCs w:val="20"/>
          <w:lang w:val="es-MX"/>
        </w:rPr>
        <w:t>in vitro</w:t>
      </w:r>
      <w:r w:rsidRPr="00852966">
        <w:rPr>
          <w:rFonts w:ascii="Montserrat" w:eastAsia="Montserrat" w:hAnsi="Montserrat" w:cs="Montserrat"/>
          <w:sz w:val="20"/>
          <w:szCs w:val="20"/>
          <w:lang w:val="es-MX"/>
        </w:rPr>
        <w:t> y tecnologías de reproducción asistida;</w:t>
      </w:r>
    </w:p>
    <w:p w14:paraId="5850D2A8" w14:textId="77777777" w:rsidR="00852966" w:rsidRPr="00852966" w:rsidRDefault="00852966" w:rsidP="00041312">
      <w:pPr>
        <w:jc w:val="both"/>
        <w:rPr>
          <w:rFonts w:ascii="Montserrat" w:eastAsia="Montserrat" w:hAnsi="Montserrat" w:cs="Montserrat"/>
          <w:sz w:val="20"/>
          <w:szCs w:val="20"/>
          <w:lang w:val="es-MX"/>
        </w:rPr>
      </w:pPr>
    </w:p>
    <w:p w14:paraId="668D6E42" w14:textId="2046D472" w:rsidR="00041312" w:rsidRPr="00852966" w:rsidRDefault="00041312" w:rsidP="00041312">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Y cuya finalidad de uso principal no es a través de mecanismos farmacológicos, inmunológicos o metabólicos, sin embargo, pueden ser asistidos por estos medios para lograr su función. Los dispositivos médicos incluyen a los Insumos para la salud de las siguientes categorías: equipo médico, prótesis, órtesis, ayudas funcionales, agentes de diagnóstico, insumos de uso odontológico, materiales quirúrgicos, de curación y productos higiénicos.</w:t>
      </w:r>
    </w:p>
    <w:p w14:paraId="30D7AA69" w14:textId="77777777" w:rsidR="00F012F3" w:rsidRPr="00852966" w:rsidRDefault="00F012F3">
      <w:pPr>
        <w:jc w:val="both"/>
        <w:rPr>
          <w:rFonts w:ascii="Montserrat" w:eastAsia="Montserrat" w:hAnsi="Montserrat" w:cs="Montserrat"/>
          <w:sz w:val="20"/>
          <w:szCs w:val="20"/>
          <w:lang w:val="es-MX"/>
        </w:rPr>
      </w:pPr>
    </w:p>
    <w:p w14:paraId="5A01A3A5" w14:textId="77777777" w:rsidR="0030477D" w:rsidRPr="00852966" w:rsidRDefault="0030477D" w:rsidP="00456C49">
      <w:pPr>
        <w:jc w:val="both"/>
        <w:rPr>
          <w:rFonts w:ascii="Montserrat" w:eastAsia="Montserrat" w:hAnsi="Montserrat" w:cs="Montserrat"/>
          <w:sz w:val="20"/>
          <w:szCs w:val="20"/>
        </w:rPr>
      </w:pPr>
      <w:r w:rsidRPr="00852966">
        <w:rPr>
          <w:rFonts w:ascii="Montserrat" w:eastAsia="Montserrat" w:hAnsi="Montserrat" w:cs="Montserrat"/>
          <w:b/>
          <w:sz w:val="20"/>
          <w:szCs w:val="20"/>
        </w:rPr>
        <w:t>Equipo de Cómputo</w:t>
      </w:r>
      <w:r w:rsidRPr="00852966">
        <w:rPr>
          <w:rFonts w:ascii="Montserrat" w:eastAsia="Montserrat" w:hAnsi="Montserrat" w:cs="Montserrat"/>
          <w:sz w:val="20"/>
          <w:szCs w:val="20"/>
        </w:rPr>
        <w:t>: Equipo requerido para la correcta operación del sistema de información en cuanto a entradas, procesamientos y salidas de información, tanto electrónica como manual.</w:t>
      </w:r>
    </w:p>
    <w:p w14:paraId="31BA1BF2" w14:textId="77777777" w:rsidR="0030477D" w:rsidRPr="00852966" w:rsidRDefault="0030477D" w:rsidP="00456C49">
      <w:pPr>
        <w:jc w:val="both"/>
        <w:rPr>
          <w:rFonts w:ascii="Montserrat" w:eastAsia="Montserrat" w:hAnsi="Montserrat" w:cs="Montserrat"/>
          <w:sz w:val="20"/>
          <w:szCs w:val="20"/>
        </w:rPr>
      </w:pPr>
    </w:p>
    <w:p w14:paraId="4B0EBFC7" w14:textId="4AD93D25" w:rsidR="00F012F3" w:rsidRPr="00852966" w:rsidRDefault="006B5AEA" w:rsidP="00456C49">
      <w:pPr>
        <w:jc w:val="both"/>
        <w:rPr>
          <w:rFonts w:ascii="Montserrat" w:eastAsia="Montserrat" w:hAnsi="Montserrat" w:cs="Montserrat"/>
          <w:sz w:val="20"/>
          <w:szCs w:val="20"/>
          <w:lang w:val="es-ES"/>
        </w:rPr>
      </w:pPr>
      <w:r w:rsidRPr="00852966">
        <w:rPr>
          <w:rFonts w:ascii="Montserrat" w:eastAsia="Montserrat" w:hAnsi="Montserrat" w:cs="Montserrat"/>
          <w:b/>
          <w:bCs/>
          <w:sz w:val="20"/>
          <w:szCs w:val="20"/>
          <w:lang w:val="es-ES"/>
        </w:rPr>
        <w:t>Equipo Médico</w:t>
      </w:r>
      <w:r w:rsidRPr="00852966">
        <w:rPr>
          <w:rFonts w:ascii="Montserrat" w:eastAsia="Montserrat" w:hAnsi="Montserrat" w:cs="Montserrat"/>
          <w:sz w:val="20"/>
          <w:szCs w:val="20"/>
          <w:lang w:val="es-ES"/>
        </w:rPr>
        <w:t xml:space="preserve">: </w:t>
      </w:r>
      <w:r w:rsidR="008275E3" w:rsidRPr="00852966">
        <w:rPr>
          <w:rFonts w:ascii="Montserrat" w:eastAsia="Montserrat" w:hAnsi="Montserrat" w:cs="Montserrat"/>
          <w:sz w:val="20"/>
          <w:szCs w:val="20"/>
          <w:lang w:val="es-ES"/>
        </w:rPr>
        <w:t xml:space="preserve">Los aparatos, accesorios e instrumental </w:t>
      </w:r>
      <w:r w:rsidR="0017400A" w:rsidRPr="00852966">
        <w:rPr>
          <w:rFonts w:ascii="Montserrat" w:eastAsia="Montserrat" w:hAnsi="Montserrat" w:cs="Montserrat"/>
          <w:sz w:val="20"/>
          <w:szCs w:val="20"/>
          <w:lang w:val="es-ES"/>
        </w:rPr>
        <w:t>para uso específico, destinados a la atención médica, quirúrgica o a procedimientos de exploración, diagnóstico, tratamiento y rehabilitación de pacientes</w:t>
      </w:r>
      <w:r w:rsidR="00CE0C6A" w:rsidRPr="00852966">
        <w:rPr>
          <w:rFonts w:ascii="Montserrat" w:eastAsia="Montserrat" w:hAnsi="Montserrat" w:cs="Montserrat"/>
          <w:sz w:val="20"/>
          <w:szCs w:val="20"/>
          <w:lang w:val="es-ES"/>
        </w:rPr>
        <w:t>, así como aquellos para efectuar actividades de investigación biomédica.</w:t>
      </w:r>
    </w:p>
    <w:p w14:paraId="06AE7D7E" w14:textId="77777777" w:rsidR="00A47690" w:rsidRPr="00852966" w:rsidRDefault="00A47690" w:rsidP="00456C49">
      <w:pPr>
        <w:jc w:val="both"/>
        <w:rPr>
          <w:rFonts w:ascii="Montserrat" w:eastAsia="Montserrat" w:hAnsi="Montserrat" w:cs="Montserrat"/>
          <w:sz w:val="20"/>
          <w:szCs w:val="20"/>
          <w:lang w:val="es-ES"/>
        </w:rPr>
      </w:pPr>
    </w:p>
    <w:p w14:paraId="1EF84041" w14:textId="3729C890" w:rsidR="005F21D1" w:rsidRPr="00852966" w:rsidRDefault="005F21D1">
      <w:pPr>
        <w:jc w:val="both"/>
        <w:rPr>
          <w:rFonts w:ascii="Montserrat" w:eastAsia="Montserrat" w:hAnsi="Montserrat" w:cs="Montserrat"/>
          <w:sz w:val="20"/>
          <w:szCs w:val="20"/>
          <w:lang w:val="es-ES"/>
        </w:rPr>
      </w:pPr>
      <w:proofErr w:type="spellStart"/>
      <w:r w:rsidRPr="00852966">
        <w:rPr>
          <w:rFonts w:ascii="Montserrat" w:eastAsia="Montserrat" w:hAnsi="Montserrat" w:cs="Montserrat"/>
          <w:b/>
          <w:bCs/>
          <w:sz w:val="20"/>
          <w:szCs w:val="20"/>
          <w:lang w:val="es-ES"/>
        </w:rPr>
        <w:t>Export</w:t>
      </w:r>
      <w:proofErr w:type="spellEnd"/>
      <w:r w:rsidRPr="00852966">
        <w:rPr>
          <w:rFonts w:ascii="Montserrat" w:eastAsia="Montserrat" w:hAnsi="Montserrat" w:cs="Montserrat"/>
          <w:b/>
          <w:bCs/>
          <w:sz w:val="20"/>
          <w:szCs w:val="20"/>
          <w:lang w:val="es-ES"/>
        </w:rPr>
        <w:t xml:space="preserve"> </w:t>
      </w:r>
      <w:proofErr w:type="spellStart"/>
      <w:r w:rsidRPr="00852966">
        <w:rPr>
          <w:rFonts w:ascii="Montserrat" w:eastAsia="Montserrat" w:hAnsi="Montserrat" w:cs="Montserrat"/>
          <w:b/>
          <w:bCs/>
          <w:sz w:val="20"/>
          <w:szCs w:val="20"/>
          <w:lang w:val="es-ES"/>
        </w:rPr>
        <w:t>Only</w:t>
      </w:r>
      <w:proofErr w:type="spellEnd"/>
      <w:r w:rsidRPr="00852966">
        <w:rPr>
          <w:rFonts w:ascii="Montserrat" w:eastAsia="Montserrat" w:hAnsi="Montserrat" w:cs="Montserrat"/>
          <w:b/>
          <w:bCs/>
          <w:sz w:val="20"/>
          <w:szCs w:val="20"/>
          <w:lang w:val="es-ES"/>
        </w:rPr>
        <w:t>:</w:t>
      </w:r>
      <w:r w:rsidRPr="00852966">
        <w:rPr>
          <w:rFonts w:ascii="Montserrat" w:eastAsia="Montserrat" w:hAnsi="Montserrat" w:cs="Montserrat"/>
          <w:sz w:val="20"/>
          <w:szCs w:val="20"/>
          <w:lang w:val="es-ES"/>
        </w:rPr>
        <w:t xml:space="preserve"> Equipos que son fabricados en un país y que no se usan en el mismo por no cubrir con las disposiciones oficiales de calidad.</w:t>
      </w:r>
    </w:p>
    <w:p w14:paraId="7522A66F" w14:textId="77777777" w:rsidR="005F21D1" w:rsidRPr="00852966" w:rsidRDefault="005F21D1">
      <w:pPr>
        <w:jc w:val="both"/>
        <w:rPr>
          <w:rFonts w:ascii="Montserrat" w:eastAsia="Montserrat" w:hAnsi="Montserrat" w:cs="Montserrat"/>
          <w:b/>
          <w:sz w:val="20"/>
          <w:szCs w:val="20"/>
        </w:rPr>
      </w:pPr>
    </w:p>
    <w:p w14:paraId="66892CF7" w14:textId="14586A71" w:rsidR="00F012F3" w:rsidRPr="00852966" w:rsidRDefault="006B5AEA">
      <w:pPr>
        <w:jc w:val="both"/>
        <w:rPr>
          <w:rFonts w:ascii="Montserrat" w:eastAsia="Montserrat" w:hAnsi="Montserrat" w:cs="Montserrat"/>
          <w:sz w:val="20"/>
          <w:szCs w:val="20"/>
        </w:rPr>
      </w:pPr>
      <w:r w:rsidRPr="00852966">
        <w:rPr>
          <w:rFonts w:ascii="Montserrat" w:eastAsia="Montserrat" w:hAnsi="Montserrat" w:cs="Montserrat"/>
          <w:b/>
          <w:sz w:val="20"/>
          <w:szCs w:val="20"/>
        </w:rPr>
        <w:t>IMSS-Bienestar u Organismo</w:t>
      </w:r>
      <w:r w:rsidRPr="00852966">
        <w:rPr>
          <w:rFonts w:ascii="Montserrat" w:eastAsia="Montserrat" w:hAnsi="Montserrat" w:cs="Montserrat"/>
          <w:sz w:val="20"/>
          <w:szCs w:val="20"/>
        </w:rPr>
        <w:t>: Servicios de Salud del Instituto Mexicano del Seguro Social para el Bienestar.</w:t>
      </w:r>
    </w:p>
    <w:p w14:paraId="238601FE" w14:textId="77777777" w:rsidR="00F012F3" w:rsidRPr="00852966" w:rsidRDefault="00F012F3">
      <w:pPr>
        <w:jc w:val="both"/>
        <w:rPr>
          <w:rFonts w:ascii="Montserrat" w:eastAsia="Montserrat" w:hAnsi="Montserrat" w:cs="Montserrat"/>
          <w:sz w:val="20"/>
          <w:szCs w:val="20"/>
        </w:rPr>
      </w:pPr>
    </w:p>
    <w:p w14:paraId="005796CA" w14:textId="77777777" w:rsidR="00F012F3" w:rsidRPr="00852966" w:rsidRDefault="006B5AEA">
      <w:pPr>
        <w:jc w:val="both"/>
        <w:rPr>
          <w:rFonts w:ascii="Montserrat" w:eastAsia="Montserrat" w:hAnsi="Montserrat" w:cs="Montserrat"/>
          <w:sz w:val="20"/>
          <w:szCs w:val="20"/>
        </w:rPr>
      </w:pPr>
      <w:r w:rsidRPr="00852966">
        <w:rPr>
          <w:rFonts w:ascii="Montserrat" w:eastAsia="Montserrat" w:hAnsi="Montserrat" w:cs="Montserrat"/>
          <w:b/>
          <w:sz w:val="20"/>
          <w:szCs w:val="20"/>
        </w:rPr>
        <w:t>Instituto o IMSS:</w:t>
      </w:r>
      <w:r w:rsidRPr="00852966">
        <w:rPr>
          <w:rFonts w:ascii="Montserrat" w:eastAsia="Montserrat" w:hAnsi="Montserrat" w:cs="Montserrat"/>
          <w:sz w:val="20"/>
          <w:szCs w:val="20"/>
        </w:rPr>
        <w:t xml:space="preserve"> Instituto Mexicano del Seguro Social.</w:t>
      </w:r>
    </w:p>
    <w:p w14:paraId="0F3CABC7" w14:textId="77777777" w:rsidR="00F012F3" w:rsidRPr="00852966" w:rsidRDefault="00F012F3">
      <w:pPr>
        <w:jc w:val="both"/>
        <w:rPr>
          <w:rFonts w:ascii="Montserrat" w:eastAsia="Montserrat" w:hAnsi="Montserrat" w:cs="Montserrat"/>
          <w:sz w:val="20"/>
          <w:szCs w:val="20"/>
        </w:rPr>
      </w:pPr>
    </w:p>
    <w:p w14:paraId="2B823DD1" w14:textId="6001A3B8" w:rsidR="00F012F3" w:rsidRPr="00852966" w:rsidRDefault="006B5AEA" w:rsidP="00B23569">
      <w:pPr>
        <w:jc w:val="both"/>
        <w:rPr>
          <w:rFonts w:ascii="Montserrat" w:eastAsia="Montserrat" w:hAnsi="Montserrat" w:cs="Montserrat"/>
          <w:sz w:val="20"/>
          <w:szCs w:val="20"/>
        </w:rPr>
      </w:pPr>
      <w:r w:rsidRPr="00852966">
        <w:rPr>
          <w:rFonts w:ascii="Montserrat" w:eastAsia="Montserrat" w:hAnsi="Montserrat" w:cs="Montserrat"/>
          <w:b/>
          <w:sz w:val="20"/>
          <w:szCs w:val="20"/>
        </w:rPr>
        <w:t>Investigación de Mercado:</w:t>
      </w:r>
      <w:r w:rsidRPr="00852966">
        <w:rPr>
          <w:rFonts w:ascii="Montserrat" w:eastAsia="Montserrat" w:hAnsi="Montserrat" w:cs="Montserrat"/>
          <w:sz w:val="20"/>
          <w:szCs w:val="20"/>
        </w:rPr>
        <w:t xml:space="preserve"> </w:t>
      </w:r>
      <w:r w:rsidR="00DD27FE" w:rsidRPr="00852966">
        <w:rPr>
          <w:rFonts w:ascii="Montserrat" w:eastAsia="Montserrat" w:hAnsi="Montserrat" w:cs="Montserrat"/>
          <w:sz w:val="20"/>
          <w:szCs w:val="20"/>
        </w:rPr>
        <w:t>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14:paraId="22137DA1" w14:textId="77777777" w:rsidR="00A47690" w:rsidRPr="00852966" w:rsidRDefault="00A47690" w:rsidP="00B23569">
      <w:pPr>
        <w:jc w:val="both"/>
        <w:rPr>
          <w:rFonts w:ascii="Montserrat" w:eastAsia="Montserrat" w:hAnsi="Montserrat" w:cs="Montserrat"/>
          <w:sz w:val="20"/>
          <w:szCs w:val="20"/>
        </w:rPr>
      </w:pPr>
    </w:p>
    <w:p w14:paraId="71FF2975" w14:textId="77777777" w:rsidR="009C10C3" w:rsidRPr="00852966" w:rsidRDefault="009C10C3">
      <w:pPr>
        <w:jc w:val="both"/>
        <w:rPr>
          <w:rFonts w:ascii="Montserrat" w:eastAsia="Montserrat" w:hAnsi="Montserrat" w:cs="Montserrat"/>
          <w:sz w:val="20"/>
          <w:szCs w:val="20"/>
          <w:lang w:val="es-ES"/>
        </w:rPr>
      </w:pPr>
      <w:proofErr w:type="spellStart"/>
      <w:r w:rsidRPr="00852966">
        <w:rPr>
          <w:rFonts w:ascii="Montserrat" w:eastAsia="Montserrat" w:hAnsi="Montserrat" w:cs="Montserrat"/>
          <w:b/>
          <w:bCs/>
          <w:sz w:val="20"/>
          <w:szCs w:val="20"/>
          <w:lang w:val="es-ES"/>
        </w:rPr>
        <w:t>Investigation</w:t>
      </w:r>
      <w:proofErr w:type="spellEnd"/>
      <w:r w:rsidRPr="00852966">
        <w:rPr>
          <w:rFonts w:ascii="Montserrat" w:eastAsia="Montserrat" w:hAnsi="Montserrat" w:cs="Montserrat"/>
          <w:b/>
          <w:bCs/>
          <w:sz w:val="20"/>
          <w:szCs w:val="20"/>
          <w:lang w:val="es-ES"/>
        </w:rPr>
        <w:t xml:space="preserve"> </w:t>
      </w:r>
      <w:proofErr w:type="spellStart"/>
      <w:r w:rsidRPr="00852966">
        <w:rPr>
          <w:rFonts w:ascii="Montserrat" w:eastAsia="Montserrat" w:hAnsi="Montserrat" w:cs="Montserrat"/>
          <w:b/>
          <w:bCs/>
          <w:sz w:val="20"/>
          <w:szCs w:val="20"/>
          <w:lang w:val="es-ES"/>
        </w:rPr>
        <w:t>Only</w:t>
      </w:r>
      <w:proofErr w:type="spellEnd"/>
      <w:r w:rsidRPr="00852966">
        <w:rPr>
          <w:rFonts w:ascii="Montserrat" w:eastAsia="Montserrat" w:hAnsi="Montserrat" w:cs="Montserrat"/>
          <w:b/>
          <w:bCs/>
          <w:sz w:val="20"/>
          <w:szCs w:val="20"/>
          <w:lang w:val="es-ES"/>
        </w:rPr>
        <w:t>:</w:t>
      </w:r>
      <w:r w:rsidRPr="00852966">
        <w:rPr>
          <w:rFonts w:ascii="Montserrat" w:eastAsia="Montserrat" w:hAnsi="Montserrat" w:cs="Montserrat"/>
          <w:sz w:val="20"/>
          <w:szCs w:val="20"/>
          <w:lang w:val="es-ES"/>
        </w:rPr>
        <w:t xml:space="preserve"> Equipos que son utilizados en el país donde son fabricados como prototipos para investigación y desarrollo de estos, que no acreditan su operación en la práctica clínica habitual ya que no cuentan con un Registro Sanitario que avale su seguridad y eficacia.</w:t>
      </w:r>
    </w:p>
    <w:p w14:paraId="481570CE" w14:textId="77777777" w:rsidR="009C10C3" w:rsidRPr="00852966" w:rsidRDefault="009C10C3">
      <w:pPr>
        <w:jc w:val="both"/>
        <w:rPr>
          <w:rFonts w:ascii="Montserrat" w:eastAsia="Montserrat" w:hAnsi="Montserrat" w:cs="Montserrat"/>
          <w:sz w:val="20"/>
          <w:szCs w:val="20"/>
          <w:lang w:val="es-ES"/>
        </w:rPr>
      </w:pPr>
    </w:p>
    <w:p w14:paraId="591967D9" w14:textId="17E85BC6" w:rsidR="00F012F3" w:rsidRPr="00852966" w:rsidRDefault="006B5AEA">
      <w:pPr>
        <w:jc w:val="both"/>
        <w:rPr>
          <w:rFonts w:ascii="Montserrat" w:eastAsia="Montserrat" w:hAnsi="Montserrat" w:cs="Montserrat"/>
          <w:sz w:val="20"/>
          <w:szCs w:val="20"/>
        </w:rPr>
      </w:pPr>
      <w:r w:rsidRPr="00852966">
        <w:rPr>
          <w:rFonts w:ascii="Montserrat" w:eastAsia="Montserrat" w:hAnsi="Montserrat" w:cs="Montserrat"/>
          <w:b/>
          <w:sz w:val="20"/>
          <w:szCs w:val="20"/>
        </w:rPr>
        <w:t>Licitante:</w:t>
      </w:r>
      <w:r w:rsidRPr="00852966">
        <w:rPr>
          <w:rFonts w:ascii="Montserrat" w:eastAsia="Montserrat" w:hAnsi="Montserrat" w:cs="Montserrat"/>
          <w:sz w:val="20"/>
          <w:szCs w:val="20"/>
        </w:rPr>
        <w:t xml:space="preserve"> </w:t>
      </w:r>
      <w:r w:rsidR="009F4B66" w:rsidRPr="00852966">
        <w:rPr>
          <w:rFonts w:ascii="Montserrat" w:eastAsia="Montserrat" w:hAnsi="Montserrat" w:cs="Montserrat"/>
          <w:sz w:val="20"/>
          <w:szCs w:val="20"/>
        </w:rPr>
        <w:t>P</w:t>
      </w:r>
      <w:r w:rsidRPr="00852966">
        <w:rPr>
          <w:rFonts w:ascii="Montserrat" w:eastAsia="Montserrat" w:hAnsi="Montserrat" w:cs="Montserrat"/>
          <w:sz w:val="20"/>
          <w:szCs w:val="20"/>
        </w:rPr>
        <w:t>ersona física o moral que participe en cualquier procedimiento de licitación pública o bien de invitación a cuando menos tres personas.</w:t>
      </w:r>
    </w:p>
    <w:p w14:paraId="13ECABFC" w14:textId="77777777" w:rsidR="00A47690" w:rsidRPr="00852966" w:rsidRDefault="00A47690">
      <w:pPr>
        <w:jc w:val="both"/>
        <w:rPr>
          <w:rFonts w:ascii="Montserrat" w:eastAsia="Montserrat" w:hAnsi="Montserrat" w:cs="Montserrat"/>
          <w:sz w:val="20"/>
          <w:szCs w:val="20"/>
        </w:rPr>
      </w:pPr>
    </w:p>
    <w:p w14:paraId="7452A064" w14:textId="76ECDAEF" w:rsidR="00F012F3" w:rsidRPr="00852966" w:rsidRDefault="006B5AEA">
      <w:pPr>
        <w:jc w:val="both"/>
        <w:rPr>
          <w:rFonts w:ascii="Montserrat" w:eastAsia="Montserrat" w:hAnsi="Montserrat" w:cs="Montserrat"/>
          <w:sz w:val="20"/>
          <w:szCs w:val="20"/>
        </w:rPr>
      </w:pPr>
      <w:r w:rsidRPr="00852966">
        <w:rPr>
          <w:rFonts w:ascii="Montserrat" w:eastAsia="Montserrat" w:hAnsi="Montserrat" w:cs="Montserrat"/>
          <w:b/>
          <w:sz w:val="20"/>
          <w:szCs w:val="20"/>
        </w:rPr>
        <w:t>Mantenimiento Correctivo</w:t>
      </w:r>
      <w:r w:rsidRPr="00852966">
        <w:rPr>
          <w:rFonts w:ascii="Montserrat" w:eastAsia="Montserrat" w:hAnsi="Montserrat" w:cs="Montserrat"/>
          <w:sz w:val="20"/>
          <w:szCs w:val="20"/>
        </w:rPr>
        <w:t xml:space="preserve">: </w:t>
      </w:r>
      <w:r w:rsidR="009C10C3" w:rsidRPr="00852966">
        <w:rPr>
          <w:rFonts w:ascii="Montserrat" w:eastAsia="Montserrat" w:hAnsi="Montserrat" w:cs="Montserrat"/>
          <w:sz w:val="20"/>
          <w:szCs w:val="20"/>
        </w:rPr>
        <w:t>A</w:t>
      </w:r>
      <w:r w:rsidR="009F4B66" w:rsidRPr="00852966">
        <w:rPr>
          <w:rFonts w:ascii="Montserrat" w:eastAsia="Montserrat" w:hAnsi="Montserrat" w:cs="Montserrat"/>
          <w:sz w:val="20"/>
          <w:szCs w:val="20"/>
        </w:rPr>
        <w:t>ctuaciones del servicio técnico en respuesta a avisos sobre el mal funcionamiento de algún equipo, activo o proceso. Comprende un grupo de tareas de índole técnica cuyo propósito es corregir los fallos que sobrevienen en el funcionamiento de la maquinaria.</w:t>
      </w:r>
    </w:p>
    <w:p w14:paraId="664355AD" w14:textId="77777777" w:rsidR="00F012F3" w:rsidRPr="00852966" w:rsidRDefault="00F012F3">
      <w:pPr>
        <w:jc w:val="both"/>
        <w:rPr>
          <w:rFonts w:ascii="Montserrat" w:eastAsia="Montserrat" w:hAnsi="Montserrat" w:cs="Montserrat"/>
          <w:sz w:val="20"/>
          <w:szCs w:val="20"/>
        </w:rPr>
      </w:pPr>
    </w:p>
    <w:p w14:paraId="13143078" w14:textId="1894FBE8" w:rsidR="00F012F3" w:rsidRPr="00852966" w:rsidRDefault="006B5AEA" w:rsidP="62DC25D1">
      <w:pPr>
        <w:jc w:val="both"/>
        <w:rPr>
          <w:rFonts w:ascii="Montserrat" w:eastAsia="Montserrat" w:hAnsi="Montserrat" w:cs="Montserrat"/>
          <w:sz w:val="20"/>
          <w:szCs w:val="20"/>
          <w:lang w:val="es-ES"/>
        </w:rPr>
      </w:pPr>
      <w:r w:rsidRPr="00852966">
        <w:rPr>
          <w:rFonts w:ascii="Montserrat" w:eastAsia="Montserrat" w:hAnsi="Montserrat" w:cs="Montserrat"/>
          <w:b/>
          <w:bCs/>
          <w:sz w:val="20"/>
          <w:szCs w:val="20"/>
          <w:lang w:val="es-ES"/>
        </w:rPr>
        <w:t>Mantenimiento Preventivo:</w:t>
      </w:r>
      <w:r w:rsidRPr="00852966">
        <w:rPr>
          <w:rFonts w:ascii="Montserrat" w:eastAsia="Montserrat" w:hAnsi="Montserrat" w:cs="Montserrat"/>
          <w:sz w:val="20"/>
          <w:szCs w:val="20"/>
          <w:lang w:val="es-ES"/>
        </w:rPr>
        <w:t xml:space="preserve"> </w:t>
      </w:r>
      <w:r w:rsidR="009C10C3" w:rsidRPr="00852966">
        <w:rPr>
          <w:rFonts w:ascii="Montserrat" w:eastAsia="Montserrat" w:hAnsi="Montserrat" w:cs="Montserrat"/>
          <w:sz w:val="20"/>
          <w:szCs w:val="20"/>
          <w:lang w:val="es-ES"/>
        </w:rPr>
        <w:t>C</w:t>
      </w:r>
      <w:r w:rsidR="009F4B66" w:rsidRPr="00852966">
        <w:rPr>
          <w:rFonts w:ascii="Montserrat" w:eastAsia="Montserrat" w:hAnsi="Montserrat" w:cs="Montserrat"/>
          <w:sz w:val="20"/>
          <w:szCs w:val="20"/>
          <w:lang w:val="es-ES"/>
        </w:rPr>
        <w:t>onjunto de acciones de revisión y limpieza de equipos e instalaciones, que permiten anticiparse a cualquier tipo de falla o inconveniente a través de la conservación de su estado óptimo de funcionamiento.</w:t>
      </w:r>
    </w:p>
    <w:p w14:paraId="7A8A3165" w14:textId="77777777" w:rsidR="00A47690" w:rsidRPr="00852966" w:rsidRDefault="00A47690" w:rsidP="00A47690">
      <w:pPr>
        <w:jc w:val="both"/>
        <w:rPr>
          <w:rFonts w:ascii="Montserrat" w:eastAsia="Montserrat" w:hAnsi="Montserrat" w:cs="Montserrat"/>
          <w:color w:val="0070C0"/>
          <w:sz w:val="20"/>
          <w:szCs w:val="20"/>
        </w:rPr>
      </w:pPr>
    </w:p>
    <w:p w14:paraId="2295F72A" w14:textId="77777777" w:rsidR="00A47690" w:rsidRPr="00852966" w:rsidRDefault="00A47690" w:rsidP="00A47690">
      <w:pPr>
        <w:jc w:val="both"/>
        <w:rPr>
          <w:rFonts w:ascii="Montserrat" w:eastAsia="Montserrat" w:hAnsi="Montserrat" w:cs="Montserrat"/>
          <w:sz w:val="20"/>
          <w:szCs w:val="20"/>
          <w:highlight w:val="white"/>
        </w:rPr>
      </w:pPr>
      <w:r w:rsidRPr="00852966">
        <w:rPr>
          <w:rFonts w:ascii="Montserrat" w:eastAsia="Montserrat" w:hAnsi="Montserrat" w:cs="Montserrat"/>
          <w:b/>
          <w:sz w:val="20"/>
          <w:szCs w:val="20"/>
          <w:highlight w:val="white"/>
        </w:rPr>
        <w:lastRenderedPageBreak/>
        <w:t>Norma Institucional:</w:t>
      </w:r>
      <w:r w:rsidRPr="00852966">
        <w:rPr>
          <w:rFonts w:ascii="Montserrat" w:eastAsia="Montserrat" w:hAnsi="Montserrat" w:cs="Montserrat"/>
          <w:sz w:val="20"/>
          <w:szCs w:val="20"/>
          <w:highlight w:val="white"/>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42C6D796" w14:textId="77777777" w:rsidR="00F012F3" w:rsidRPr="00852966" w:rsidRDefault="00F012F3">
      <w:pPr>
        <w:jc w:val="both"/>
        <w:rPr>
          <w:rFonts w:ascii="Montserrat" w:eastAsia="Montserrat" w:hAnsi="Montserrat" w:cs="Montserrat"/>
          <w:sz w:val="20"/>
          <w:szCs w:val="20"/>
        </w:rPr>
      </w:pPr>
    </w:p>
    <w:p w14:paraId="1926CC42" w14:textId="523AA356" w:rsidR="00F012F3" w:rsidRPr="00852966" w:rsidRDefault="006B5AEA" w:rsidP="00110056">
      <w:pPr>
        <w:jc w:val="both"/>
        <w:rPr>
          <w:rFonts w:ascii="Montserrat" w:eastAsia="Montserrat" w:hAnsi="Montserrat" w:cs="Montserrat"/>
          <w:sz w:val="20"/>
          <w:szCs w:val="20"/>
        </w:rPr>
      </w:pPr>
      <w:r w:rsidRPr="00852966">
        <w:rPr>
          <w:rFonts w:ascii="Montserrat" w:eastAsia="Montserrat" w:hAnsi="Montserrat" w:cs="Montserrat"/>
          <w:b/>
          <w:sz w:val="20"/>
          <w:szCs w:val="20"/>
        </w:rPr>
        <w:t>Partida:</w:t>
      </w:r>
      <w:r w:rsidRPr="00852966">
        <w:rPr>
          <w:rFonts w:ascii="Montserrat" w:eastAsia="Montserrat" w:hAnsi="Montserrat" w:cs="Montserrat"/>
          <w:sz w:val="20"/>
          <w:szCs w:val="20"/>
        </w:rPr>
        <w:t xml:space="preserve"> </w:t>
      </w:r>
      <w:r w:rsidR="00110056" w:rsidRPr="00852966">
        <w:rPr>
          <w:rFonts w:ascii="Montserrat" w:eastAsia="Montserrat" w:hAnsi="Montserrat" w:cs="Montserrat"/>
          <w:sz w:val="20"/>
          <w:szCs w:val="20"/>
        </w:rPr>
        <w:t>La división o desglose de los bienes a adquirir o arrendar o de los servicios a contratar, contenidos en un procedimiento de contratación o en un contrato, para diferenciarlos unos de otros, clasificarlos o agruparlos</w:t>
      </w:r>
      <w:r w:rsidRPr="00852966">
        <w:rPr>
          <w:rFonts w:ascii="Montserrat" w:eastAsia="Montserrat" w:hAnsi="Montserrat" w:cs="Montserrat"/>
          <w:sz w:val="20"/>
          <w:szCs w:val="20"/>
        </w:rPr>
        <w:t>.</w:t>
      </w:r>
    </w:p>
    <w:p w14:paraId="53DFDE7E" w14:textId="77777777" w:rsidR="00A47690" w:rsidRPr="00852966" w:rsidRDefault="00A47690" w:rsidP="00110056">
      <w:pPr>
        <w:jc w:val="both"/>
        <w:rPr>
          <w:rFonts w:ascii="Montserrat" w:eastAsia="Montserrat" w:hAnsi="Montserrat" w:cs="Montserrat"/>
          <w:sz w:val="20"/>
          <w:szCs w:val="20"/>
        </w:rPr>
      </w:pPr>
    </w:p>
    <w:p w14:paraId="7419F05B" w14:textId="6E4B4857" w:rsidR="00A47690" w:rsidRPr="00852966" w:rsidRDefault="00A47690" w:rsidP="00A47690">
      <w:pPr>
        <w:tabs>
          <w:tab w:val="left" w:pos="1702"/>
        </w:tabs>
        <w:jc w:val="both"/>
        <w:rPr>
          <w:rFonts w:ascii="Montserrat" w:eastAsia="Montserrat" w:hAnsi="Montserrat" w:cs="Montserrat"/>
          <w:sz w:val="20"/>
          <w:szCs w:val="20"/>
        </w:rPr>
      </w:pPr>
      <w:r w:rsidRPr="00852966">
        <w:rPr>
          <w:rFonts w:ascii="Montserrat" w:eastAsia="Montserrat" w:hAnsi="Montserrat" w:cs="Montserrat"/>
          <w:b/>
          <w:sz w:val="20"/>
          <w:szCs w:val="20"/>
        </w:rPr>
        <w:t xml:space="preserve">Precio </w:t>
      </w:r>
      <w:r w:rsidR="009C10C3" w:rsidRPr="00852966">
        <w:rPr>
          <w:rFonts w:ascii="Montserrat" w:eastAsia="Montserrat" w:hAnsi="Montserrat" w:cs="Montserrat"/>
          <w:b/>
          <w:sz w:val="20"/>
          <w:szCs w:val="20"/>
        </w:rPr>
        <w:t>No Aceptable</w:t>
      </w:r>
      <w:r w:rsidRPr="00852966">
        <w:rPr>
          <w:rFonts w:ascii="Montserrat" w:eastAsia="Montserrat" w:hAnsi="Montserrat" w:cs="Montserrat"/>
          <w:sz w:val="20"/>
          <w:szCs w:val="20"/>
        </w:rPr>
        <w:t xml:space="preserve">: </w:t>
      </w:r>
      <w:r w:rsidR="009C10C3" w:rsidRPr="00852966">
        <w:rPr>
          <w:rFonts w:ascii="Montserrat" w:eastAsia="Montserrat" w:hAnsi="Montserrat" w:cs="Montserrat"/>
          <w:sz w:val="20"/>
          <w:szCs w:val="20"/>
        </w:rPr>
        <w:t>A</w:t>
      </w:r>
      <w:r w:rsidRPr="00852966">
        <w:rPr>
          <w:rFonts w:ascii="Montserrat" w:eastAsia="Montserrat" w:hAnsi="Montserrat" w:cs="Montserrat"/>
          <w:sz w:val="20"/>
          <w:szCs w:val="20"/>
        </w:rPr>
        <w:t>quél que, derivado de la investigación de mercado realizada, resulte superior en un diez por ciento al ofertado respecto del que se observa como mediana en dicha investigación o en su defecto, el promedio de las ofertas presentadas en la misma licitación.</w:t>
      </w:r>
    </w:p>
    <w:p w14:paraId="2226CDCB" w14:textId="77777777" w:rsidR="00A47690" w:rsidRPr="00852966" w:rsidRDefault="00A47690" w:rsidP="00A47690">
      <w:pPr>
        <w:tabs>
          <w:tab w:val="left" w:pos="1702"/>
        </w:tabs>
        <w:jc w:val="both"/>
        <w:rPr>
          <w:rFonts w:ascii="Montserrat" w:eastAsia="Montserrat" w:hAnsi="Montserrat" w:cs="Montserrat"/>
          <w:sz w:val="20"/>
          <w:szCs w:val="20"/>
        </w:rPr>
      </w:pPr>
    </w:p>
    <w:p w14:paraId="45B1AC9A" w14:textId="5EC92074" w:rsidR="00A47690" w:rsidRPr="00852966" w:rsidRDefault="00A47690" w:rsidP="00A47690">
      <w:pPr>
        <w:tabs>
          <w:tab w:val="left" w:pos="1702"/>
        </w:tabs>
        <w:jc w:val="both"/>
        <w:rPr>
          <w:rFonts w:ascii="Montserrat" w:eastAsia="Montserrat" w:hAnsi="Montserrat" w:cs="Montserrat"/>
          <w:sz w:val="20"/>
          <w:szCs w:val="20"/>
        </w:rPr>
      </w:pPr>
      <w:r w:rsidRPr="00852966">
        <w:rPr>
          <w:rFonts w:ascii="Montserrat" w:eastAsia="Montserrat" w:hAnsi="Montserrat" w:cs="Montserrat"/>
          <w:b/>
          <w:sz w:val="20"/>
          <w:szCs w:val="20"/>
        </w:rPr>
        <w:t xml:space="preserve">Precio </w:t>
      </w:r>
      <w:r w:rsidR="009C10C3" w:rsidRPr="00852966">
        <w:rPr>
          <w:rFonts w:ascii="Montserrat" w:eastAsia="Montserrat" w:hAnsi="Montserrat" w:cs="Montserrat"/>
          <w:b/>
          <w:sz w:val="20"/>
          <w:szCs w:val="20"/>
        </w:rPr>
        <w:t>Conveniente</w:t>
      </w:r>
      <w:r w:rsidRPr="00852966">
        <w:rPr>
          <w:rFonts w:ascii="Montserrat" w:eastAsia="Montserrat" w:hAnsi="Montserrat" w:cs="Montserrat"/>
          <w:sz w:val="20"/>
          <w:szCs w:val="20"/>
        </w:rPr>
        <w:t xml:space="preserve">: </w:t>
      </w:r>
      <w:r w:rsidR="009C10C3" w:rsidRPr="00852966">
        <w:rPr>
          <w:rFonts w:ascii="Montserrat" w:eastAsia="Montserrat" w:hAnsi="Montserrat" w:cs="Montserrat"/>
          <w:sz w:val="20"/>
          <w:szCs w:val="20"/>
        </w:rPr>
        <w:t>A</w:t>
      </w:r>
      <w:r w:rsidRPr="00852966">
        <w:rPr>
          <w:rFonts w:ascii="Montserrat" w:eastAsia="Montserrat" w:hAnsi="Montserrat" w:cs="Montserrat"/>
          <w:sz w:val="20"/>
          <w:szCs w:val="20"/>
        </w:rPr>
        <w:t>quel que se determina a partir de obtener el promedio de los precios preponderantes que resulten de las proposiciones aceptadas técnicamente en la licitación, y a éste se le resta el porcentaje que determine la dependencia o entidad en sus políticas, bases y lineamientos.</w:t>
      </w:r>
    </w:p>
    <w:p w14:paraId="0CDA402D" w14:textId="77777777" w:rsidR="003C0D69" w:rsidRPr="00852966" w:rsidRDefault="003C0D69" w:rsidP="003C0D69">
      <w:pPr>
        <w:jc w:val="both"/>
        <w:rPr>
          <w:rFonts w:ascii="Montserrat" w:eastAsia="Montserrat" w:hAnsi="Montserrat" w:cs="Montserrat"/>
          <w:sz w:val="20"/>
          <w:szCs w:val="20"/>
          <w:lang w:val="es-MX"/>
        </w:rPr>
      </w:pPr>
    </w:p>
    <w:p w14:paraId="65EBF32A" w14:textId="38771AF8" w:rsidR="00F012F3" w:rsidRPr="00852966" w:rsidRDefault="006B5AEA">
      <w:pPr>
        <w:jc w:val="both"/>
        <w:rPr>
          <w:rFonts w:ascii="Montserrat" w:eastAsia="Montserrat" w:hAnsi="Montserrat" w:cs="Montserrat"/>
          <w:sz w:val="20"/>
          <w:szCs w:val="20"/>
        </w:rPr>
      </w:pPr>
      <w:r w:rsidRPr="00852966">
        <w:rPr>
          <w:rFonts w:ascii="Montserrat" w:eastAsia="Montserrat" w:hAnsi="Montserrat" w:cs="Montserrat"/>
          <w:b/>
          <w:sz w:val="20"/>
          <w:szCs w:val="20"/>
        </w:rPr>
        <w:t>Proveedor:</w:t>
      </w:r>
      <w:r w:rsidRPr="00852966">
        <w:rPr>
          <w:rFonts w:ascii="Montserrat" w:eastAsia="Montserrat" w:hAnsi="Montserrat" w:cs="Montserrat"/>
          <w:sz w:val="20"/>
          <w:szCs w:val="20"/>
        </w:rPr>
        <w:t xml:space="preserve"> La persona física o moral que celebra contrato</w:t>
      </w:r>
      <w:r w:rsidR="00435E17" w:rsidRPr="00852966">
        <w:rPr>
          <w:rFonts w:ascii="Montserrat" w:eastAsia="Montserrat" w:hAnsi="Montserrat" w:cs="Montserrat"/>
          <w:sz w:val="20"/>
          <w:szCs w:val="20"/>
        </w:rPr>
        <w:t>s</w:t>
      </w:r>
      <w:r w:rsidRPr="00852966">
        <w:rPr>
          <w:rFonts w:ascii="Montserrat" w:eastAsia="Montserrat" w:hAnsi="Montserrat" w:cs="Montserrat"/>
          <w:sz w:val="20"/>
          <w:szCs w:val="20"/>
        </w:rPr>
        <w:t xml:space="preserve"> de adquisiciones, arrendamientos o servicios.</w:t>
      </w:r>
    </w:p>
    <w:p w14:paraId="49E398E2" w14:textId="77777777" w:rsidR="00F012F3" w:rsidRPr="00852966" w:rsidRDefault="00F012F3">
      <w:pPr>
        <w:jc w:val="both"/>
        <w:rPr>
          <w:rFonts w:ascii="Montserrat" w:eastAsia="Montserrat" w:hAnsi="Montserrat" w:cs="Montserrat"/>
          <w:sz w:val="20"/>
          <w:szCs w:val="20"/>
        </w:rPr>
      </w:pPr>
    </w:p>
    <w:p w14:paraId="020356BB" w14:textId="7378C55B" w:rsidR="00F012F3" w:rsidRPr="00852966" w:rsidRDefault="006B5AEA">
      <w:pPr>
        <w:jc w:val="both"/>
        <w:rPr>
          <w:rFonts w:ascii="Montserrat" w:eastAsia="Montserrat" w:hAnsi="Montserrat" w:cs="Montserrat"/>
          <w:sz w:val="20"/>
          <w:szCs w:val="20"/>
        </w:rPr>
      </w:pPr>
      <w:r w:rsidRPr="00852966">
        <w:rPr>
          <w:rFonts w:ascii="Montserrat" w:eastAsia="Montserrat" w:hAnsi="Montserrat" w:cs="Montserrat"/>
          <w:b/>
          <w:sz w:val="20"/>
          <w:szCs w:val="20"/>
        </w:rPr>
        <w:t>Puesta a Punto:</w:t>
      </w:r>
      <w:r w:rsidRPr="00852966">
        <w:rPr>
          <w:rFonts w:ascii="Montserrat" w:eastAsia="Montserrat" w:hAnsi="Montserrat" w:cs="Montserrat"/>
          <w:sz w:val="20"/>
          <w:szCs w:val="20"/>
        </w:rPr>
        <w:t xml:space="preserve"> Actividades requeridas para </w:t>
      </w:r>
      <w:r w:rsidR="009D4068" w:rsidRPr="00852966">
        <w:rPr>
          <w:rFonts w:ascii="Montserrat" w:eastAsia="Montserrat" w:hAnsi="Montserrat" w:cs="Montserrat"/>
          <w:sz w:val="20"/>
          <w:szCs w:val="20"/>
        </w:rPr>
        <w:t>iniciar</w:t>
      </w:r>
      <w:r w:rsidRPr="00852966">
        <w:rPr>
          <w:rFonts w:ascii="Montserrat" w:eastAsia="Montserrat" w:hAnsi="Montserrat" w:cs="Montserrat"/>
          <w:sz w:val="20"/>
          <w:szCs w:val="20"/>
        </w:rPr>
        <w:t xml:space="preserve"> la operación conforme a los niveles de servicio requeridos por el Organismo.</w:t>
      </w:r>
    </w:p>
    <w:p w14:paraId="16287F21" w14:textId="77777777" w:rsidR="00F012F3" w:rsidRPr="00852966" w:rsidRDefault="00F012F3">
      <w:pPr>
        <w:jc w:val="both"/>
        <w:rPr>
          <w:rFonts w:ascii="Montserrat" w:eastAsia="Montserrat" w:hAnsi="Montserrat" w:cs="Montserrat"/>
          <w:sz w:val="20"/>
          <w:szCs w:val="20"/>
        </w:rPr>
      </w:pPr>
    </w:p>
    <w:p w14:paraId="289F6766" w14:textId="77777777" w:rsidR="00F012F3" w:rsidRPr="00852966" w:rsidRDefault="006B5AEA">
      <w:pPr>
        <w:jc w:val="both"/>
        <w:rPr>
          <w:rFonts w:ascii="Montserrat" w:eastAsia="Montserrat" w:hAnsi="Montserrat" w:cs="Montserrat"/>
          <w:sz w:val="20"/>
          <w:szCs w:val="20"/>
        </w:rPr>
      </w:pPr>
      <w:r w:rsidRPr="00852966">
        <w:rPr>
          <w:rFonts w:ascii="Montserrat" w:eastAsia="Montserrat" w:hAnsi="Montserrat" w:cs="Montserrat"/>
          <w:b/>
          <w:sz w:val="20"/>
          <w:szCs w:val="20"/>
        </w:rPr>
        <w:t>Reglamento:</w:t>
      </w:r>
      <w:r w:rsidRPr="00852966">
        <w:rPr>
          <w:rFonts w:ascii="Montserrat" w:eastAsia="Montserrat" w:hAnsi="Montserrat" w:cs="Montserrat"/>
          <w:sz w:val="20"/>
          <w:szCs w:val="20"/>
        </w:rPr>
        <w:t xml:space="preserve"> Reglamento de la Ley de Adquisiciones, Arrendamientos y Servicios del Sector Público.</w:t>
      </w:r>
    </w:p>
    <w:p w14:paraId="117D56F3" w14:textId="77777777" w:rsidR="00456C49" w:rsidRPr="00852966" w:rsidRDefault="00456C49">
      <w:pPr>
        <w:jc w:val="both"/>
        <w:rPr>
          <w:rFonts w:ascii="Montserrat" w:eastAsia="Montserrat" w:hAnsi="Montserrat" w:cs="Montserrat"/>
          <w:sz w:val="20"/>
          <w:szCs w:val="20"/>
        </w:rPr>
      </w:pPr>
    </w:p>
    <w:p w14:paraId="6A6682DA" w14:textId="77777777" w:rsidR="00236245" w:rsidRPr="00852966" w:rsidRDefault="00236245" w:rsidP="00456C49">
      <w:pPr>
        <w:jc w:val="both"/>
        <w:rPr>
          <w:rFonts w:ascii="Montserrat" w:eastAsia="Montserrat" w:hAnsi="Montserrat" w:cs="Montserrat"/>
          <w:sz w:val="20"/>
          <w:szCs w:val="20"/>
        </w:rPr>
      </w:pPr>
      <w:r w:rsidRPr="00852966">
        <w:rPr>
          <w:rFonts w:ascii="Montserrat" w:eastAsia="Montserrat" w:hAnsi="Montserrat" w:cs="Montserrat"/>
          <w:b/>
          <w:sz w:val="20"/>
          <w:szCs w:val="20"/>
        </w:rPr>
        <w:t>SAI:</w:t>
      </w:r>
      <w:r w:rsidRPr="00852966">
        <w:rPr>
          <w:rFonts w:ascii="Montserrat" w:eastAsia="Montserrat" w:hAnsi="Montserrat" w:cs="Montserrat"/>
          <w:sz w:val="20"/>
          <w:szCs w:val="20"/>
        </w:rPr>
        <w:t xml:space="preserve"> Sistema de Abasto Institucional. Conjunto de acciones programadas en medios electrónicos que permiten realizar actividades comprendidas en el proceso de abastecimiento y suministro, de manera automatizada en red. </w:t>
      </w:r>
    </w:p>
    <w:p w14:paraId="144FE0A4" w14:textId="77777777" w:rsidR="00236245" w:rsidRPr="00852966" w:rsidRDefault="00236245" w:rsidP="00456C49">
      <w:pPr>
        <w:jc w:val="both"/>
        <w:rPr>
          <w:rFonts w:ascii="Montserrat" w:eastAsia="Montserrat" w:hAnsi="Montserrat" w:cs="Montserrat"/>
          <w:color w:val="0070C0"/>
          <w:sz w:val="20"/>
          <w:szCs w:val="20"/>
        </w:rPr>
      </w:pPr>
    </w:p>
    <w:p w14:paraId="578745F7" w14:textId="03CD6C80" w:rsidR="003C0D69" w:rsidRPr="00852966" w:rsidRDefault="006B5AEA" w:rsidP="003C0D69">
      <w:pPr>
        <w:jc w:val="both"/>
        <w:rPr>
          <w:rFonts w:ascii="Montserrat" w:eastAsia="Montserrat" w:hAnsi="Montserrat" w:cs="Montserrat"/>
          <w:sz w:val="20"/>
          <w:szCs w:val="20"/>
          <w:lang w:val="es-MX"/>
        </w:rPr>
      </w:pPr>
      <w:r w:rsidRPr="00852966">
        <w:rPr>
          <w:rFonts w:ascii="Montserrat" w:eastAsia="Montserrat" w:hAnsi="Montserrat" w:cs="Montserrat"/>
          <w:b/>
          <w:sz w:val="20"/>
          <w:szCs w:val="20"/>
        </w:rPr>
        <w:t>Servicio Médico Integral (SMI):</w:t>
      </w:r>
      <w:r w:rsidRPr="00852966">
        <w:rPr>
          <w:rFonts w:ascii="Montserrat" w:eastAsia="Montserrat" w:hAnsi="Montserrat" w:cs="Montserrat"/>
          <w:sz w:val="20"/>
          <w:szCs w:val="20"/>
        </w:rPr>
        <w:t xml:space="preserve"> </w:t>
      </w:r>
      <w:r w:rsidR="003C0D69" w:rsidRPr="00852966">
        <w:rPr>
          <w:rFonts w:ascii="Montserrat" w:eastAsia="Montserrat" w:hAnsi="Montserrat" w:cs="Montserrat"/>
          <w:sz w:val="20"/>
          <w:szCs w:val="20"/>
          <w:lang w:val="es-MX"/>
        </w:rPr>
        <w:t>Es una alternativa de contratación para la dotación de bienes y servicios que permitan a IMSS-BIENESTAR obtener lo necesario para la realización de procedimientos, diagnósticos o terapéuticos, completos y específicos, para que las unidades médicas de IMSS-BIENESTAR den respuesta a las demandas de atención, otorgándolos de forma integral, sin interrupciones</w:t>
      </w:r>
      <w:r w:rsidR="00163DC2" w:rsidRPr="00852966">
        <w:rPr>
          <w:rFonts w:ascii="Montserrat" w:eastAsia="Montserrat" w:hAnsi="Montserrat" w:cs="Montserrat"/>
          <w:sz w:val="20"/>
          <w:szCs w:val="20"/>
          <w:lang w:val="es-MX"/>
        </w:rPr>
        <w:t>.</w:t>
      </w:r>
      <w:r w:rsidR="003C0D69" w:rsidRPr="00852966">
        <w:rPr>
          <w:rFonts w:ascii="Montserrat" w:eastAsia="Montserrat" w:hAnsi="Montserrat" w:cs="Montserrat"/>
          <w:sz w:val="20"/>
          <w:szCs w:val="20"/>
          <w:lang w:val="es-MX"/>
        </w:rPr>
        <w:t xml:space="preserve"> </w:t>
      </w:r>
    </w:p>
    <w:p w14:paraId="0DA02501" w14:textId="7B940019" w:rsidR="00F012F3" w:rsidRPr="00852966" w:rsidRDefault="00F012F3">
      <w:pPr>
        <w:jc w:val="both"/>
        <w:rPr>
          <w:rFonts w:ascii="Montserrat" w:eastAsia="Montserrat" w:hAnsi="Montserrat" w:cs="Montserrat"/>
          <w:sz w:val="20"/>
          <w:szCs w:val="20"/>
        </w:rPr>
      </w:pPr>
    </w:p>
    <w:p w14:paraId="5DBC7850" w14:textId="70D72698" w:rsidR="003C0D69" w:rsidRPr="00852966" w:rsidRDefault="003C0D69" w:rsidP="003C0D69">
      <w:pPr>
        <w:jc w:val="both"/>
        <w:rPr>
          <w:rFonts w:ascii="Montserrat" w:eastAsia="Montserrat" w:hAnsi="Montserrat" w:cs="Montserrat"/>
          <w:sz w:val="20"/>
          <w:szCs w:val="20"/>
          <w:lang w:val="es-MX"/>
        </w:rPr>
      </w:pPr>
      <w:r w:rsidRPr="00852966">
        <w:rPr>
          <w:rFonts w:ascii="Montserrat" w:eastAsia="Montserrat" w:hAnsi="Montserrat" w:cs="Montserrat"/>
          <w:b/>
          <w:bCs/>
          <w:sz w:val="20"/>
          <w:szCs w:val="20"/>
          <w:lang w:val="es-MX"/>
        </w:rPr>
        <w:t xml:space="preserve">Servicios Subrogados: </w:t>
      </w:r>
      <w:r w:rsidRPr="00852966">
        <w:rPr>
          <w:rFonts w:ascii="Montserrat" w:eastAsia="Montserrat" w:hAnsi="Montserrat" w:cs="Montserrat"/>
          <w:sz w:val="20"/>
          <w:szCs w:val="20"/>
          <w:lang w:val="es-MX"/>
        </w:rPr>
        <w:t xml:space="preserve">Son aquellos prestados por organismos públicos o privados, a solicitud y bajo supervisión de IMSS-BIENESTAR, cuya contratación se formalice al amparo de la LAASSP. </w:t>
      </w:r>
    </w:p>
    <w:p w14:paraId="0117EE89" w14:textId="77777777" w:rsidR="00117D32" w:rsidRPr="00852966" w:rsidRDefault="00117D32" w:rsidP="00117D32">
      <w:pPr>
        <w:jc w:val="both"/>
        <w:rPr>
          <w:rFonts w:ascii="Montserrat" w:eastAsia="Montserrat" w:hAnsi="Montserrat" w:cs="Montserrat"/>
          <w:sz w:val="20"/>
          <w:szCs w:val="20"/>
        </w:rPr>
      </w:pPr>
    </w:p>
    <w:p w14:paraId="33094E85" w14:textId="77777777" w:rsidR="00236245" w:rsidRPr="00852966" w:rsidRDefault="00236245" w:rsidP="00117D32">
      <w:pPr>
        <w:tabs>
          <w:tab w:val="left" w:pos="10398"/>
          <w:tab w:val="left" w:pos="11064"/>
          <w:tab w:val="left" w:pos="11784"/>
          <w:tab w:val="left" w:pos="12504"/>
          <w:tab w:val="left" w:pos="13224"/>
          <w:tab w:val="left" w:pos="13944"/>
          <w:tab w:val="left" w:pos="14664"/>
          <w:tab w:val="left" w:pos="15384"/>
        </w:tabs>
        <w:jc w:val="both"/>
        <w:rPr>
          <w:rFonts w:ascii="Montserrat" w:eastAsia="Montserrat" w:hAnsi="Montserrat" w:cs="Montserrat"/>
          <w:sz w:val="20"/>
          <w:szCs w:val="20"/>
          <w:lang w:val="es-ES"/>
        </w:rPr>
      </w:pPr>
      <w:r w:rsidRPr="00852966">
        <w:rPr>
          <w:rFonts w:ascii="Montserrat" w:eastAsia="Montserrat" w:hAnsi="Montserrat" w:cs="Montserrat"/>
          <w:b/>
          <w:bCs/>
          <w:sz w:val="20"/>
          <w:szCs w:val="20"/>
          <w:lang w:val="es-ES"/>
        </w:rPr>
        <w:t>Sesión Efectiva Realizada</w:t>
      </w:r>
      <w:r w:rsidRPr="00852966">
        <w:rPr>
          <w:rFonts w:ascii="Montserrat" w:eastAsia="Montserrat" w:hAnsi="Montserrat" w:cs="Montserrat"/>
          <w:sz w:val="20"/>
          <w:szCs w:val="20"/>
          <w:lang w:val="es-ES"/>
        </w:rPr>
        <w:t>: Sesión del Servicio Médico Integral que fue realizada de acuerdo con la prescripción médica, cumple con los requisitos de calidad, y está acompañada de la entrega y recepción por el área médica.</w:t>
      </w:r>
    </w:p>
    <w:p w14:paraId="7221D123" w14:textId="77777777" w:rsidR="00236245" w:rsidRPr="00852966" w:rsidRDefault="00236245" w:rsidP="00117D32">
      <w:pPr>
        <w:tabs>
          <w:tab w:val="left" w:pos="10398"/>
          <w:tab w:val="left" w:pos="11064"/>
          <w:tab w:val="left" w:pos="11784"/>
          <w:tab w:val="left" w:pos="12504"/>
          <w:tab w:val="left" w:pos="13224"/>
          <w:tab w:val="left" w:pos="13944"/>
          <w:tab w:val="left" w:pos="14664"/>
          <w:tab w:val="left" w:pos="15384"/>
        </w:tabs>
        <w:jc w:val="both"/>
        <w:rPr>
          <w:rFonts w:ascii="Montserrat" w:eastAsia="Montserrat" w:hAnsi="Montserrat" w:cs="Montserrat"/>
          <w:sz w:val="20"/>
          <w:szCs w:val="20"/>
          <w:lang w:val="es-ES"/>
        </w:rPr>
      </w:pPr>
    </w:p>
    <w:p w14:paraId="307D9279" w14:textId="62BF65F7" w:rsidR="00117D32" w:rsidRPr="00852966" w:rsidRDefault="00117D32" w:rsidP="00117D32">
      <w:pPr>
        <w:tabs>
          <w:tab w:val="left" w:pos="10398"/>
          <w:tab w:val="left" w:pos="11064"/>
          <w:tab w:val="left" w:pos="11784"/>
          <w:tab w:val="left" w:pos="12504"/>
          <w:tab w:val="left" w:pos="13224"/>
          <w:tab w:val="left" w:pos="13944"/>
          <w:tab w:val="left" w:pos="14664"/>
          <w:tab w:val="left" w:pos="15384"/>
        </w:tabs>
        <w:jc w:val="both"/>
        <w:rPr>
          <w:rFonts w:ascii="Montserrat" w:eastAsia="Montserrat" w:hAnsi="Montserrat" w:cs="Montserrat"/>
          <w:sz w:val="20"/>
          <w:szCs w:val="20"/>
        </w:rPr>
      </w:pPr>
      <w:r w:rsidRPr="00852966">
        <w:rPr>
          <w:rFonts w:ascii="Montserrat" w:eastAsia="Montserrat" w:hAnsi="Montserrat" w:cs="Montserrat"/>
          <w:b/>
          <w:sz w:val="20"/>
          <w:szCs w:val="20"/>
        </w:rPr>
        <w:t xml:space="preserve">Sobre </w:t>
      </w:r>
      <w:r w:rsidR="00236245" w:rsidRPr="00852966">
        <w:rPr>
          <w:rFonts w:ascii="Montserrat" w:eastAsia="Montserrat" w:hAnsi="Montserrat" w:cs="Montserrat"/>
          <w:b/>
          <w:sz w:val="20"/>
          <w:szCs w:val="20"/>
        </w:rPr>
        <w:t>C</w:t>
      </w:r>
      <w:r w:rsidRPr="00852966">
        <w:rPr>
          <w:rFonts w:ascii="Montserrat" w:eastAsia="Montserrat" w:hAnsi="Montserrat" w:cs="Montserrat"/>
          <w:b/>
          <w:sz w:val="20"/>
          <w:szCs w:val="20"/>
        </w:rPr>
        <w:t xml:space="preserve">errado: </w:t>
      </w:r>
      <w:r w:rsidRPr="00852966">
        <w:rPr>
          <w:rFonts w:ascii="Montserrat" w:eastAsia="Montserrat" w:hAnsi="Montserrat" w:cs="Montserrat"/>
          <w:sz w:val="20"/>
          <w:szCs w:val="20"/>
        </w:rPr>
        <w:t>Cualquier medio que contenga la proposición del licitante, cuyo contenido sólo puede ser conocido en el acto de presentación y apertura de proposiciones, en términos de la Ley.</w:t>
      </w:r>
    </w:p>
    <w:p w14:paraId="5C690858" w14:textId="77777777" w:rsidR="00117D32" w:rsidRPr="00852966" w:rsidRDefault="00117D32" w:rsidP="00117D32">
      <w:pPr>
        <w:tabs>
          <w:tab w:val="left" w:pos="10398"/>
          <w:tab w:val="left" w:pos="11064"/>
          <w:tab w:val="left" w:pos="11784"/>
          <w:tab w:val="left" w:pos="12504"/>
          <w:tab w:val="left" w:pos="13224"/>
          <w:tab w:val="left" w:pos="13944"/>
          <w:tab w:val="left" w:pos="14664"/>
          <w:tab w:val="left" w:pos="15384"/>
        </w:tabs>
        <w:jc w:val="both"/>
        <w:rPr>
          <w:rFonts w:ascii="Montserrat" w:eastAsia="Montserrat" w:hAnsi="Montserrat" w:cs="Montserrat"/>
          <w:color w:val="0070C0"/>
          <w:sz w:val="20"/>
          <w:szCs w:val="20"/>
        </w:rPr>
      </w:pPr>
    </w:p>
    <w:p w14:paraId="3B3A4BEF" w14:textId="5E4A3FB4" w:rsidR="00F012F3" w:rsidRPr="00852966" w:rsidRDefault="006B5AEA" w:rsidP="732F8D30">
      <w:pPr>
        <w:jc w:val="both"/>
        <w:rPr>
          <w:rFonts w:ascii="Montserrat" w:eastAsia="Montserrat" w:hAnsi="Montserrat" w:cs="Montserrat"/>
          <w:sz w:val="20"/>
          <w:szCs w:val="20"/>
          <w:lang w:val="es-ES"/>
        </w:rPr>
      </w:pPr>
      <w:r w:rsidRPr="00852966">
        <w:rPr>
          <w:rFonts w:ascii="Montserrat" w:eastAsia="Montserrat" w:hAnsi="Montserrat" w:cs="Montserrat"/>
          <w:b/>
          <w:bCs/>
          <w:sz w:val="20"/>
          <w:szCs w:val="20"/>
          <w:lang w:val="es-ES"/>
        </w:rPr>
        <w:lastRenderedPageBreak/>
        <w:t>Testigo Social:</w:t>
      </w:r>
      <w:r w:rsidRPr="00852966">
        <w:rPr>
          <w:rFonts w:ascii="Montserrat" w:eastAsia="Montserrat" w:hAnsi="Montserrat" w:cs="Montserrat"/>
          <w:sz w:val="20"/>
          <w:szCs w:val="20"/>
          <w:lang w:val="es-ES"/>
        </w:rPr>
        <w:t xml:space="preserve"> Persona física o moral que participa en el presente procedimiento de contratación</w:t>
      </w:r>
      <w:r w:rsidR="00163DC2"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con derecho a voz, con objeto de que, al término de la licitación, emita testimonio público sobre el desarrollo </w:t>
      </w:r>
      <w:r w:rsidR="009D4068" w:rsidRPr="00852966">
        <w:rPr>
          <w:rFonts w:ascii="Montserrat" w:eastAsia="Montserrat" w:hAnsi="Montserrat" w:cs="Montserrat"/>
          <w:sz w:val="20"/>
          <w:szCs w:val="20"/>
          <w:lang w:val="es-ES"/>
        </w:rPr>
        <w:t>de este</w:t>
      </w:r>
      <w:r w:rsidRPr="00852966">
        <w:rPr>
          <w:rFonts w:ascii="Montserrat" w:eastAsia="Montserrat" w:hAnsi="Montserrat" w:cs="Montserrat"/>
          <w:sz w:val="20"/>
          <w:szCs w:val="20"/>
          <w:lang w:val="es-ES"/>
        </w:rPr>
        <w:t>.</w:t>
      </w:r>
    </w:p>
    <w:p w14:paraId="1D7B270A" w14:textId="77777777" w:rsidR="00F012F3" w:rsidRPr="00852966" w:rsidRDefault="00F012F3">
      <w:pPr>
        <w:jc w:val="both"/>
        <w:rPr>
          <w:rFonts w:ascii="Montserrat" w:eastAsia="Montserrat" w:hAnsi="Montserrat" w:cs="Montserrat"/>
          <w:sz w:val="20"/>
          <w:szCs w:val="20"/>
        </w:rPr>
      </w:pPr>
    </w:p>
    <w:p w14:paraId="7BA763A2" w14:textId="7104B7E4" w:rsidR="003C0D69" w:rsidRPr="00852966" w:rsidRDefault="003C0D69" w:rsidP="732F8D30">
      <w:pPr>
        <w:jc w:val="both"/>
        <w:rPr>
          <w:rFonts w:ascii="Montserrat" w:eastAsia="Montserrat" w:hAnsi="Montserrat" w:cs="Montserrat"/>
          <w:b/>
          <w:bCs/>
          <w:sz w:val="20"/>
          <w:szCs w:val="20"/>
          <w:lang w:val="es-ES"/>
        </w:rPr>
      </w:pPr>
      <w:r w:rsidRPr="00852966">
        <w:rPr>
          <w:rFonts w:ascii="Montserrat" w:eastAsia="Montserrat" w:hAnsi="Montserrat" w:cs="Montserrat"/>
          <w:b/>
          <w:bCs/>
          <w:sz w:val="20"/>
          <w:szCs w:val="20"/>
          <w:lang w:val="es-ES"/>
        </w:rPr>
        <w:t xml:space="preserve">Unidad Compradora: </w:t>
      </w:r>
      <w:r w:rsidRPr="00852966">
        <w:rPr>
          <w:rFonts w:ascii="Montserrat" w:eastAsia="Montserrat" w:hAnsi="Montserrat" w:cs="Montserrat"/>
          <w:sz w:val="20"/>
          <w:szCs w:val="20"/>
          <w:lang w:val="es-ES"/>
        </w:rPr>
        <w:t>Es el Área Contratante facultada</w:t>
      </w:r>
      <w:r w:rsidR="00163DC2"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conforme a la fracción VII del </w:t>
      </w:r>
      <w:r w:rsidR="00163DC2" w:rsidRPr="00852966">
        <w:rPr>
          <w:rFonts w:ascii="Montserrat" w:eastAsia="Montserrat" w:hAnsi="Montserrat" w:cs="Montserrat"/>
          <w:sz w:val="20"/>
          <w:szCs w:val="20"/>
          <w:lang w:val="es-ES"/>
        </w:rPr>
        <w:t xml:space="preserve">Numeral </w:t>
      </w:r>
      <w:r w:rsidRPr="00852966">
        <w:rPr>
          <w:rFonts w:ascii="Montserrat" w:eastAsia="Montserrat" w:hAnsi="Montserrat" w:cs="Montserrat"/>
          <w:sz w:val="20"/>
          <w:szCs w:val="20"/>
          <w:lang w:val="es-ES"/>
        </w:rPr>
        <w:t>2</w:t>
      </w:r>
      <w:r w:rsidR="00E45555"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del “Acuerdo por el que se establecen las disposiciones que se deberán observar para la utilización del Sistema Electrónico de Información Pública Gubernamental denominado CompraNet”.</w:t>
      </w:r>
    </w:p>
    <w:p w14:paraId="07D28EF9" w14:textId="77777777" w:rsidR="003C0D69" w:rsidRPr="00852966" w:rsidRDefault="003C0D69" w:rsidP="732F8D30">
      <w:pPr>
        <w:jc w:val="both"/>
        <w:rPr>
          <w:rFonts w:ascii="Montserrat" w:eastAsia="Montserrat" w:hAnsi="Montserrat" w:cs="Montserrat"/>
          <w:b/>
          <w:bCs/>
          <w:sz w:val="20"/>
          <w:szCs w:val="20"/>
          <w:lang w:val="es-ES"/>
        </w:rPr>
      </w:pPr>
    </w:p>
    <w:p w14:paraId="22D94336" w14:textId="5D0F94B8" w:rsidR="00F012F3" w:rsidRPr="00852966" w:rsidRDefault="006B5AEA" w:rsidP="732F8D30">
      <w:pPr>
        <w:jc w:val="both"/>
        <w:rPr>
          <w:rFonts w:ascii="Montserrat" w:eastAsia="Montserrat" w:hAnsi="Montserrat" w:cs="Montserrat"/>
          <w:sz w:val="20"/>
          <w:szCs w:val="20"/>
          <w:lang w:val="es-ES"/>
        </w:rPr>
      </w:pPr>
      <w:r w:rsidRPr="00852966">
        <w:rPr>
          <w:rFonts w:ascii="Montserrat" w:eastAsia="Montserrat" w:hAnsi="Montserrat" w:cs="Montserrat"/>
          <w:b/>
          <w:bCs/>
          <w:sz w:val="20"/>
          <w:szCs w:val="20"/>
          <w:lang w:val="es-ES"/>
        </w:rPr>
        <w:t>Unidad Médica:</w:t>
      </w:r>
      <w:r w:rsidRPr="00852966">
        <w:rPr>
          <w:rFonts w:ascii="Montserrat" w:eastAsia="Montserrat" w:hAnsi="Montserrat" w:cs="Montserrat"/>
          <w:sz w:val="20"/>
          <w:szCs w:val="20"/>
          <w:lang w:val="es-ES"/>
        </w:rPr>
        <w:t xml:space="preserve"> </w:t>
      </w:r>
      <w:r w:rsidR="00A769B4" w:rsidRPr="00852966">
        <w:rPr>
          <w:rFonts w:ascii="Montserrat" w:eastAsia="Montserrat" w:hAnsi="Montserrat" w:cs="Montserrat"/>
          <w:sz w:val="20"/>
          <w:szCs w:val="20"/>
          <w:lang w:val="es-ES"/>
        </w:rPr>
        <w:t>E</w:t>
      </w:r>
      <w:r w:rsidRPr="00852966">
        <w:rPr>
          <w:rFonts w:ascii="Montserrat" w:eastAsia="Montserrat" w:hAnsi="Montserrat" w:cs="Montserrat"/>
          <w:sz w:val="20"/>
          <w:szCs w:val="20"/>
          <w:lang w:val="es-ES"/>
        </w:rPr>
        <w:t xml:space="preserve">stablecimiento físico que cuenta con los recursos materiales, humanos, tecnológicos y económicos, cuya complejidad es equivalente al nivel de operación y está destinado a proporcionar atención médica integral a la población. </w:t>
      </w:r>
    </w:p>
    <w:p w14:paraId="59CD214C" w14:textId="3A77DEBA" w:rsidR="0012458E" w:rsidRPr="00852966" w:rsidRDefault="0012458E" w:rsidP="008C2DC9">
      <w:pPr>
        <w:pStyle w:val="Ttulo1"/>
        <w:rPr>
          <w:color w:val="auto"/>
          <w:sz w:val="22"/>
          <w:szCs w:val="22"/>
        </w:rPr>
      </w:pPr>
      <w:bookmarkStart w:id="5" w:name="_Toc174968145"/>
      <w:r w:rsidRPr="00852966">
        <w:rPr>
          <w:color w:val="auto"/>
          <w:sz w:val="22"/>
          <w:szCs w:val="22"/>
        </w:rPr>
        <w:t>Términos Abreviados</w:t>
      </w:r>
      <w:bookmarkEnd w:id="5"/>
      <w:r w:rsidR="00824559" w:rsidRPr="00852966">
        <w:rPr>
          <w:color w:val="auto"/>
          <w:sz w:val="22"/>
          <w:szCs w:val="22"/>
        </w:rPr>
        <w:t>.</w:t>
      </w:r>
    </w:p>
    <w:p w14:paraId="69BE723E" w14:textId="77777777" w:rsidR="00117D32" w:rsidRPr="00852966" w:rsidRDefault="00117D32" w:rsidP="00117D32">
      <w:pPr>
        <w:rPr>
          <w:rFonts w:ascii="Montserrat" w:hAnsi="Montserrat"/>
          <w:sz w:val="20"/>
          <w:szCs w:val="20"/>
        </w:rPr>
      </w:pPr>
    </w:p>
    <w:p w14:paraId="57D897E7" w14:textId="77777777" w:rsidR="00117D32" w:rsidRPr="00852966" w:rsidRDefault="00117D32" w:rsidP="00117D32">
      <w:pPr>
        <w:spacing w:after="120" w:line="360" w:lineRule="auto"/>
        <w:rPr>
          <w:rFonts w:ascii="Montserrat" w:eastAsia="Montserrat" w:hAnsi="Montserrat" w:cs="Montserrat"/>
          <w:sz w:val="20"/>
          <w:szCs w:val="20"/>
          <w:highlight w:val="white"/>
        </w:rPr>
      </w:pPr>
      <w:r w:rsidRPr="00852966">
        <w:rPr>
          <w:rFonts w:ascii="Montserrat" w:eastAsia="Montserrat" w:hAnsi="Montserrat" w:cs="Montserrat"/>
          <w:b/>
          <w:sz w:val="20"/>
          <w:szCs w:val="20"/>
          <w:highlight w:val="white"/>
        </w:rPr>
        <w:t>CHAEPE:</w:t>
      </w:r>
      <w:r w:rsidRPr="00852966">
        <w:rPr>
          <w:rFonts w:ascii="Montserrat" w:eastAsia="Montserrat" w:hAnsi="Montserrat" w:cs="Montserrat"/>
          <w:sz w:val="20"/>
          <w:szCs w:val="20"/>
          <w:highlight w:val="white"/>
        </w:rPr>
        <w:t xml:space="preserve"> Coordinación de Hospitales de Alta Especialidad y Programas Especiales</w:t>
      </w:r>
    </w:p>
    <w:p w14:paraId="2B486A70"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COFEPRIS:</w:t>
      </w:r>
      <w:r w:rsidRPr="00852966">
        <w:rPr>
          <w:rFonts w:ascii="Montserrat" w:eastAsia="Montserrat" w:hAnsi="Montserrat" w:cs="Montserrat"/>
          <w:i/>
          <w:sz w:val="20"/>
          <w:szCs w:val="20"/>
        </w:rPr>
        <w:t xml:space="preserve"> </w:t>
      </w:r>
      <w:r w:rsidRPr="00852966">
        <w:rPr>
          <w:rFonts w:ascii="Montserrat" w:eastAsia="Montserrat" w:hAnsi="Montserrat" w:cs="Montserrat"/>
          <w:sz w:val="20"/>
          <w:szCs w:val="20"/>
        </w:rPr>
        <w:t>Comisión Federal para la Protección contra Riesgos Sanitarios.</w:t>
      </w:r>
    </w:p>
    <w:p w14:paraId="0CCD4B15" w14:textId="77777777" w:rsidR="00117D32" w:rsidRPr="00852966" w:rsidRDefault="00117D32" w:rsidP="00117D32">
      <w:pPr>
        <w:jc w:val="both"/>
        <w:rPr>
          <w:rFonts w:ascii="Montserrat" w:eastAsia="Montserrat" w:hAnsi="Montserrat" w:cs="Montserrat"/>
          <w:sz w:val="20"/>
          <w:szCs w:val="20"/>
        </w:rPr>
      </w:pPr>
    </w:p>
    <w:p w14:paraId="3AC61FBF" w14:textId="77777777" w:rsidR="00117D32" w:rsidRPr="00852966" w:rsidRDefault="00117D32" w:rsidP="00117D32">
      <w:pPr>
        <w:spacing w:after="120" w:line="360" w:lineRule="auto"/>
        <w:rPr>
          <w:rFonts w:ascii="Montserrat" w:eastAsia="Montserrat" w:hAnsi="Montserrat" w:cs="Montserrat"/>
          <w:sz w:val="20"/>
          <w:szCs w:val="20"/>
          <w:highlight w:val="white"/>
        </w:rPr>
      </w:pPr>
      <w:r w:rsidRPr="00852966">
        <w:rPr>
          <w:rFonts w:ascii="Montserrat" w:eastAsia="Montserrat" w:hAnsi="Montserrat" w:cs="Montserrat"/>
          <w:b/>
          <w:sz w:val="20"/>
          <w:szCs w:val="20"/>
          <w:highlight w:val="white"/>
        </w:rPr>
        <w:t>CS:</w:t>
      </w:r>
      <w:r w:rsidRPr="00852966">
        <w:rPr>
          <w:rFonts w:ascii="Montserrat" w:eastAsia="Montserrat" w:hAnsi="Montserrat" w:cs="Montserrat"/>
          <w:sz w:val="20"/>
          <w:szCs w:val="20"/>
          <w:highlight w:val="white"/>
        </w:rPr>
        <w:t xml:space="preserve"> Coordinación de Supervisión.</w:t>
      </w:r>
    </w:p>
    <w:p w14:paraId="48B780A8" w14:textId="15868032" w:rsidR="00117D32" w:rsidRPr="00852966" w:rsidRDefault="00117D32" w:rsidP="00117D32">
      <w:pPr>
        <w:spacing w:after="120" w:line="360" w:lineRule="auto"/>
        <w:rPr>
          <w:rFonts w:ascii="Montserrat" w:eastAsia="Montserrat" w:hAnsi="Montserrat" w:cs="Montserrat"/>
          <w:sz w:val="20"/>
          <w:szCs w:val="20"/>
          <w:highlight w:val="white"/>
        </w:rPr>
      </w:pPr>
      <w:r w:rsidRPr="00852966">
        <w:rPr>
          <w:rFonts w:ascii="Montserrat" w:eastAsia="Montserrat" w:hAnsi="Montserrat" w:cs="Montserrat"/>
          <w:b/>
          <w:bCs/>
          <w:sz w:val="20"/>
          <w:szCs w:val="20"/>
        </w:rPr>
        <w:t>CA</w:t>
      </w:r>
      <w:r w:rsidRPr="00852966">
        <w:rPr>
          <w:rFonts w:ascii="Montserrat" w:eastAsia="Montserrat" w:hAnsi="Montserrat" w:cs="Montserrat"/>
          <w:sz w:val="20"/>
          <w:szCs w:val="20"/>
        </w:rPr>
        <w:t xml:space="preserve">: Coordinación </w:t>
      </w:r>
      <w:r w:rsidR="00A12D15" w:rsidRPr="00852966">
        <w:rPr>
          <w:rFonts w:ascii="Montserrat" w:eastAsia="Montserrat" w:hAnsi="Montserrat" w:cs="Montserrat"/>
          <w:sz w:val="20"/>
          <w:szCs w:val="20"/>
        </w:rPr>
        <w:t>de Adquisiciones</w:t>
      </w:r>
      <w:r w:rsidR="00A12D15">
        <w:rPr>
          <w:rFonts w:ascii="Montserrat" w:eastAsia="Montserrat" w:hAnsi="Montserrat" w:cs="Montserrat"/>
          <w:sz w:val="20"/>
          <w:szCs w:val="20"/>
        </w:rPr>
        <w:t xml:space="preserve"> </w:t>
      </w:r>
    </w:p>
    <w:p w14:paraId="5DBCC84A"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 xml:space="preserve">CTI: </w:t>
      </w:r>
      <w:r w:rsidRPr="00852966">
        <w:rPr>
          <w:rFonts w:ascii="Montserrat" w:eastAsia="Montserrat" w:hAnsi="Montserrat" w:cs="Montserrat"/>
          <w:sz w:val="20"/>
          <w:szCs w:val="20"/>
        </w:rPr>
        <w:t>Coordinación de Tecnologías de la Información.</w:t>
      </w:r>
    </w:p>
    <w:p w14:paraId="2E5C99EC" w14:textId="77777777" w:rsidR="00117D32" w:rsidRPr="00852966" w:rsidRDefault="00117D32" w:rsidP="00117D32">
      <w:pPr>
        <w:jc w:val="both"/>
        <w:rPr>
          <w:rFonts w:ascii="Montserrat" w:eastAsia="Montserrat" w:hAnsi="Montserrat" w:cs="Montserrat"/>
          <w:sz w:val="20"/>
          <w:szCs w:val="20"/>
        </w:rPr>
      </w:pPr>
    </w:p>
    <w:p w14:paraId="3189C0D0" w14:textId="77777777" w:rsidR="00117D32" w:rsidRPr="00852966" w:rsidRDefault="00117D32" w:rsidP="00117D32">
      <w:pPr>
        <w:spacing w:after="120" w:line="360" w:lineRule="auto"/>
        <w:rPr>
          <w:rFonts w:ascii="Montserrat" w:eastAsia="Montserrat" w:hAnsi="Montserrat" w:cs="Montserrat"/>
          <w:sz w:val="20"/>
          <w:szCs w:val="20"/>
          <w:highlight w:val="white"/>
        </w:rPr>
      </w:pPr>
      <w:r w:rsidRPr="00852966">
        <w:rPr>
          <w:rFonts w:ascii="Montserrat" w:eastAsia="Montserrat" w:hAnsi="Montserrat" w:cs="Montserrat"/>
          <w:b/>
          <w:sz w:val="20"/>
          <w:szCs w:val="20"/>
          <w:highlight w:val="white"/>
        </w:rPr>
        <w:t>CUPN:</w:t>
      </w:r>
      <w:r w:rsidRPr="00852966">
        <w:rPr>
          <w:rFonts w:ascii="Montserrat" w:eastAsia="Montserrat" w:hAnsi="Montserrat" w:cs="Montserrat"/>
          <w:sz w:val="20"/>
          <w:szCs w:val="20"/>
          <w:highlight w:val="white"/>
        </w:rPr>
        <w:t xml:space="preserve"> Coordinación de Unidades de Primer Nivel.</w:t>
      </w:r>
    </w:p>
    <w:p w14:paraId="0CB6A962" w14:textId="77777777" w:rsidR="00117D32" w:rsidRPr="00852966" w:rsidRDefault="00117D32" w:rsidP="00117D32">
      <w:pPr>
        <w:spacing w:after="120" w:line="360" w:lineRule="auto"/>
        <w:rPr>
          <w:rFonts w:ascii="Montserrat" w:eastAsia="Montserrat" w:hAnsi="Montserrat" w:cs="Montserrat"/>
          <w:sz w:val="20"/>
          <w:szCs w:val="20"/>
          <w:highlight w:val="white"/>
        </w:rPr>
      </w:pPr>
      <w:r w:rsidRPr="00852966">
        <w:rPr>
          <w:rFonts w:ascii="Montserrat" w:eastAsia="Montserrat" w:hAnsi="Montserrat" w:cs="Montserrat"/>
          <w:b/>
          <w:sz w:val="20"/>
          <w:szCs w:val="20"/>
          <w:highlight w:val="white"/>
        </w:rPr>
        <w:t xml:space="preserve">CUSN: </w:t>
      </w:r>
      <w:r w:rsidRPr="00852966">
        <w:rPr>
          <w:rFonts w:ascii="Montserrat" w:eastAsia="Montserrat" w:hAnsi="Montserrat" w:cs="Montserrat"/>
          <w:sz w:val="20"/>
          <w:szCs w:val="20"/>
          <w:highlight w:val="white"/>
        </w:rPr>
        <w:t xml:space="preserve">Coordinación de Unidades de Segundo Nivel. </w:t>
      </w:r>
    </w:p>
    <w:p w14:paraId="568CC275"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DOF</w:t>
      </w:r>
      <w:r w:rsidRPr="00852966">
        <w:rPr>
          <w:rFonts w:ascii="Montserrat" w:eastAsia="Montserrat" w:hAnsi="Montserrat" w:cs="Montserrat"/>
          <w:sz w:val="20"/>
          <w:szCs w:val="20"/>
        </w:rPr>
        <w:t xml:space="preserve">: Diario Oficial de la Federación. </w:t>
      </w:r>
    </w:p>
    <w:p w14:paraId="710CE2A2" w14:textId="77777777" w:rsidR="00117D32" w:rsidRPr="00852966" w:rsidRDefault="00117D32" w:rsidP="00117D32">
      <w:pPr>
        <w:jc w:val="both"/>
        <w:rPr>
          <w:rFonts w:ascii="Montserrat" w:eastAsia="Montserrat" w:hAnsi="Montserrat" w:cs="Montserrat"/>
          <w:sz w:val="20"/>
          <w:szCs w:val="20"/>
        </w:rPr>
      </w:pPr>
    </w:p>
    <w:p w14:paraId="165F62C8" w14:textId="3D6DD6BD" w:rsidR="00117D32" w:rsidRPr="00852966" w:rsidRDefault="00117D32" w:rsidP="7AFCC7A7">
      <w:pPr>
        <w:jc w:val="both"/>
        <w:rPr>
          <w:rFonts w:ascii="Montserrat" w:eastAsia="Montserrat" w:hAnsi="Montserrat" w:cs="Montserrat"/>
          <w:sz w:val="20"/>
          <w:szCs w:val="20"/>
          <w:lang w:val="es-ES"/>
        </w:rPr>
      </w:pPr>
      <w:proofErr w:type="spellStart"/>
      <w:r w:rsidRPr="00852966">
        <w:rPr>
          <w:rFonts w:ascii="Montserrat" w:eastAsia="Montserrat" w:hAnsi="Montserrat" w:cs="Montserrat"/>
          <w:b/>
          <w:bCs/>
          <w:sz w:val="20"/>
          <w:szCs w:val="20"/>
          <w:lang w:val="es-ES"/>
        </w:rPr>
        <w:t>ema</w:t>
      </w:r>
      <w:proofErr w:type="spellEnd"/>
      <w:r w:rsidRPr="00852966">
        <w:rPr>
          <w:rFonts w:ascii="Montserrat" w:eastAsia="Montserrat" w:hAnsi="Montserrat" w:cs="Montserrat"/>
          <w:sz w:val="20"/>
          <w:szCs w:val="20"/>
          <w:lang w:val="es-ES"/>
        </w:rPr>
        <w:t>: Entidad Mexicana de Acreditación, A.C.</w:t>
      </w:r>
    </w:p>
    <w:p w14:paraId="6E17AA73" w14:textId="77777777" w:rsidR="00117D32" w:rsidRPr="00852966" w:rsidRDefault="00117D32" w:rsidP="00117D32">
      <w:pPr>
        <w:rPr>
          <w:rFonts w:ascii="Montserrat" w:hAnsi="Montserrat"/>
          <w:sz w:val="20"/>
          <w:szCs w:val="20"/>
        </w:rPr>
      </w:pPr>
    </w:p>
    <w:p w14:paraId="3780FB0C" w14:textId="41D5DA3C" w:rsidR="003F18DB" w:rsidRPr="00852966" w:rsidRDefault="00117D32" w:rsidP="00267270">
      <w:pPr>
        <w:jc w:val="both"/>
        <w:rPr>
          <w:rFonts w:ascii="Montserrat" w:eastAsia="Montserrat" w:hAnsi="Montserrat" w:cs="Montserrat"/>
          <w:b/>
          <w:sz w:val="20"/>
          <w:szCs w:val="20"/>
        </w:rPr>
      </w:pPr>
      <w:r w:rsidRPr="00852966">
        <w:rPr>
          <w:rFonts w:ascii="Montserrat" w:eastAsia="Montserrat" w:hAnsi="Montserrat" w:cs="Montserrat"/>
          <w:b/>
          <w:bCs/>
          <w:sz w:val="20"/>
          <w:szCs w:val="20"/>
          <w:highlight w:val="white"/>
        </w:rPr>
        <w:t xml:space="preserve">FEUM: </w:t>
      </w:r>
      <w:r w:rsidRPr="00852966">
        <w:rPr>
          <w:rFonts w:ascii="Montserrat" w:eastAsia="Montserrat" w:hAnsi="Montserrat" w:cs="Montserrat"/>
          <w:sz w:val="20"/>
          <w:szCs w:val="20"/>
          <w:highlight w:val="white"/>
        </w:rPr>
        <w:t>Farmacopea de los Estados Unidos Mexicanos.</w:t>
      </w:r>
    </w:p>
    <w:p w14:paraId="22F4F7B4" w14:textId="4F5CD5C0" w:rsidR="00117D32" w:rsidRPr="00852966" w:rsidRDefault="00117D32" w:rsidP="003F18DB">
      <w:pPr>
        <w:jc w:val="both"/>
        <w:rPr>
          <w:rFonts w:ascii="Montserrat" w:eastAsia="Montserrat" w:hAnsi="Montserrat" w:cs="Montserrat"/>
          <w:sz w:val="20"/>
          <w:szCs w:val="20"/>
        </w:rPr>
      </w:pPr>
      <w:r w:rsidRPr="00852966">
        <w:rPr>
          <w:rFonts w:ascii="Montserrat" w:eastAsia="Montserrat" w:hAnsi="Montserrat" w:cs="Montserrat"/>
          <w:b/>
          <w:sz w:val="20"/>
          <w:szCs w:val="20"/>
        </w:rPr>
        <w:t>I.V.A.:</w:t>
      </w:r>
      <w:r w:rsidRPr="00852966">
        <w:rPr>
          <w:rFonts w:ascii="Montserrat" w:eastAsia="Montserrat" w:hAnsi="Montserrat" w:cs="Montserrat"/>
          <w:sz w:val="20"/>
          <w:szCs w:val="20"/>
        </w:rPr>
        <w:t xml:space="preserve"> Impuesto al Valor Agregado. </w:t>
      </w:r>
    </w:p>
    <w:p w14:paraId="2ACF6B51" w14:textId="77777777" w:rsidR="00117D32" w:rsidRPr="00852966" w:rsidRDefault="00117D32" w:rsidP="003F18DB">
      <w:pPr>
        <w:jc w:val="both"/>
        <w:rPr>
          <w:rFonts w:ascii="Montserrat" w:eastAsia="Montserrat" w:hAnsi="Montserrat" w:cs="Montserrat"/>
          <w:sz w:val="20"/>
          <w:szCs w:val="20"/>
        </w:rPr>
      </w:pPr>
    </w:p>
    <w:p w14:paraId="7254BB5E"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LAASSP</w:t>
      </w:r>
      <w:r w:rsidRPr="00852966">
        <w:rPr>
          <w:rFonts w:ascii="Montserrat" w:eastAsia="Montserrat" w:hAnsi="Montserrat" w:cs="Montserrat"/>
          <w:sz w:val="20"/>
          <w:szCs w:val="20"/>
        </w:rPr>
        <w:t>: Ley de Adquisiciones, Arrendamientos y Servicios del Sector Público.</w:t>
      </w:r>
    </w:p>
    <w:p w14:paraId="37A50726" w14:textId="77777777" w:rsidR="00117D32" w:rsidRPr="00852966" w:rsidRDefault="00117D32" w:rsidP="00117D32">
      <w:pPr>
        <w:jc w:val="both"/>
        <w:rPr>
          <w:rFonts w:ascii="Montserrat" w:eastAsia="Montserrat" w:hAnsi="Montserrat" w:cs="Montserrat"/>
          <w:sz w:val="20"/>
          <w:szCs w:val="20"/>
        </w:rPr>
      </w:pPr>
    </w:p>
    <w:p w14:paraId="51101C56"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LFPDPPP:</w:t>
      </w:r>
      <w:r w:rsidRPr="00852966">
        <w:rPr>
          <w:rFonts w:ascii="Montserrat" w:eastAsia="Montserrat" w:hAnsi="Montserrat" w:cs="Montserrat"/>
          <w:sz w:val="20"/>
          <w:szCs w:val="20"/>
        </w:rPr>
        <w:t xml:space="preserve"> Ley Federal de Protección de Datos Personales en Posesión de los Particulares.</w:t>
      </w:r>
    </w:p>
    <w:p w14:paraId="721BFFC8" w14:textId="77777777" w:rsidR="00117D32" w:rsidRPr="00852966" w:rsidRDefault="00117D32" w:rsidP="00117D32">
      <w:pPr>
        <w:jc w:val="both"/>
        <w:rPr>
          <w:rFonts w:ascii="Montserrat" w:eastAsia="Montserrat" w:hAnsi="Montserrat" w:cs="Montserrat"/>
          <w:sz w:val="20"/>
          <w:szCs w:val="20"/>
        </w:rPr>
      </w:pPr>
    </w:p>
    <w:p w14:paraId="7096902B"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MAAGMAASSP</w:t>
      </w:r>
      <w:r w:rsidRPr="00852966">
        <w:rPr>
          <w:rFonts w:ascii="Montserrat" w:eastAsia="Montserrat" w:hAnsi="Montserrat" w:cs="Montserrat"/>
          <w:sz w:val="20"/>
          <w:szCs w:val="20"/>
        </w:rPr>
        <w:t>: Manual Administrativo de Aplicación General en Materia de Adquisiciones, Arrendamientos y Servicios del Sector Público.</w:t>
      </w:r>
    </w:p>
    <w:p w14:paraId="5B25C57E" w14:textId="77777777" w:rsidR="00117D32" w:rsidRPr="00852966" w:rsidRDefault="00117D32" w:rsidP="00117D32">
      <w:pPr>
        <w:jc w:val="both"/>
        <w:rPr>
          <w:rFonts w:ascii="Montserrat" w:eastAsia="Montserrat" w:hAnsi="Montserrat" w:cs="Montserrat"/>
          <w:sz w:val="20"/>
          <w:szCs w:val="20"/>
        </w:rPr>
      </w:pPr>
    </w:p>
    <w:p w14:paraId="531666FD"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MIPYMES</w:t>
      </w:r>
      <w:r w:rsidRPr="00852966">
        <w:rPr>
          <w:rFonts w:ascii="Montserrat" w:eastAsia="Montserrat" w:hAnsi="Montserrat" w:cs="Montserrat"/>
          <w:sz w:val="20"/>
          <w:szCs w:val="20"/>
        </w:rPr>
        <w:t>: Las micro, pequeñas y medianas empresas de nacionalidad mexicana a que hace referencia la Ley para el Desarrollo de la Competitividad de las Micro, Pequeñas y Medianas Empresas.</w:t>
      </w:r>
    </w:p>
    <w:p w14:paraId="74B3E0E4" w14:textId="77777777" w:rsidR="00117D32" w:rsidRPr="00852966" w:rsidRDefault="00117D32" w:rsidP="00117D32">
      <w:pPr>
        <w:jc w:val="both"/>
        <w:rPr>
          <w:rFonts w:ascii="Montserrat" w:eastAsia="Montserrat" w:hAnsi="Montserrat" w:cs="Montserrat"/>
          <w:sz w:val="20"/>
          <w:szCs w:val="20"/>
        </w:rPr>
      </w:pPr>
    </w:p>
    <w:p w14:paraId="33C78856"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NOM:</w:t>
      </w:r>
      <w:r w:rsidRPr="00852966">
        <w:rPr>
          <w:rFonts w:ascii="Montserrat" w:eastAsia="Montserrat" w:hAnsi="Montserrat" w:cs="Montserrat"/>
          <w:sz w:val="20"/>
          <w:szCs w:val="20"/>
        </w:rPr>
        <w:t xml:space="preserve"> Norma Oficial Mexicana.</w:t>
      </w:r>
    </w:p>
    <w:p w14:paraId="61B201AE" w14:textId="77777777" w:rsidR="00117D32" w:rsidRPr="00852966" w:rsidRDefault="00117D32" w:rsidP="00117D32">
      <w:pPr>
        <w:jc w:val="both"/>
        <w:rPr>
          <w:rFonts w:ascii="Montserrat" w:eastAsia="Montserrat" w:hAnsi="Montserrat" w:cs="Montserrat"/>
          <w:sz w:val="20"/>
          <w:szCs w:val="20"/>
        </w:rPr>
      </w:pPr>
    </w:p>
    <w:p w14:paraId="1EE91A80" w14:textId="6FAA5805"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OIC:</w:t>
      </w:r>
      <w:r w:rsidRPr="00852966">
        <w:rPr>
          <w:rFonts w:ascii="Montserrat" w:eastAsia="Montserrat" w:hAnsi="Montserrat" w:cs="Montserrat"/>
          <w:sz w:val="20"/>
          <w:szCs w:val="20"/>
        </w:rPr>
        <w:t xml:space="preserve"> Órgano Interno de Control.</w:t>
      </w:r>
    </w:p>
    <w:p w14:paraId="07F2080B" w14:textId="77777777" w:rsidR="00117D32" w:rsidRPr="00852966" w:rsidRDefault="00117D32" w:rsidP="00117D32">
      <w:pPr>
        <w:jc w:val="both"/>
        <w:rPr>
          <w:rFonts w:ascii="Montserrat" w:eastAsia="Montserrat" w:hAnsi="Montserrat" w:cs="Montserrat"/>
          <w:sz w:val="20"/>
          <w:szCs w:val="20"/>
        </w:rPr>
      </w:pPr>
    </w:p>
    <w:p w14:paraId="3CF779CD" w14:textId="77777777" w:rsidR="00117D32" w:rsidRPr="00852966" w:rsidRDefault="00117D32" w:rsidP="00117D32">
      <w:pPr>
        <w:jc w:val="both"/>
        <w:rPr>
          <w:rFonts w:ascii="Montserrat" w:eastAsia="Montserrat" w:hAnsi="Montserrat" w:cs="Montserrat"/>
          <w:sz w:val="20"/>
          <w:szCs w:val="20"/>
          <w:highlight w:val="white"/>
        </w:rPr>
      </w:pPr>
      <w:r w:rsidRPr="00852966">
        <w:rPr>
          <w:rFonts w:ascii="Montserrat" w:eastAsia="Montserrat" w:hAnsi="Montserrat" w:cs="Montserrat"/>
          <w:b/>
          <w:sz w:val="20"/>
          <w:szCs w:val="20"/>
          <w:highlight w:val="white"/>
        </w:rPr>
        <w:t>PNO</w:t>
      </w:r>
      <w:r w:rsidRPr="00852966">
        <w:rPr>
          <w:rFonts w:ascii="Montserrat" w:eastAsia="Montserrat" w:hAnsi="Montserrat" w:cs="Montserrat"/>
          <w:sz w:val="20"/>
          <w:szCs w:val="20"/>
          <w:highlight w:val="white"/>
        </w:rPr>
        <w:t>: Procedimiento Normalizado de Operación.</w:t>
      </w:r>
    </w:p>
    <w:p w14:paraId="7D087CD1" w14:textId="77777777" w:rsidR="00117D32" w:rsidRPr="00852966" w:rsidRDefault="00117D32" w:rsidP="00117D32">
      <w:pPr>
        <w:jc w:val="both"/>
        <w:rPr>
          <w:rFonts w:ascii="Montserrat" w:eastAsia="Montserrat" w:hAnsi="Montserrat" w:cs="Montserrat"/>
          <w:sz w:val="20"/>
          <w:szCs w:val="20"/>
          <w:lang w:val="es-MX"/>
        </w:rPr>
      </w:pPr>
    </w:p>
    <w:p w14:paraId="49A96BD7" w14:textId="77777777" w:rsidR="00117D32" w:rsidRPr="00852966" w:rsidRDefault="00117D32" w:rsidP="00117D32">
      <w:pPr>
        <w:jc w:val="both"/>
        <w:rPr>
          <w:rFonts w:ascii="Montserrat" w:eastAsia="Montserrat" w:hAnsi="Montserrat" w:cs="Montserrat"/>
          <w:sz w:val="20"/>
          <w:szCs w:val="20"/>
          <w:lang w:val="es-MX"/>
        </w:rPr>
      </w:pPr>
      <w:r w:rsidRPr="00852966">
        <w:rPr>
          <w:rFonts w:ascii="Montserrat" w:eastAsia="Montserrat" w:hAnsi="Montserrat" w:cs="Montserrat"/>
          <w:b/>
          <w:bCs/>
          <w:sz w:val="20"/>
          <w:szCs w:val="20"/>
          <w:lang w:val="es-MX"/>
        </w:rPr>
        <w:t xml:space="preserve">POBALINES: </w:t>
      </w:r>
      <w:r w:rsidRPr="00852966">
        <w:rPr>
          <w:rFonts w:ascii="Montserrat" w:eastAsia="Montserrat" w:hAnsi="Montserrat" w:cs="Montserrat"/>
          <w:sz w:val="20"/>
          <w:szCs w:val="20"/>
          <w:lang w:val="es-MX"/>
        </w:rPr>
        <w:t xml:space="preserve">Políticas, Bases y Lineamientos en Materia de Adquisiciones, Arrendamientos y Servicios de Servicios de Salud del Instituto Mexicano del Seguro Social para el Bienestar (IMSS-BIENESTAR). </w:t>
      </w:r>
    </w:p>
    <w:p w14:paraId="1A8444EB" w14:textId="77777777" w:rsidR="00117D32" w:rsidRPr="00852966" w:rsidRDefault="00117D32" w:rsidP="00117D32">
      <w:pPr>
        <w:jc w:val="both"/>
        <w:rPr>
          <w:rFonts w:ascii="Montserrat" w:eastAsia="Montserrat" w:hAnsi="Montserrat" w:cs="Montserrat"/>
          <w:sz w:val="20"/>
          <w:szCs w:val="20"/>
        </w:rPr>
      </w:pPr>
    </w:p>
    <w:p w14:paraId="353E994B" w14:textId="5C443060" w:rsidR="00117D32" w:rsidRPr="00852966" w:rsidRDefault="00117D32" w:rsidP="00117D32">
      <w:pPr>
        <w:tabs>
          <w:tab w:val="left" w:pos="993"/>
          <w:tab w:val="left" w:pos="1134"/>
          <w:tab w:val="left" w:pos="10398"/>
          <w:tab w:val="left" w:pos="11064"/>
          <w:tab w:val="left" w:pos="11784"/>
          <w:tab w:val="left" w:pos="12504"/>
          <w:tab w:val="left" w:pos="13224"/>
          <w:tab w:val="left" w:pos="13944"/>
          <w:tab w:val="left" w:pos="14664"/>
          <w:tab w:val="left" w:pos="15384"/>
        </w:tabs>
        <w:jc w:val="both"/>
        <w:rPr>
          <w:rFonts w:ascii="Montserrat" w:eastAsia="Montserrat" w:hAnsi="Montserrat" w:cs="Montserrat"/>
          <w:sz w:val="20"/>
          <w:szCs w:val="20"/>
        </w:rPr>
      </w:pPr>
      <w:r w:rsidRPr="00852966">
        <w:rPr>
          <w:rFonts w:ascii="Montserrat" w:eastAsia="Montserrat" w:hAnsi="Montserrat" w:cs="Montserrat"/>
          <w:b/>
          <w:sz w:val="20"/>
          <w:szCs w:val="20"/>
        </w:rPr>
        <w:t>SAT:</w:t>
      </w:r>
      <w:r w:rsidRPr="00852966">
        <w:rPr>
          <w:rFonts w:ascii="Montserrat" w:eastAsia="Montserrat" w:hAnsi="Montserrat" w:cs="Montserrat"/>
          <w:sz w:val="20"/>
          <w:szCs w:val="20"/>
        </w:rPr>
        <w:t xml:space="preserve"> Servicio de Administración Tributaria.</w:t>
      </w:r>
    </w:p>
    <w:p w14:paraId="346ED2D3" w14:textId="77777777" w:rsidR="00117D32" w:rsidRPr="00852966" w:rsidRDefault="00117D32" w:rsidP="00117D32">
      <w:pPr>
        <w:jc w:val="both"/>
        <w:rPr>
          <w:rFonts w:ascii="Montserrat" w:eastAsia="Montserrat" w:hAnsi="Montserrat" w:cs="Montserrat"/>
          <w:sz w:val="20"/>
          <w:szCs w:val="20"/>
        </w:rPr>
      </w:pPr>
    </w:p>
    <w:p w14:paraId="1A9AB6CE"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SFP:</w:t>
      </w:r>
      <w:r w:rsidRPr="00852966">
        <w:rPr>
          <w:rFonts w:ascii="Montserrat" w:eastAsia="Montserrat" w:hAnsi="Montserrat" w:cs="Montserrat"/>
          <w:sz w:val="20"/>
          <w:szCs w:val="20"/>
        </w:rPr>
        <w:t xml:space="preserve"> Secretaría de la Función Pública.</w:t>
      </w:r>
    </w:p>
    <w:p w14:paraId="3C63C19F" w14:textId="77777777" w:rsidR="00117D32" w:rsidRPr="00852966" w:rsidRDefault="00117D32" w:rsidP="00117D32">
      <w:pPr>
        <w:jc w:val="both"/>
        <w:rPr>
          <w:rFonts w:ascii="Montserrat" w:eastAsia="Montserrat" w:hAnsi="Montserrat" w:cs="Montserrat"/>
          <w:sz w:val="20"/>
          <w:szCs w:val="20"/>
        </w:rPr>
      </w:pPr>
    </w:p>
    <w:p w14:paraId="5A07C0DC" w14:textId="77777777" w:rsidR="00117D32" w:rsidRPr="00852966" w:rsidRDefault="00117D32" w:rsidP="00117D32">
      <w:pPr>
        <w:jc w:val="both"/>
        <w:rPr>
          <w:rFonts w:ascii="Montserrat" w:eastAsia="Montserrat" w:hAnsi="Montserrat" w:cs="Montserrat"/>
          <w:sz w:val="20"/>
          <w:szCs w:val="20"/>
        </w:rPr>
      </w:pPr>
      <w:r w:rsidRPr="00852966">
        <w:rPr>
          <w:rFonts w:ascii="Montserrat" w:eastAsia="Montserrat" w:hAnsi="Montserrat" w:cs="Montserrat"/>
          <w:b/>
          <w:sz w:val="20"/>
          <w:szCs w:val="20"/>
        </w:rPr>
        <w:t>SSA:</w:t>
      </w:r>
      <w:r w:rsidRPr="00852966">
        <w:rPr>
          <w:rFonts w:ascii="Montserrat" w:eastAsia="Montserrat" w:hAnsi="Montserrat" w:cs="Montserrat"/>
          <w:sz w:val="20"/>
          <w:szCs w:val="20"/>
        </w:rPr>
        <w:t xml:space="preserve"> Secretaría de Salud.</w:t>
      </w:r>
    </w:p>
    <w:p w14:paraId="767E986D" w14:textId="77777777" w:rsidR="00117D32" w:rsidRPr="00852966" w:rsidRDefault="00117D32" w:rsidP="00117D32">
      <w:pPr>
        <w:jc w:val="both"/>
        <w:rPr>
          <w:rFonts w:ascii="Montserrat" w:eastAsia="Montserrat" w:hAnsi="Montserrat" w:cs="Montserrat"/>
          <w:sz w:val="20"/>
          <w:szCs w:val="20"/>
        </w:rPr>
      </w:pPr>
    </w:p>
    <w:p w14:paraId="75CA2E66" w14:textId="77777777" w:rsidR="00117D32" w:rsidRPr="00852966" w:rsidRDefault="00117D32" w:rsidP="00117D32">
      <w:pPr>
        <w:tabs>
          <w:tab w:val="left" w:pos="993"/>
          <w:tab w:val="left" w:pos="1134"/>
          <w:tab w:val="left" w:pos="10398"/>
          <w:tab w:val="left" w:pos="11064"/>
          <w:tab w:val="left" w:pos="11784"/>
          <w:tab w:val="left" w:pos="12504"/>
          <w:tab w:val="left" w:pos="13224"/>
          <w:tab w:val="left" w:pos="13944"/>
          <w:tab w:val="left" w:pos="14664"/>
          <w:tab w:val="left" w:pos="15384"/>
        </w:tabs>
        <w:jc w:val="both"/>
        <w:rPr>
          <w:rFonts w:ascii="Montserrat" w:eastAsia="Montserrat" w:hAnsi="Montserrat" w:cs="Montserrat"/>
          <w:sz w:val="20"/>
          <w:szCs w:val="20"/>
        </w:rPr>
      </w:pPr>
      <w:r w:rsidRPr="00852966">
        <w:rPr>
          <w:rFonts w:ascii="Montserrat" w:eastAsia="Montserrat" w:hAnsi="Montserrat" w:cs="Montserrat"/>
          <w:b/>
          <w:sz w:val="20"/>
          <w:szCs w:val="20"/>
        </w:rPr>
        <w:t>SFP:</w:t>
      </w:r>
      <w:r w:rsidRPr="00852966">
        <w:rPr>
          <w:rFonts w:ascii="Montserrat" w:eastAsia="Montserrat" w:hAnsi="Montserrat" w:cs="Montserrat"/>
          <w:sz w:val="20"/>
          <w:szCs w:val="20"/>
        </w:rPr>
        <w:t xml:space="preserve"> Secretaría de la Función Pública.</w:t>
      </w:r>
    </w:p>
    <w:p w14:paraId="737D994B" w14:textId="77777777" w:rsidR="00117D32" w:rsidRPr="00852966" w:rsidRDefault="00117D32" w:rsidP="00117D32">
      <w:pPr>
        <w:tabs>
          <w:tab w:val="left" w:pos="993"/>
          <w:tab w:val="left" w:pos="1134"/>
          <w:tab w:val="left" w:pos="10398"/>
          <w:tab w:val="left" w:pos="11064"/>
          <w:tab w:val="left" w:pos="11784"/>
          <w:tab w:val="left" w:pos="12504"/>
          <w:tab w:val="left" w:pos="13224"/>
          <w:tab w:val="left" w:pos="13944"/>
          <w:tab w:val="left" w:pos="14664"/>
          <w:tab w:val="left" w:pos="15384"/>
        </w:tabs>
        <w:jc w:val="both"/>
        <w:rPr>
          <w:rFonts w:ascii="Montserrat" w:eastAsia="Montserrat" w:hAnsi="Montserrat" w:cs="Montserrat"/>
          <w:sz w:val="20"/>
          <w:szCs w:val="20"/>
        </w:rPr>
      </w:pPr>
    </w:p>
    <w:p w14:paraId="7C69A547" w14:textId="41CD8815" w:rsidR="00D71BCA" w:rsidRPr="00852966" w:rsidRDefault="006B5AEA" w:rsidP="00D71BCA">
      <w:pPr>
        <w:jc w:val="both"/>
        <w:rPr>
          <w:rFonts w:ascii="Montserrat" w:eastAsia="Montserrat" w:hAnsi="Montserrat" w:cs="Montserrat"/>
          <w:sz w:val="20"/>
          <w:szCs w:val="20"/>
        </w:rPr>
      </w:pPr>
      <w:r w:rsidRPr="00852966">
        <w:rPr>
          <w:rFonts w:ascii="Montserrat" w:eastAsia="Montserrat" w:hAnsi="Montserrat" w:cs="Montserrat"/>
          <w:b/>
          <w:sz w:val="20"/>
          <w:szCs w:val="20"/>
        </w:rPr>
        <w:t>UAF:</w:t>
      </w:r>
      <w:r w:rsidRPr="00852966">
        <w:rPr>
          <w:rFonts w:ascii="Montserrat" w:eastAsia="Montserrat" w:hAnsi="Montserrat" w:cs="Montserrat"/>
          <w:sz w:val="20"/>
          <w:szCs w:val="20"/>
        </w:rPr>
        <w:t xml:space="preserve"> Unidad de Administración y Finanzas.</w:t>
      </w:r>
    </w:p>
    <w:p w14:paraId="67F111AC" w14:textId="77777777" w:rsidR="00D71BCA" w:rsidRPr="00852966" w:rsidRDefault="00D71BCA" w:rsidP="00D71BCA">
      <w:pPr>
        <w:jc w:val="both"/>
        <w:rPr>
          <w:rFonts w:ascii="Montserrat" w:eastAsia="Montserrat" w:hAnsi="Montserrat" w:cs="Montserrat"/>
          <w:sz w:val="20"/>
          <w:szCs w:val="20"/>
        </w:rPr>
      </w:pPr>
    </w:p>
    <w:p w14:paraId="3E619B3B" w14:textId="51841704" w:rsidR="00D71BCA" w:rsidRPr="00852966" w:rsidRDefault="00D71BCA">
      <w:pPr>
        <w:rPr>
          <w:rFonts w:ascii="Montserrat" w:eastAsia="Montserrat" w:hAnsi="Montserrat" w:cs="Montserrat"/>
          <w:sz w:val="20"/>
          <w:szCs w:val="20"/>
        </w:rPr>
      </w:pPr>
      <w:r w:rsidRPr="00852966">
        <w:rPr>
          <w:rFonts w:ascii="Montserrat" w:eastAsia="Montserrat" w:hAnsi="Montserrat" w:cs="Montserrat"/>
          <w:sz w:val="20"/>
          <w:szCs w:val="20"/>
        </w:rPr>
        <w:br w:type="page"/>
      </w:r>
    </w:p>
    <w:p w14:paraId="735E2773" w14:textId="0B4C67AF" w:rsidR="007C5E7C" w:rsidRPr="00852966" w:rsidRDefault="007C5E7C" w:rsidP="00267270">
      <w:pPr>
        <w:pStyle w:val="Ttulo1"/>
        <w:numPr>
          <w:ilvl w:val="0"/>
          <w:numId w:val="121"/>
        </w:numPr>
        <w:ind w:left="360"/>
        <w:jc w:val="both"/>
        <w:rPr>
          <w:rFonts w:eastAsia="Montserrat" w:cs="Montserrat"/>
          <w:color w:val="000000"/>
          <w:sz w:val="22"/>
          <w:szCs w:val="22"/>
        </w:rPr>
      </w:pPr>
      <w:bookmarkStart w:id="6" w:name="_heading=h.3o7alnk" w:colFirst="0" w:colLast="0"/>
      <w:bookmarkStart w:id="7" w:name="_Toc174968146"/>
      <w:bookmarkEnd w:id="6"/>
      <w:r w:rsidRPr="00852966">
        <w:rPr>
          <w:rFonts w:eastAsia="Montserrat" w:cs="Montserrat"/>
          <w:color w:val="000000"/>
          <w:sz w:val="22"/>
          <w:szCs w:val="22"/>
        </w:rPr>
        <w:lastRenderedPageBreak/>
        <w:t>Objeto de la Contratación.</w:t>
      </w:r>
      <w:bookmarkEnd w:id="7"/>
    </w:p>
    <w:p w14:paraId="52D9F827" w14:textId="35CA6BA6" w:rsidR="00EB3370" w:rsidRPr="00852966" w:rsidRDefault="00EB3370" w:rsidP="00EB3370">
      <w:pPr>
        <w:jc w:val="both"/>
        <w:rPr>
          <w:rFonts w:ascii="Montserrat" w:hAnsi="Montserrat"/>
          <w:sz w:val="20"/>
          <w:szCs w:val="20"/>
        </w:rPr>
      </w:pPr>
      <w:r w:rsidRPr="00852966">
        <w:rPr>
          <w:rFonts w:ascii="Montserrat" w:hAnsi="Montserrat"/>
          <w:sz w:val="20"/>
          <w:szCs w:val="20"/>
        </w:rPr>
        <w:t xml:space="preserve">Proporcionar el Servicio Médico Integral </w:t>
      </w:r>
      <w:r w:rsidR="00D71BCA" w:rsidRPr="00852966">
        <w:rPr>
          <w:rFonts w:ascii="Montserrat" w:hAnsi="Montserrat"/>
          <w:sz w:val="20"/>
          <w:szCs w:val="20"/>
        </w:rPr>
        <w:t>d</w:t>
      </w:r>
      <w:r w:rsidRPr="00852966">
        <w:rPr>
          <w:rFonts w:ascii="Montserrat" w:hAnsi="Montserrat"/>
          <w:sz w:val="20"/>
          <w:szCs w:val="20"/>
        </w:rPr>
        <w:t xml:space="preserve">e Anestesia </w:t>
      </w:r>
      <w:r w:rsidR="00CB3E1F" w:rsidRPr="00852966">
        <w:rPr>
          <w:rFonts w:ascii="Montserrat" w:hAnsi="Montserrat"/>
          <w:sz w:val="20"/>
          <w:szCs w:val="20"/>
        </w:rPr>
        <w:t xml:space="preserve">(SMI-A) </w:t>
      </w:r>
      <w:r w:rsidRPr="00852966">
        <w:rPr>
          <w:rFonts w:ascii="Montserrat" w:hAnsi="Montserrat"/>
          <w:sz w:val="20"/>
          <w:szCs w:val="20"/>
        </w:rPr>
        <w:t>para los Hospitales de Segundo y Tercer Nivel de Atención</w:t>
      </w:r>
      <w:r w:rsidR="00CB3E1F" w:rsidRPr="00852966">
        <w:rPr>
          <w:rFonts w:ascii="Montserrat" w:hAnsi="Montserrat"/>
          <w:sz w:val="20"/>
          <w:szCs w:val="20"/>
        </w:rPr>
        <w:t>,</w:t>
      </w:r>
      <w:r w:rsidRPr="00852966">
        <w:rPr>
          <w:rFonts w:ascii="Montserrat" w:hAnsi="Montserrat"/>
          <w:sz w:val="20"/>
          <w:szCs w:val="20"/>
        </w:rPr>
        <w:t xml:space="preserve"> adscritos al Programa IMSS-BIENESTAR</w:t>
      </w:r>
      <w:r w:rsidR="00D71BCA" w:rsidRPr="00852966">
        <w:rPr>
          <w:rFonts w:ascii="Montserrat" w:hAnsi="Montserrat"/>
          <w:sz w:val="20"/>
          <w:szCs w:val="20"/>
        </w:rPr>
        <w:t>,</w:t>
      </w:r>
      <w:r w:rsidRPr="00852966">
        <w:rPr>
          <w:rFonts w:ascii="Montserrat" w:hAnsi="Montserrat"/>
          <w:sz w:val="20"/>
          <w:szCs w:val="20"/>
        </w:rPr>
        <w:t xml:space="preserve"> para el ejercicio fiscal 2025, con la finalidad de atender las necesidades de los procedimientos de Anestesia</w:t>
      </w:r>
      <w:r w:rsidR="00D71BCA" w:rsidRPr="00852966">
        <w:rPr>
          <w:rFonts w:ascii="Montserrat" w:hAnsi="Montserrat"/>
          <w:sz w:val="20"/>
          <w:szCs w:val="20"/>
        </w:rPr>
        <w:t>,</w:t>
      </w:r>
      <w:r w:rsidRPr="00852966">
        <w:rPr>
          <w:rFonts w:ascii="Montserrat" w:hAnsi="Montserrat"/>
          <w:sz w:val="20"/>
          <w:szCs w:val="20"/>
        </w:rPr>
        <w:t xml:space="preserve"> entre ellos el suministro de insumos, accesorios, consumibles, medicamentos y equipos</w:t>
      </w:r>
      <w:r w:rsidR="00D71BCA" w:rsidRPr="00852966">
        <w:rPr>
          <w:rFonts w:ascii="Montserrat" w:hAnsi="Montserrat"/>
          <w:sz w:val="20"/>
          <w:szCs w:val="20"/>
        </w:rPr>
        <w:t>,</w:t>
      </w:r>
      <w:r w:rsidRPr="00852966">
        <w:rPr>
          <w:rFonts w:ascii="Montserrat" w:hAnsi="Montserrat"/>
          <w:sz w:val="20"/>
          <w:szCs w:val="20"/>
        </w:rPr>
        <w:t xml:space="preserve"> para la correcta prestación del servicio</w:t>
      </w:r>
      <w:r w:rsidR="00D71BCA" w:rsidRPr="00852966">
        <w:rPr>
          <w:rFonts w:ascii="Montserrat" w:hAnsi="Montserrat"/>
          <w:sz w:val="20"/>
          <w:szCs w:val="20"/>
        </w:rPr>
        <w:t>,</w:t>
      </w:r>
      <w:r w:rsidRPr="00852966">
        <w:rPr>
          <w:rFonts w:ascii="Montserrat" w:hAnsi="Montserrat"/>
          <w:sz w:val="20"/>
          <w:szCs w:val="20"/>
        </w:rPr>
        <w:t xml:space="preserve"> así como el mantenimiento</w:t>
      </w:r>
      <w:r w:rsidR="00D71BCA" w:rsidRPr="00852966">
        <w:rPr>
          <w:rFonts w:ascii="Montserrat" w:hAnsi="Montserrat"/>
          <w:sz w:val="20"/>
          <w:szCs w:val="20"/>
        </w:rPr>
        <w:t>,</w:t>
      </w:r>
      <w:r w:rsidRPr="00852966">
        <w:rPr>
          <w:rFonts w:ascii="Montserrat" w:hAnsi="Montserrat"/>
          <w:sz w:val="20"/>
          <w:szCs w:val="20"/>
        </w:rPr>
        <w:t xml:space="preserve"> tanto preventivo como correctivo</w:t>
      </w:r>
      <w:r w:rsidR="00D71BCA" w:rsidRPr="00852966">
        <w:rPr>
          <w:rFonts w:ascii="Montserrat" w:hAnsi="Montserrat"/>
          <w:sz w:val="20"/>
          <w:szCs w:val="20"/>
        </w:rPr>
        <w:t>,</w:t>
      </w:r>
      <w:r w:rsidRPr="00852966">
        <w:rPr>
          <w:rFonts w:ascii="Montserrat" w:hAnsi="Montserrat"/>
          <w:sz w:val="20"/>
          <w:szCs w:val="20"/>
        </w:rPr>
        <w:t xml:space="preserve"> al equipo e instrumental suministrado por el proveedor a comodato, capacitación y asistencia técnica al personal operativo. </w:t>
      </w:r>
    </w:p>
    <w:p w14:paraId="0F11CA9C" w14:textId="77777777" w:rsidR="00EB3370" w:rsidRPr="00852966" w:rsidRDefault="00EB3370" w:rsidP="00EB3370">
      <w:pPr>
        <w:jc w:val="both"/>
        <w:rPr>
          <w:rFonts w:ascii="Montserrat" w:hAnsi="Montserrat"/>
          <w:sz w:val="20"/>
          <w:szCs w:val="20"/>
        </w:rPr>
      </w:pPr>
    </w:p>
    <w:p w14:paraId="38967F5D" w14:textId="77777777" w:rsidR="00EB3370" w:rsidRPr="00852966" w:rsidRDefault="00EB3370" w:rsidP="00EB3370">
      <w:pPr>
        <w:jc w:val="both"/>
        <w:rPr>
          <w:rFonts w:ascii="Montserrat" w:hAnsi="Montserrat"/>
          <w:sz w:val="20"/>
          <w:szCs w:val="20"/>
        </w:rPr>
      </w:pPr>
      <w:r w:rsidRPr="00852966">
        <w:rPr>
          <w:rFonts w:ascii="Montserrat" w:hAnsi="Montserrat"/>
          <w:sz w:val="20"/>
          <w:szCs w:val="20"/>
        </w:rPr>
        <w:t>El procedimiento anestésico será realizado por el personal médico especialista en Anestesiología propio de la unidad, siendo el suministro de bienes de consumo, la preparación de las máquinas de anestesia, así como los equipos biomédicos a utilizar se realiza por personal técnico de apoyo del proveedor, quién también debe considerar elaborar el registro de los procedimientos realizados.</w:t>
      </w:r>
    </w:p>
    <w:p w14:paraId="66DF26FC" w14:textId="5DF5FC9D" w:rsidR="007C5E7C" w:rsidRPr="00852966" w:rsidRDefault="007C5E7C" w:rsidP="00267270">
      <w:pPr>
        <w:pStyle w:val="Ttulo1"/>
        <w:numPr>
          <w:ilvl w:val="0"/>
          <w:numId w:val="121"/>
        </w:numPr>
        <w:ind w:left="360"/>
        <w:jc w:val="both"/>
        <w:rPr>
          <w:rFonts w:eastAsia="Montserrat" w:cs="Montserrat"/>
          <w:color w:val="000000"/>
          <w:sz w:val="22"/>
          <w:szCs w:val="22"/>
        </w:rPr>
      </w:pPr>
      <w:bookmarkStart w:id="8" w:name="_Toc174968147"/>
      <w:r w:rsidRPr="00852966">
        <w:rPr>
          <w:rFonts w:eastAsia="Montserrat" w:cs="Montserrat"/>
          <w:color w:val="000000"/>
          <w:sz w:val="22"/>
          <w:szCs w:val="22"/>
        </w:rPr>
        <w:t>Vigencia del Contrato.</w:t>
      </w:r>
      <w:bookmarkEnd w:id="8"/>
    </w:p>
    <w:p w14:paraId="471AF58A" w14:textId="77777777" w:rsidR="00EB3370" w:rsidRPr="00852966" w:rsidRDefault="00EB3370" w:rsidP="00EB3370">
      <w:pPr>
        <w:widowControl w:val="0"/>
        <w:jc w:val="both"/>
        <w:rPr>
          <w:rFonts w:ascii="Montserrat" w:eastAsia="Montserrat" w:hAnsi="Montserrat" w:cs="Montserrat"/>
          <w:sz w:val="20"/>
          <w:szCs w:val="20"/>
        </w:rPr>
      </w:pPr>
      <w:r w:rsidRPr="00852966">
        <w:rPr>
          <w:rFonts w:ascii="Montserrat" w:eastAsia="Montserrat" w:hAnsi="Montserrat" w:cs="Montserrat"/>
          <w:sz w:val="20"/>
          <w:szCs w:val="20"/>
        </w:rPr>
        <w:t xml:space="preserve">La vigencia de la contratación será a partir del 01 de enero y hasta el 31 de diciembre del año 2025. </w:t>
      </w:r>
    </w:p>
    <w:p w14:paraId="333DC72F" w14:textId="0C660D77" w:rsidR="00F012F3" w:rsidRPr="00852966" w:rsidRDefault="00BD14C2" w:rsidP="00267270">
      <w:pPr>
        <w:pStyle w:val="Ttulo1"/>
        <w:numPr>
          <w:ilvl w:val="0"/>
          <w:numId w:val="121"/>
        </w:numPr>
        <w:ind w:left="360"/>
        <w:jc w:val="both"/>
        <w:rPr>
          <w:rFonts w:eastAsia="Montserrat" w:cs="Montserrat"/>
          <w:color w:val="000000"/>
          <w:sz w:val="22"/>
          <w:szCs w:val="22"/>
        </w:rPr>
      </w:pPr>
      <w:bookmarkStart w:id="9" w:name="_Toc174968148"/>
      <w:r w:rsidRPr="00852966">
        <w:rPr>
          <w:rFonts w:eastAsia="Montserrat" w:cs="Montserrat"/>
          <w:color w:val="000000"/>
          <w:sz w:val="22"/>
          <w:szCs w:val="22"/>
        </w:rPr>
        <w:t>D</w:t>
      </w:r>
      <w:r w:rsidR="006B5AEA" w:rsidRPr="00852966">
        <w:rPr>
          <w:rFonts w:eastAsia="Montserrat" w:cs="Montserrat"/>
          <w:color w:val="000000"/>
          <w:sz w:val="22"/>
          <w:szCs w:val="22"/>
        </w:rPr>
        <w:t>escripción amplia y detallada de los bienes o servicios solicitados.</w:t>
      </w:r>
      <w:bookmarkEnd w:id="9"/>
    </w:p>
    <w:p w14:paraId="507EF7A7" w14:textId="77777777" w:rsidR="00EB3370" w:rsidRPr="00852966" w:rsidRDefault="00EB3370" w:rsidP="00EB3370">
      <w:pPr>
        <w:jc w:val="both"/>
        <w:rPr>
          <w:rFonts w:ascii="Montserrat" w:eastAsia="Montserrat" w:hAnsi="Montserrat" w:cs="Montserrat"/>
          <w:sz w:val="20"/>
          <w:szCs w:val="20"/>
          <w:lang w:eastAsia="es-MX"/>
        </w:rPr>
      </w:pPr>
      <w:r w:rsidRPr="00852966">
        <w:rPr>
          <w:rFonts w:ascii="Montserrat" w:eastAsia="Montserrat" w:hAnsi="Montserrat" w:cs="Montserrat"/>
          <w:sz w:val="20"/>
          <w:szCs w:val="20"/>
          <w:lang w:eastAsia="es-MX"/>
        </w:rPr>
        <w:t xml:space="preserve">Clave del Catálogo del Servicio Médico Integral de Anestesia.  </w:t>
      </w:r>
    </w:p>
    <w:p w14:paraId="31EFA925" w14:textId="1E687A5F" w:rsidR="00EB3370" w:rsidRPr="00852966" w:rsidRDefault="00EB3370" w:rsidP="00EB3370">
      <w:pPr>
        <w:jc w:val="both"/>
        <w:rPr>
          <w:rFonts w:ascii="Montserrat" w:eastAsia="Montserrat" w:hAnsi="Montserrat" w:cs="Montserrat"/>
          <w:sz w:val="20"/>
          <w:szCs w:val="20"/>
          <w:lang w:eastAsia="es-MX"/>
        </w:rPr>
      </w:pPr>
      <w:r w:rsidRPr="00852966">
        <w:rPr>
          <w:rFonts w:ascii="Montserrat" w:eastAsia="Montserrat" w:hAnsi="Montserrat" w:cs="Montserrat"/>
          <w:sz w:val="20"/>
          <w:szCs w:val="20"/>
          <w:lang w:eastAsia="es-MX"/>
        </w:rPr>
        <w:t xml:space="preserve">Clave CUCOP: 33900012 - Servicio Médico Integral  </w:t>
      </w:r>
    </w:p>
    <w:p w14:paraId="5238C45C" w14:textId="77777777" w:rsidR="00EB3370" w:rsidRPr="00852966" w:rsidRDefault="00EB3370" w:rsidP="00EB3370">
      <w:pPr>
        <w:jc w:val="both"/>
        <w:rPr>
          <w:rFonts w:ascii="Montserrat" w:eastAsia="Montserrat" w:hAnsi="Montserrat" w:cs="Montserrat"/>
          <w:sz w:val="20"/>
          <w:szCs w:val="20"/>
          <w:lang w:eastAsia="es-MX"/>
        </w:rPr>
      </w:pPr>
      <w:r w:rsidRPr="00852966">
        <w:rPr>
          <w:rFonts w:ascii="Montserrat" w:eastAsia="Montserrat" w:hAnsi="Montserrat" w:cs="Montserrat"/>
          <w:sz w:val="20"/>
          <w:szCs w:val="20"/>
          <w:lang w:eastAsia="es-MX"/>
        </w:rPr>
        <w:t>Partida: 33903</w:t>
      </w:r>
    </w:p>
    <w:p w14:paraId="66D1E80B" w14:textId="77777777" w:rsidR="00EB3370" w:rsidRPr="00852966" w:rsidRDefault="00EB3370" w:rsidP="00EB3370">
      <w:pPr>
        <w:jc w:val="both"/>
        <w:rPr>
          <w:rFonts w:ascii="Montserrat" w:eastAsia="Montserrat" w:hAnsi="Montserrat" w:cs="Montserrat"/>
          <w:sz w:val="20"/>
          <w:szCs w:val="20"/>
          <w:lang w:eastAsia="es-MX"/>
        </w:rPr>
      </w:pPr>
      <w:r w:rsidRPr="00852966">
        <w:rPr>
          <w:rFonts w:ascii="Montserrat" w:eastAsia="Montserrat" w:hAnsi="Montserrat" w:cs="Montserrat"/>
          <w:sz w:val="20"/>
          <w:szCs w:val="20"/>
          <w:lang w:eastAsia="es-MX"/>
        </w:rPr>
        <w:t xml:space="preserve">Clave: 33903-0012 </w:t>
      </w:r>
    </w:p>
    <w:p w14:paraId="356D8A11" w14:textId="77777777" w:rsidR="00EB3370" w:rsidRPr="00852966" w:rsidRDefault="00EB3370" w:rsidP="00EB3370">
      <w:pPr>
        <w:ind w:left="-142"/>
        <w:jc w:val="both"/>
        <w:rPr>
          <w:rFonts w:ascii="Montserrat" w:eastAsia="Montserrat" w:hAnsi="Montserrat" w:cs="Montserrat"/>
          <w:color w:val="4F81BD" w:themeColor="accent1"/>
          <w:sz w:val="20"/>
          <w:szCs w:val="20"/>
          <w:lang w:eastAsia="es-MX"/>
        </w:rPr>
      </w:pPr>
    </w:p>
    <w:p w14:paraId="4656743C" w14:textId="059B0B09" w:rsidR="00EB3370" w:rsidRPr="00852966" w:rsidRDefault="00EB3370" w:rsidP="00EB3370">
      <w:pPr>
        <w:ind w:left="-142"/>
        <w:jc w:val="both"/>
        <w:rPr>
          <w:rFonts w:ascii="Montserrat" w:eastAsia="Montserrat" w:hAnsi="Montserrat" w:cs="Montserrat"/>
          <w:color w:val="4F81BD" w:themeColor="accent1"/>
          <w:sz w:val="20"/>
          <w:szCs w:val="20"/>
          <w:lang w:eastAsia="es-MX"/>
        </w:rPr>
      </w:pPr>
      <w:r w:rsidRPr="00852966">
        <w:rPr>
          <w:rFonts w:ascii="Montserrat" w:hAnsi="Montserrat"/>
          <w:color w:val="000000"/>
          <w:sz w:val="20"/>
          <w:szCs w:val="20"/>
        </w:rPr>
        <w:t>El Servicio Médico Integral para Anestesia tiene por objetivo proveer de equipo, bienes de consumo y personal técnico necesarios</w:t>
      </w:r>
      <w:r w:rsidR="004F695F" w:rsidRPr="00852966">
        <w:rPr>
          <w:rFonts w:ascii="Montserrat" w:hAnsi="Montserrat"/>
          <w:color w:val="000000"/>
          <w:sz w:val="20"/>
          <w:szCs w:val="20"/>
        </w:rPr>
        <w:t>,</w:t>
      </w:r>
      <w:r w:rsidRPr="00852966">
        <w:rPr>
          <w:rFonts w:ascii="Montserrat" w:hAnsi="Montserrat"/>
          <w:color w:val="000000"/>
          <w:sz w:val="20"/>
          <w:szCs w:val="20"/>
        </w:rPr>
        <w:t xml:space="preserve"> para la realización de procedimientos de anestesiología, permitiendo al Organismo </w:t>
      </w:r>
      <w:r w:rsidR="004F695F" w:rsidRPr="00852966">
        <w:rPr>
          <w:rFonts w:ascii="Montserrat" w:hAnsi="Montserrat"/>
          <w:color w:val="000000"/>
          <w:sz w:val="20"/>
          <w:szCs w:val="20"/>
        </w:rPr>
        <w:t>llevar a cabo</w:t>
      </w:r>
      <w:r w:rsidR="00D71BCA" w:rsidRPr="00852966">
        <w:rPr>
          <w:rFonts w:ascii="Montserrat" w:hAnsi="Montserrat"/>
          <w:color w:val="000000"/>
          <w:sz w:val="20"/>
          <w:szCs w:val="20"/>
        </w:rPr>
        <w:t>,</w:t>
      </w:r>
      <w:r w:rsidRPr="00852966">
        <w:rPr>
          <w:rFonts w:ascii="Montserrat" w:hAnsi="Montserrat"/>
          <w:color w:val="000000"/>
          <w:sz w:val="20"/>
          <w:szCs w:val="20"/>
        </w:rPr>
        <w:t xml:space="preserve"> </w:t>
      </w:r>
      <w:r w:rsidR="004F695F" w:rsidRPr="00852966">
        <w:rPr>
          <w:rFonts w:ascii="Montserrat" w:hAnsi="Montserrat"/>
          <w:color w:val="000000"/>
          <w:sz w:val="20"/>
          <w:szCs w:val="20"/>
        </w:rPr>
        <w:t xml:space="preserve">de </w:t>
      </w:r>
      <w:r w:rsidRPr="00852966">
        <w:rPr>
          <w:rFonts w:ascii="Montserrat" w:hAnsi="Montserrat"/>
          <w:color w:val="000000"/>
          <w:sz w:val="20"/>
          <w:szCs w:val="20"/>
        </w:rPr>
        <w:t>forma oportuna</w:t>
      </w:r>
      <w:r w:rsidR="00D71BCA" w:rsidRPr="00852966">
        <w:rPr>
          <w:rFonts w:ascii="Montserrat" w:hAnsi="Montserrat"/>
          <w:color w:val="000000"/>
          <w:sz w:val="20"/>
          <w:szCs w:val="20"/>
        </w:rPr>
        <w:t>,</w:t>
      </w:r>
      <w:r w:rsidR="004F695F" w:rsidRPr="00852966">
        <w:rPr>
          <w:rFonts w:ascii="Montserrat" w:hAnsi="Montserrat"/>
          <w:color w:val="000000"/>
          <w:sz w:val="20"/>
          <w:szCs w:val="20"/>
        </w:rPr>
        <w:t xml:space="preserve"> </w:t>
      </w:r>
      <w:r w:rsidRPr="00852966">
        <w:rPr>
          <w:rFonts w:ascii="Montserrat" w:hAnsi="Montserrat"/>
          <w:color w:val="000000"/>
          <w:sz w:val="20"/>
          <w:szCs w:val="20"/>
        </w:rPr>
        <w:t>procedimientos</w:t>
      </w:r>
      <w:r w:rsidR="00D71BCA" w:rsidRPr="00852966">
        <w:rPr>
          <w:rFonts w:ascii="Montserrat" w:hAnsi="Montserrat"/>
          <w:color w:val="000000"/>
          <w:sz w:val="20"/>
          <w:szCs w:val="20"/>
        </w:rPr>
        <w:t>,</w:t>
      </w:r>
      <w:r w:rsidRPr="00852966">
        <w:rPr>
          <w:rFonts w:ascii="Montserrat" w:hAnsi="Montserrat"/>
          <w:color w:val="000000"/>
          <w:sz w:val="20"/>
          <w:szCs w:val="20"/>
        </w:rPr>
        <w:t xml:space="preserve"> tanto programados (electivamente, sin compromiso agudo de la vida del paciente) como de urgencia (procedimiento indicado por cuadro agudo que compromete la vida del paciente, considerados por tanto como de soporte de vida).</w:t>
      </w:r>
    </w:p>
    <w:p w14:paraId="7DB5F543" w14:textId="77777777" w:rsidR="00EB3370" w:rsidRPr="00852966" w:rsidRDefault="00EB3370" w:rsidP="00EB3370">
      <w:pPr>
        <w:ind w:left="-142"/>
        <w:jc w:val="both"/>
        <w:rPr>
          <w:rFonts w:ascii="Montserrat" w:eastAsia="Montserrat" w:hAnsi="Montserrat" w:cs="Montserrat"/>
          <w:color w:val="4F81BD" w:themeColor="accent1"/>
          <w:sz w:val="20"/>
          <w:szCs w:val="20"/>
          <w:lang w:eastAsia="es-MX"/>
        </w:rPr>
      </w:pPr>
    </w:p>
    <w:p w14:paraId="488F18E1" w14:textId="6C445ECF" w:rsidR="00EB3370" w:rsidRPr="00852966" w:rsidRDefault="00EB3370" w:rsidP="00EB3370">
      <w:pPr>
        <w:ind w:left="-142"/>
        <w:jc w:val="both"/>
        <w:rPr>
          <w:rFonts w:ascii="Montserrat" w:eastAsia="Montserrat" w:hAnsi="Montserrat" w:cs="Montserrat"/>
          <w:sz w:val="20"/>
          <w:szCs w:val="20"/>
          <w:lang w:eastAsia="es-MX"/>
        </w:rPr>
      </w:pPr>
      <w:r w:rsidRPr="00852966">
        <w:rPr>
          <w:rFonts w:ascii="Montserrat" w:hAnsi="Montserrat"/>
          <w:sz w:val="20"/>
          <w:szCs w:val="20"/>
        </w:rPr>
        <w:t xml:space="preserve">El presente </w:t>
      </w:r>
      <w:r w:rsidR="004F695F" w:rsidRPr="00852966">
        <w:rPr>
          <w:rFonts w:ascii="Montserrat" w:hAnsi="Montserrat"/>
          <w:sz w:val="20"/>
          <w:szCs w:val="20"/>
        </w:rPr>
        <w:t xml:space="preserve">Anexo Técnico </w:t>
      </w:r>
      <w:r w:rsidRPr="00852966">
        <w:rPr>
          <w:rFonts w:ascii="Montserrat" w:hAnsi="Montserrat"/>
          <w:sz w:val="20"/>
          <w:szCs w:val="20"/>
        </w:rPr>
        <w:t>contempla procedimientos de anestesia necesaria</w:t>
      </w:r>
      <w:r w:rsidR="004F695F" w:rsidRPr="00852966">
        <w:rPr>
          <w:rFonts w:ascii="Montserrat" w:hAnsi="Montserrat"/>
          <w:sz w:val="20"/>
          <w:szCs w:val="20"/>
        </w:rPr>
        <w:t>,</w:t>
      </w:r>
      <w:r w:rsidRPr="00852966">
        <w:rPr>
          <w:rFonts w:ascii="Montserrat" w:hAnsi="Montserrat"/>
          <w:sz w:val="20"/>
          <w:szCs w:val="20"/>
        </w:rPr>
        <w:t xml:space="preserve"> para la atención de pacientes </w:t>
      </w:r>
      <w:r w:rsidR="00CE554F" w:rsidRPr="00852966">
        <w:rPr>
          <w:rFonts w:ascii="Montserrat" w:hAnsi="Montserrat"/>
          <w:sz w:val="20"/>
          <w:szCs w:val="20"/>
        </w:rPr>
        <w:t>sin seguridad social</w:t>
      </w:r>
      <w:r w:rsidRPr="00852966">
        <w:rPr>
          <w:rFonts w:ascii="Montserrat" w:hAnsi="Montserrat"/>
          <w:sz w:val="20"/>
          <w:szCs w:val="20"/>
        </w:rPr>
        <w:t xml:space="preserve"> que los requieren, permitiendo al acceso a equipos de nuevas tecnologías, bienes de consumo compatibles por quirófano que requieren de este servicio médico integral por partida ofertada con sus respectivas partidas y </w:t>
      </w:r>
      <w:r w:rsidR="004F695F" w:rsidRPr="00852966">
        <w:rPr>
          <w:rFonts w:ascii="Montserrat" w:hAnsi="Montserrat"/>
          <w:sz w:val="20"/>
          <w:szCs w:val="20"/>
        </w:rPr>
        <w:t>Unidades Médicas</w:t>
      </w:r>
      <w:r w:rsidRPr="00852966">
        <w:rPr>
          <w:rFonts w:ascii="Montserrat" w:hAnsi="Montserrat"/>
          <w:sz w:val="20"/>
          <w:szCs w:val="20"/>
        </w:rPr>
        <w:t>.</w:t>
      </w:r>
      <w:bookmarkStart w:id="10" w:name="_heading=h.1fob9te" w:colFirst="0" w:colLast="0"/>
      <w:bookmarkEnd w:id="10"/>
    </w:p>
    <w:p w14:paraId="34BA4E39" w14:textId="77777777" w:rsidR="00EB3370" w:rsidRPr="00852966" w:rsidRDefault="00EB3370" w:rsidP="00EB3370">
      <w:pPr>
        <w:ind w:left="-142"/>
        <w:jc w:val="both"/>
        <w:rPr>
          <w:rFonts w:ascii="Montserrat" w:eastAsia="Montserrat" w:hAnsi="Montserrat" w:cs="Montserrat"/>
          <w:sz w:val="20"/>
          <w:szCs w:val="20"/>
          <w:lang w:eastAsia="es-MX"/>
        </w:rPr>
      </w:pPr>
    </w:p>
    <w:p w14:paraId="6A57BC6B" w14:textId="130A4C2F" w:rsidR="00EB3370" w:rsidRPr="00852966" w:rsidRDefault="00EB3370" w:rsidP="00EB3370">
      <w:pPr>
        <w:ind w:left="-142"/>
        <w:jc w:val="both"/>
        <w:rPr>
          <w:rFonts w:ascii="Montserrat" w:eastAsia="Montserrat" w:hAnsi="Montserrat" w:cs="Montserrat"/>
          <w:sz w:val="20"/>
          <w:szCs w:val="20"/>
          <w:lang w:eastAsia="es-MX"/>
        </w:rPr>
      </w:pPr>
      <w:r w:rsidRPr="00852966">
        <w:rPr>
          <w:rFonts w:ascii="Montserrat" w:hAnsi="Montserrat"/>
          <w:sz w:val="20"/>
          <w:szCs w:val="20"/>
        </w:rPr>
        <w:t xml:space="preserve">El </w:t>
      </w:r>
      <w:r w:rsidR="000B4A08" w:rsidRPr="00852966">
        <w:rPr>
          <w:rFonts w:ascii="Montserrat" w:hAnsi="Montserrat"/>
          <w:sz w:val="20"/>
          <w:szCs w:val="20"/>
        </w:rPr>
        <w:t>SMI-A</w:t>
      </w:r>
      <w:r w:rsidR="000B4A08" w:rsidRPr="00852966" w:rsidDel="000B4A08">
        <w:rPr>
          <w:rFonts w:ascii="Montserrat" w:hAnsi="Montserrat"/>
          <w:sz w:val="20"/>
          <w:szCs w:val="20"/>
        </w:rPr>
        <w:t xml:space="preserve"> </w:t>
      </w:r>
      <w:r w:rsidRPr="00852966">
        <w:rPr>
          <w:rFonts w:ascii="Montserrat" w:hAnsi="Montserrat"/>
          <w:sz w:val="20"/>
          <w:szCs w:val="20"/>
        </w:rPr>
        <w:t>permit</w:t>
      </w:r>
      <w:r w:rsidR="000B4A08" w:rsidRPr="00852966">
        <w:rPr>
          <w:rFonts w:ascii="Montserrat" w:hAnsi="Montserrat"/>
          <w:sz w:val="20"/>
          <w:szCs w:val="20"/>
        </w:rPr>
        <w:t>irá</w:t>
      </w:r>
      <w:r w:rsidRPr="00852966">
        <w:rPr>
          <w:rFonts w:ascii="Montserrat" w:hAnsi="Montserrat"/>
          <w:sz w:val="20"/>
          <w:szCs w:val="20"/>
        </w:rPr>
        <w:t>:</w:t>
      </w:r>
    </w:p>
    <w:p w14:paraId="42E43B4C" w14:textId="77777777" w:rsidR="00EB3370" w:rsidRPr="00852966" w:rsidRDefault="00EB3370" w:rsidP="00EB3370">
      <w:pPr>
        <w:pBdr>
          <w:top w:val="nil"/>
          <w:left w:val="nil"/>
          <w:bottom w:val="nil"/>
          <w:right w:val="nil"/>
          <w:between w:val="nil"/>
        </w:pBdr>
        <w:rPr>
          <w:rFonts w:ascii="Montserrat" w:hAnsi="Montserrat"/>
          <w:sz w:val="20"/>
          <w:szCs w:val="20"/>
        </w:rPr>
      </w:pPr>
      <w:r w:rsidRPr="00852966">
        <w:rPr>
          <w:rFonts w:ascii="Montserrat" w:hAnsi="Montserrat"/>
          <w:sz w:val="20"/>
          <w:szCs w:val="20"/>
        </w:rPr>
        <w:t xml:space="preserve"> </w:t>
      </w:r>
    </w:p>
    <w:p w14:paraId="48C3B810" w14:textId="77777777" w:rsidR="00EB3370" w:rsidRPr="00852966" w:rsidRDefault="00EB3370"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Contar con procedimientos de anestesia de calidad, lo cual previene el riesgo de complicaciones en el acto quirúrgico. </w:t>
      </w:r>
    </w:p>
    <w:p w14:paraId="17791568" w14:textId="77777777" w:rsidR="00EB3370" w:rsidRPr="00852966" w:rsidRDefault="00EB3370"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Contribuir a garantizar un servicio sin interrupciones.</w:t>
      </w:r>
    </w:p>
    <w:p w14:paraId="1B36F739" w14:textId="77777777" w:rsidR="00EB3370" w:rsidRPr="00852966" w:rsidRDefault="00EB3370"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Proporcionar equipo médico especializado, medicamentos y bienes de consumo que aseguren la realización de los procedimientos de alta calidad.</w:t>
      </w:r>
    </w:p>
    <w:p w14:paraId="26B70147" w14:textId="77777777" w:rsidR="00EB3370" w:rsidRPr="00852966" w:rsidRDefault="00EB3370" w:rsidP="00EB3370">
      <w:pPr>
        <w:pBdr>
          <w:top w:val="nil"/>
          <w:left w:val="nil"/>
          <w:bottom w:val="nil"/>
          <w:right w:val="nil"/>
          <w:between w:val="nil"/>
        </w:pBdr>
        <w:ind w:left="1068"/>
        <w:jc w:val="both"/>
        <w:rPr>
          <w:rFonts w:ascii="Montserrat" w:hAnsi="Montserrat"/>
          <w:color w:val="000000"/>
          <w:sz w:val="20"/>
          <w:szCs w:val="20"/>
        </w:rPr>
      </w:pPr>
    </w:p>
    <w:p w14:paraId="1A83E8FB" w14:textId="3D5789A2" w:rsidR="005C1CF9" w:rsidRPr="00852966" w:rsidRDefault="3A7CD33F" w:rsidP="5388768E">
      <w:pPr>
        <w:pBdr>
          <w:top w:val="nil"/>
          <w:left w:val="nil"/>
          <w:bottom w:val="nil"/>
          <w:right w:val="nil"/>
          <w:between w:val="nil"/>
        </w:pBdr>
        <w:spacing w:before="240"/>
        <w:jc w:val="both"/>
        <w:rPr>
          <w:rFonts w:ascii="Montserrat" w:hAnsi="Montserrat"/>
          <w:b/>
          <w:bCs/>
          <w:sz w:val="20"/>
          <w:szCs w:val="20"/>
        </w:rPr>
      </w:pPr>
      <w:r w:rsidRPr="5388768E">
        <w:rPr>
          <w:rFonts w:ascii="Montserrat" w:hAnsi="Montserrat"/>
          <w:sz w:val="20"/>
          <w:szCs w:val="20"/>
        </w:rPr>
        <w:lastRenderedPageBreak/>
        <w:t xml:space="preserve">La conformación de este SMI-A está integrado por 4 procedimientos que se describen a continuación y que integran el </w:t>
      </w:r>
      <w:r w:rsidR="08505099" w:rsidRPr="5388768E">
        <w:rPr>
          <w:rFonts w:ascii="Montserrat" w:eastAsia="Montserrat" w:hAnsi="Montserrat" w:cs="Montserrat"/>
          <w:b/>
          <w:bCs/>
          <w:sz w:val="20"/>
          <w:szCs w:val="20"/>
        </w:rPr>
        <w:t>Anexo A “</w:t>
      </w:r>
      <w:r w:rsidR="25A3A099" w:rsidRPr="5388768E">
        <w:rPr>
          <w:rFonts w:ascii="Montserrat" w:eastAsia="Montserrat" w:hAnsi="Montserrat" w:cs="Montserrat"/>
          <w:b/>
          <w:bCs/>
          <w:sz w:val="20"/>
          <w:szCs w:val="20"/>
        </w:rPr>
        <w:t>Requerimientos mínimos y máximos de procedimientos anestésicos</w:t>
      </w:r>
      <w:r w:rsidR="5C576B45" w:rsidRPr="5388768E">
        <w:rPr>
          <w:rFonts w:ascii="Montserrat" w:eastAsia="Montserrat" w:hAnsi="Montserrat" w:cs="Montserrat"/>
          <w:b/>
          <w:bCs/>
          <w:sz w:val="20"/>
          <w:szCs w:val="20"/>
        </w:rPr>
        <w:t>.</w:t>
      </w:r>
      <w:bookmarkStart w:id="11" w:name="_Toc174968149"/>
    </w:p>
    <w:p w14:paraId="02799199" w14:textId="65940661" w:rsidR="00176A9B" w:rsidRPr="00852966" w:rsidRDefault="005C1CF9" w:rsidP="00267270">
      <w:pPr>
        <w:pStyle w:val="Sinespaciado"/>
        <w:numPr>
          <w:ilvl w:val="1"/>
          <w:numId w:val="7"/>
        </w:numPr>
        <w:spacing w:before="240"/>
        <w:ind w:left="1145"/>
        <w:rPr>
          <w:rFonts w:ascii="Montserrat" w:hAnsi="Montserrat"/>
          <w:b/>
          <w:bCs/>
          <w:sz w:val="22"/>
          <w:szCs w:val="22"/>
        </w:rPr>
      </w:pPr>
      <w:r w:rsidRPr="00852966">
        <w:rPr>
          <w:rFonts w:ascii="Montserrat" w:hAnsi="Montserrat"/>
          <w:b/>
          <w:bCs/>
          <w:sz w:val="22"/>
          <w:szCs w:val="22"/>
        </w:rPr>
        <w:t>Generalidades del SMI o SMS.</w:t>
      </w:r>
      <w:bookmarkEnd w:id="11"/>
    </w:p>
    <w:p w14:paraId="19B1592A" w14:textId="7323347C" w:rsidR="00EB3370" w:rsidRPr="00852966" w:rsidRDefault="00EB3370" w:rsidP="00EB3370">
      <w:pPr>
        <w:jc w:val="both"/>
        <w:rPr>
          <w:rFonts w:ascii="Montserrat" w:hAnsi="Montserrat"/>
          <w:sz w:val="20"/>
          <w:szCs w:val="20"/>
        </w:rPr>
      </w:pPr>
      <w:r w:rsidRPr="00852966">
        <w:rPr>
          <w:rFonts w:ascii="Montserrat" w:hAnsi="Montserrat"/>
          <w:sz w:val="20"/>
          <w:szCs w:val="20"/>
        </w:rPr>
        <w:t xml:space="preserve">El requerimiento del SMI-A está conformado por los requerimientos correspondientes a cada Entidad Federativa con un convenio de centralización con el IMSS Bienestar que lo haya solicitado. </w:t>
      </w:r>
    </w:p>
    <w:p w14:paraId="43B6668A" w14:textId="77777777" w:rsidR="00EB3370" w:rsidRPr="00852966" w:rsidRDefault="00EB3370" w:rsidP="00EB3370">
      <w:pPr>
        <w:jc w:val="both"/>
        <w:rPr>
          <w:rFonts w:ascii="Montserrat" w:hAnsi="Montserrat"/>
          <w:sz w:val="20"/>
          <w:szCs w:val="20"/>
        </w:rPr>
      </w:pPr>
    </w:p>
    <w:p w14:paraId="4788A482" w14:textId="73BE5F69" w:rsidR="00EB3370" w:rsidRPr="00852966" w:rsidRDefault="00EB3370" w:rsidP="00EB3370">
      <w:pPr>
        <w:jc w:val="both"/>
        <w:rPr>
          <w:rFonts w:ascii="Montserrat" w:hAnsi="Montserrat"/>
          <w:sz w:val="20"/>
          <w:szCs w:val="20"/>
        </w:rPr>
      </w:pPr>
      <w:r w:rsidRPr="00852966">
        <w:rPr>
          <w:rFonts w:ascii="Montserrat" w:hAnsi="Montserrat"/>
          <w:sz w:val="20"/>
          <w:szCs w:val="20"/>
        </w:rPr>
        <w:t xml:space="preserve">Los requerimientos específicos para cada una de las Unidades Médicas que la conforman están establecidos en el </w:t>
      </w:r>
      <w:bookmarkStart w:id="12" w:name="_Hlk174532883"/>
      <w:r w:rsidR="00BA4E68" w:rsidRPr="00852966">
        <w:rPr>
          <w:rFonts w:ascii="Montserrat" w:eastAsia="Montserrat" w:hAnsi="Montserrat" w:cs="Montserrat"/>
          <w:b/>
          <w:bCs/>
          <w:sz w:val="20"/>
          <w:szCs w:val="20"/>
        </w:rPr>
        <w:t>Anexo A “</w:t>
      </w:r>
      <w:r w:rsidR="00EB79D2" w:rsidRPr="00852966">
        <w:rPr>
          <w:rFonts w:ascii="Montserrat" w:eastAsia="Montserrat" w:hAnsi="Montserrat" w:cs="Montserrat"/>
          <w:b/>
          <w:bCs/>
          <w:sz w:val="20"/>
          <w:szCs w:val="20"/>
        </w:rPr>
        <w:t xml:space="preserve">Requerimientos </w:t>
      </w:r>
      <w:r w:rsidR="002D5AE2">
        <w:rPr>
          <w:rFonts w:ascii="Montserrat" w:eastAsia="Montserrat" w:hAnsi="Montserrat" w:cs="Montserrat"/>
          <w:b/>
          <w:bCs/>
          <w:sz w:val="20"/>
          <w:szCs w:val="20"/>
        </w:rPr>
        <w:t xml:space="preserve">mínimos y </w:t>
      </w:r>
      <w:r w:rsidR="00EB79D2" w:rsidRPr="00852966">
        <w:rPr>
          <w:rFonts w:ascii="Montserrat" w:eastAsia="Montserrat" w:hAnsi="Montserrat" w:cs="Montserrat"/>
          <w:b/>
          <w:bCs/>
          <w:sz w:val="20"/>
          <w:szCs w:val="20"/>
        </w:rPr>
        <w:t>máximos de procedimientos anestésicos</w:t>
      </w:r>
      <w:r w:rsidR="00BA4E68" w:rsidRPr="00852966">
        <w:rPr>
          <w:rFonts w:ascii="Montserrat" w:eastAsia="Montserrat" w:hAnsi="Montserrat" w:cs="Montserrat"/>
          <w:b/>
          <w:bCs/>
          <w:sz w:val="20"/>
          <w:szCs w:val="20"/>
        </w:rPr>
        <w:t>”</w:t>
      </w:r>
      <w:r w:rsidRPr="00852966">
        <w:rPr>
          <w:rFonts w:ascii="Montserrat" w:hAnsi="Montserrat"/>
          <w:sz w:val="20"/>
          <w:szCs w:val="20"/>
        </w:rPr>
        <w:t>, con la finalidad de que el licitante tenga una referencia para la elaboración de la propuesta y de la capacidad que se requiere para la prestación del servicio.</w:t>
      </w:r>
    </w:p>
    <w:p w14:paraId="14B12392" w14:textId="77777777" w:rsidR="00EB3370" w:rsidRPr="00852966" w:rsidRDefault="00EB3370" w:rsidP="00EB3370">
      <w:pPr>
        <w:pBdr>
          <w:top w:val="nil"/>
          <w:left w:val="nil"/>
          <w:bottom w:val="nil"/>
          <w:right w:val="nil"/>
          <w:between w:val="nil"/>
        </w:pBdr>
        <w:spacing w:line="276" w:lineRule="auto"/>
        <w:jc w:val="both"/>
        <w:rPr>
          <w:rFonts w:ascii="Montserrat" w:hAnsi="Montserrat"/>
          <w:sz w:val="20"/>
          <w:szCs w:val="20"/>
        </w:rPr>
      </w:pPr>
    </w:p>
    <w:p w14:paraId="6AAE5C5F" w14:textId="47A23D53" w:rsidR="00EB3370" w:rsidRPr="00852966" w:rsidRDefault="00EB3370" w:rsidP="00EB3370">
      <w:pPr>
        <w:pBdr>
          <w:top w:val="nil"/>
          <w:left w:val="nil"/>
          <w:bottom w:val="nil"/>
          <w:right w:val="nil"/>
          <w:between w:val="nil"/>
        </w:pBdr>
        <w:jc w:val="both"/>
        <w:rPr>
          <w:rFonts w:ascii="Montserrat" w:hAnsi="Montserrat"/>
          <w:sz w:val="20"/>
          <w:szCs w:val="20"/>
        </w:rPr>
      </w:pPr>
      <w:r w:rsidRPr="00852966">
        <w:rPr>
          <w:rFonts w:ascii="Montserrat" w:hAnsi="Montserrat"/>
          <w:sz w:val="20"/>
          <w:szCs w:val="20"/>
        </w:rPr>
        <w:t xml:space="preserve">El Servicio Médico Integral para Anestesia (SMI-A), incluye equipo médico básico y equipo médico complementario, así como bienes de consumo y medicamentos, los cuales se describen en el </w:t>
      </w:r>
      <w:r w:rsidRPr="00852966">
        <w:rPr>
          <w:rFonts w:ascii="Montserrat" w:hAnsi="Montserrat"/>
          <w:b/>
          <w:sz w:val="20"/>
          <w:szCs w:val="20"/>
        </w:rPr>
        <w:t xml:space="preserve">Anexo </w:t>
      </w:r>
      <w:r w:rsidR="006D4C9C" w:rsidRPr="00852966">
        <w:rPr>
          <w:rFonts w:ascii="Montserrat" w:hAnsi="Montserrat"/>
          <w:b/>
          <w:sz w:val="20"/>
          <w:szCs w:val="20"/>
        </w:rPr>
        <w:t>B</w:t>
      </w:r>
      <w:r w:rsidRPr="00852966">
        <w:rPr>
          <w:rFonts w:ascii="Montserrat" w:hAnsi="Montserrat"/>
          <w:b/>
          <w:sz w:val="20"/>
          <w:szCs w:val="20"/>
        </w:rPr>
        <w:t xml:space="preserve"> </w:t>
      </w:r>
      <w:r w:rsidR="0037562A" w:rsidRPr="00852966">
        <w:rPr>
          <w:rFonts w:ascii="Montserrat" w:eastAsia="Montserrat" w:hAnsi="Montserrat" w:cs="Montserrat"/>
          <w:b/>
          <w:sz w:val="20"/>
          <w:szCs w:val="20"/>
          <w:lang w:eastAsia="es-MX"/>
        </w:rPr>
        <w:t>“</w:t>
      </w:r>
      <w:r w:rsidR="00EB79D2" w:rsidRPr="00852966">
        <w:rPr>
          <w:rFonts w:ascii="Montserrat" w:eastAsia="Montserrat" w:hAnsi="Montserrat" w:cs="Montserrat"/>
          <w:b/>
          <w:sz w:val="20"/>
          <w:szCs w:val="20"/>
          <w:lang w:eastAsia="es-MX"/>
        </w:rPr>
        <w:t>Equipo médico y especificaciones</w:t>
      </w:r>
      <w:r w:rsidR="0037562A" w:rsidRPr="00852966">
        <w:rPr>
          <w:rFonts w:ascii="Montserrat" w:eastAsia="Montserrat" w:hAnsi="Montserrat" w:cs="Montserrat"/>
          <w:b/>
          <w:sz w:val="20"/>
          <w:szCs w:val="20"/>
          <w:lang w:eastAsia="es-MX"/>
        </w:rPr>
        <w:t xml:space="preserve">” </w:t>
      </w:r>
      <w:r w:rsidRPr="00852966">
        <w:rPr>
          <w:rFonts w:ascii="Montserrat" w:hAnsi="Montserrat"/>
          <w:sz w:val="20"/>
          <w:szCs w:val="20"/>
        </w:rPr>
        <w:t>y</w:t>
      </w:r>
      <w:r w:rsidRPr="00852966">
        <w:rPr>
          <w:rFonts w:ascii="Montserrat" w:hAnsi="Montserrat"/>
          <w:b/>
          <w:sz w:val="20"/>
          <w:szCs w:val="20"/>
        </w:rPr>
        <w:t xml:space="preserve"> </w:t>
      </w:r>
      <w:bookmarkEnd w:id="12"/>
      <w:r w:rsidR="006D4C9C" w:rsidRPr="00852966">
        <w:rPr>
          <w:rFonts w:ascii="Montserrat" w:hAnsi="Montserrat"/>
          <w:b/>
          <w:sz w:val="20"/>
          <w:szCs w:val="20"/>
        </w:rPr>
        <w:t>Anexo C “</w:t>
      </w:r>
      <w:r w:rsidR="00EB79D2" w:rsidRPr="00852966">
        <w:rPr>
          <w:rFonts w:ascii="Montserrat" w:hAnsi="Montserrat"/>
          <w:b/>
          <w:sz w:val="20"/>
          <w:szCs w:val="20"/>
        </w:rPr>
        <w:t>Bienes de consumo y medicamentos que integran los paquetes para procedimientos anestésico</w:t>
      </w:r>
      <w:r w:rsidR="006D4C9C" w:rsidRPr="00852966">
        <w:rPr>
          <w:rFonts w:ascii="Montserrat" w:hAnsi="Montserrat"/>
          <w:b/>
          <w:sz w:val="20"/>
          <w:szCs w:val="20"/>
        </w:rPr>
        <w:t>s”</w:t>
      </w:r>
      <w:r w:rsidR="00EB79D2" w:rsidRPr="00852966">
        <w:rPr>
          <w:rFonts w:ascii="Montserrat" w:hAnsi="Montserrat"/>
          <w:b/>
          <w:sz w:val="20"/>
          <w:szCs w:val="20"/>
        </w:rPr>
        <w:t>,</w:t>
      </w:r>
      <w:r w:rsidR="006D4C9C" w:rsidRPr="00852966">
        <w:rPr>
          <w:rFonts w:ascii="Montserrat" w:hAnsi="Montserrat"/>
          <w:b/>
          <w:sz w:val="20"/>
          <w:szCs w:val="20"/>
        </w:rPr>
        <w:t xml:space="preserve"> </w:t>
      </w:r>
      <w:r w:rsidRPr="00852966">
        <w:rPr>
          <w:rFonts w:ascii="Montserrat" w:hAnsi="Montserrat"/>
          <w:sz w:val="20"/>
          <w:szCs w:val="20"/>
        </w:rPr>
        <w:t xml:space="preserve">respectivamente. </w:t>
      </w:r>
    </w:p>
    <w:p w14:paraId="3E1A9B87" w14:textId="77777777" w:rsidR="00EB3370" w:rsidRPr="00852966" w:rsidRDefault="00EB3370" w:rsidP="00EB3370">
      <w:pPr>
        <w:jc w:val="both"/>
        <w:rPr>
          <w:rFonts w:ascii="Montserrat" w:hAnsi="Montserrat"/>
          <w:sz w:val="20"/>
          <w:szCs w:val="20"/>
        </w:rPr>
      </w:pPr>
    </w:p>
    <w:p w14:paraId="1DCD5CEB" w14:textId="77777777" w:rsidR="00EB3370" w:rsidRPr="00852966" w:rsidRDefault="00EB3370" w:rsidP="00EB3370">
      <w:p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 xml:space="preserve">La unidad de medida del SMI-A, es el </w:t>
      </w:r>
      <w:r w:rsidRPr="00852966">
        <w:rPr>
          <w:rFonts w:ascii="Montserrat" w:hAnsi="Montserrat"/>
          <w:b/>
          <w:color w:val="000000"/>
          <w:sz w:val="20"/>
          <w:szCs w:val="20"/>
        </w:rPr>
        <w:t>“procedimiento de anestesia realizado”</w:t>
      </w:r>
      <w:r w:rsidRPr="00852966">
        <w:rPr>
          <w:rFonts w:ascii="Montserrat" w:hAnsi="Montserrat"/>
          <w:color w:val="000000"/>
          <w:sz w:val="20"/>
          <w:szCs w:val="20"/>
        </w:rPr>
        <w:t xml:space="preserve"> y así se considera para efectos de pago; en el caso supuesto que se necesite en un mismo paciente la utilización de dos procedimientos diferentes, únicamente se deberá de realizar el pago del procedimiento que tenga el precio mayor de ambos.</w:t>
      </w:r>
    </w:p>
    <w:p w14:paraId="6A7252CC" w14:textId="77777777" w:rsidR="00EB3370" w:rsidRPr="00852966" w:rsidRDefault="00EB3370" w:rsidP="00EB3370">
      <w:pPr>
        <w:pBdr>
          <w:top w:val="nil"/>
          <w:left w:val="nil"/>
          <w:bottom w:val="nil"/>
          <w:right w:val="nil"/>
          <w:between w:val="nil"/>
        </w:pBdr>
        <w:jc w:val="both"/>
        <w:rPr>
          <w:rFonts w:ascii="Montserrat" w:hAnsi="Montserrat"/>
          <w:color w:val="000000"/>
          <w:sz w:val="20"/>
          <w:szCs w:val="20"/>
        </w:rPr>
      </w:pPr>
    </w:p>
    <w:p w14:paraId="3EDF5B7D" w14:textId="77777777" w:rsidR="00EB3370" w:rsidRPr="00852966" w:rsidRDefault="00EB3370" w:rsidP="00EB3370">
      <w:p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 xml:space="preserve">Por lo anterior, el licitante debe considerar para la integración de este SMI lo siguiente: </w:t>
      </w:r>
    </w:p>
    <w:p w14:paraId="19C59C29"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Equipo médico</w:t>
      </w:r>
    </w:p>
    <w:p w14:paraId="4D048AE3"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Bienes de consumo</w:t>
      </w:r>
    </w:p>
    <w:p w14:paraId="425116EF"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Medicamentos</w:t>
      </w:r>
    </w:p>
    <w:p w14:paraId="3BE99AF4"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Registros sanitarios</w:t>
      </w:r>
    </w:p>
    <w:p w14:paraId="0BEA4B1A"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Mantenimiento</w:t>
      </w:r>
    </w:p>
    <w:p w14:paraId="364FCA5C"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Asistencia técnica y supervisor de operación.</w:t>
      </w:r>
    </w:p>
    <w:p w14:paraId="2E1301D1"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Programa de capacitación.</w:t>
      </w:r>
    </w:p>
    <w:p w14:paraId="2A3972F6"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bookmarkStart w:id="13" w:name="_heading=h.3znysh7" w:colFirst="0" w:colLast="0"/>
      <w:bookmarkEnd w:id="13"/>
      <w:r w:rsidRPr="00852966">
        <w:rPr>
          <w:rFonts w:ascii="Montserrat" w:hAnsi="Montserrat"/>
          <w:color w:val="000000"/>
          <w:sz w:val="20"/>
          <w:szCs w:val="20"/>
        </w:rPr>
        <w:t>Transición del servicio.</w:t>
      </w:r>
    </w:p>
    <w:p w14:paraId="78FC1E81"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 xml:space="preserve">Control de productividad-presupuesto por la </w:t>
      </w:r>
      <w:r w:rsidRPr="00852966">
        <w:rPr>
          <w:rFonts w:ascii="Montserrat" w:hAnsi="Montserrat"/>
          <w:sz w:val="20"/>
          <w:szCs w:val="20"/>
        </w:rPr>
        <w:t>CHAEPE.</w:t>
      </w:r>
    </w:p>
    <w:p w14:paraId="7B2B4494"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 xml:space="preserve">Firma </w:t>
      </w:r>
      <w:r w:rsidRPr="00852966">
        <w:rPr>
          <w:rFonts w:ascii="Montserrat" w:hAnsi="Montserrat"/>
          <w:sz w:val="20"/>
          <w:szCs w:val="20"/>
        </w:rPr>
        <w:t>del acuerdo</w:t>
      </w:r>
      <w:r w:rsidRPr="00852966">
        <w:rPr>
          <w:rFonts w:ascii="Montserrat" w:hAnsi="Montserrat"/>
          <w:color w:val="000000"/>
          <w:sz w:val="20"/>
          <w:szCs w:val="20"/>
        </w:rPr>
        <w:t xml:space="preserve"> de confidencialidad</w:t>
      </w:r>
    </w:p>
    <w:p w14:paraId="45F2DC93"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Bitácora de incidencias</w:t>
      </w:r>
    </w:p>
    <w:p w14:paraId="1104C228"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Pruebas</w:t>
      </w:r>
    </w:p>
    <w:p w14:paraId="7E992855"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Modificación de la especificación técnica de algún bien que no se encuentre regulado por el Compendio Nacional de Insumos para la Salud expedido por el Consejo de Salubridad General (CSG).</w:t>
      </w:r>
    </w:p>
    <w:p w14:paraId="54AD40BC"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Modificación de las especificaciones técnicas de un bien respecto de las estipuladas en el ejercicio anterior y que, derivado de la investigación de mercado, el área contratante advierta que existen circunstancias que puedan limitar la libre participación, concurrencia y competencia económica</w:t>
      </w:r>
    </w:p>
    <w:p w14:paraId="15994FE1" w14:textId="77777777" w:rsidR="00EB3370" w:rsidRPr="00852966" w:rsidRDefault="00EB3370" w:rsidP="00EB3370">
      <w:pPr>
        <w:numPr>
          <w:ilvl w:val="0"/>
          <w:numId w:val="39"/>
        </w:numPr>
        <w:pBdr>
          <w:top w:val="nil"/>
          <w:left w:val="nil"/>
          <w:bottom w:val="nil"/>
          <w:right w:val="nil"/>
          <w:between w:val="nil"/>
        </w:pBdr>
        <w:jc w:val="both"/>
        <w:rPr>
          <w:rFonts w:ascii="Montserrat" w:hAnsi="Montserrat"/>
          <w:color w:val="000000"/>
          <w:sz w:val="20"/>
          <w:szCs w:val="20"/>
        </w:rPr>
      </w:pPr>
      <w:r w:rsidRPr="00852966">
        <w:rPr>
          <w:rFonts w:ascii="Montserrat" w:hAnsi="Montserrat"/>
          <w:color w:val="000000"/>
          <w:sz w:val="20"/>
          <w:szCs w:val="20"/>
        </w:rPr>
        <w:t>Normas Oficiales Mexicanas, Normas Internacionales, Normas de Referencia o Especificaciones cuyo cumplimiento se exige a las empresas, licencias, autorizaciones y permisos.</w:t>
      </w:r>
    </w:p>
    <w:p w14:paraId="76D33B23" w14:textId="77777777" w:rsidR="00EB3370" w:rsidRPr="00852966" w:rsidRDefault="00EB3370" w:rsidP="00EB3370">
      <w:pPr>
        <w:ind w:left="-142" w:right="-142"/>
        <w:jc w:val="both"/>
        <w:rPr>
          <w:rFonts w:ascii="Montserrat" w:eastAsia="Montserrat" w:hAnsi="Montserrat" w:cs="Montserrat"/>
          <w:sz w:val="20"/>
          <w:szCs w:val="20"/>
        </w:rPr>
      </w:pPr>
    </w:p>
    <w:p w14:paraId="2090ACA5" w14:textId="77777777" w:rsidR="00EB3370" w:rsidRPr="00852966" w:rsidRDefault="00EB3370" w:rsidP="00EB3370">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lastRenderedPageBreak/>
        <w:t xml:space="preserve">Los licitantes, para la presentación de sus proposiciones, deberán ajustarse estrictamente a los requisitos y especificaciones previstos en este Anexo Técnico, describiendo en forma amplia y detallada las características del servicio que están ofertando, bajo las condiciones siguientes: </w:t>
      </w:r>
    </w:p>
    <w:p w14:paraId="3CF531A4" w14:textId="044E9EF8" w:rsidR="005369A8" w:rsidRPr="00852966" w:rsidRDefault="005369A8" w:rsidP="005369A8">
      <w:pPr>
        <w:ind w:left="-142" w:right="-142"/>
        <w:jc w:val="both"/>
        <w:rPr>
          <w:rFonts w:ascii="Montserrat" w:eastAsia="Montserrat" w:hAnsi="Montserrat" w:cs="Montserrat"/>
          <w:sz w:val="20"/>
          <w:szCs w:val="20"/>
        </w:rPr>
      </w:pPr>
    </w:p>
    <w:p w14:paraId="537C0F29" w14:textId="77777777" w:rsidR="00BE7BB6" w:rsidRPr="00852966" w:rsidRDefault="00BE7BB6" w:rsidP="00BE7BB6">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El proveedor adjudicado proporcionará un trato personalizado con los Anestesiólogos y Cirujanos, garantizará el abasto de todos los insumos y bienes de consumo, es responsable de la limpieza diaria de los equipos y máquinas en uso, las pruebas de fugas y funcionamiento diarias del equipo garantizando el óptimo funcionamiento de los mismos previos al inicio de los procedimientos, el proveedor adjudicado será responsable del reemplazo de cal sodada agotada en los sistemas de absorción para garantizar el correcto funcionamiento de los equipos durante los procedimientos anestésicos. </w:t>
      </w:r>
    </w:p>
    <w:p w14:paraId="4F65F243" w14:textId="77777777" w:rsidR="00BE7BB6" w:rsidRPr="00852966" w:rsidRDefault="00BE7BB6" w:rsidP="00BE7BB6">
      <w:pPr>
        <w:ind w:left="-142" w:right="-142"/>
        <w:jc w:val="both"/>
        <w:rPr>
          <w:rFonts w:ascii="Montserrat" w:eastAsia="Montserrat" w:hAnsi="Montserrat" w:cs="Montserrat"/>
          <w:sz w:val="20"/>
          <w:szCs w:val="20"/>
        </w:rPr>
      </w:pPr>
    </w:p>
    <w:p w14:paraId="595E76E7" w14:textId="77777777" w:rsidR="00BE7BB6" w:rsidRPr="00852966" w:rsidRDefault="00BE7BB6" w:rsidP="7AFCC7A7">
      <w:pPr>
        <w:ind w:left="-142" w:right="-142"/>
        <w:jc w:val="both"/>
        <w:rPr>
          <w:rFonts w:ascii="Montserrat" w:eastAsia="Montserrat" w:hAnsi="Montserrat" w:cs="Montserrat"/>
          <w:sz w:val="20"/>
          <w:szCs w:val="20"/>
          <w:lang w:val="es-ES"/>
        </w:rPr>
      </w:pPr>
      <w:bookmarkStart w:id="14" w:name="_Hlk174694787"/>
      <w:r w:rsidRPr="00852966">
        <w:rPr>
          <w:rFonts w:ascii="Montserrat" w:eastAsia="Montserrat" w:hAnsi="Montserrat" w:cs="Montserrat"/>
          <w:sz w:val="20"/>
          <w:szCs w:val="20"/>
          <w:lang w:val="es-ES"/>
        </w:rPr>
        <w:t>El proveedor deberá de proporcionar los auxiliares técnicos con perfil de enfermería, terapista respiratorio o carrera a fin al servicio prestado para efecto de asistir al médico especialista y llevar el control de insumos médicos utilizados; además de un líder biomédico que se encargará de verificar el correcto funcionamiento de los equipos así mismo como la asesoría técnica a los usuarios; este personal deberá contar con Título y cédula profesional de acuerdo con su perfil.</w:t>
      </w:r>
    </w:p>
    <w:p w14:paraId="02AC3878" w14:textId="77777777" w:rsidR="00BE7BB6" w:rsidRPr="00852966" w:rsidRDefault="00BE7BB6" w:rsidP="00BE7BB6">
      <w:pPr>
        <w:ind w:left="-142" w:right="-142"/>
        <w:jc w:val="both"/>
        <w:rPr>
          <w:rFonts w:ascii="Montserrat" w:eastAsia="Montserrat" w:hAnsi="Montserrat" w:cs="Montserrat"/>
          <w:sz w:val="20"/>
          <w:szCs w:val="20"/>
        </w:rPr>
      </w:pPr>
    </w:p>
    <w:p w14:paraId="2A849BFA" w14:textId="1804620C" w:rsidR="00BE7BB6" w:rsidRPr="00852966" w:rsidRDefault="00BE7BB6" w:rsidP="00BE7BB6">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El proveedor deberá contar como mínimo con el siguiente personal auxiliares técnicos para proporcionar el servicio integral de anestesia, así mismo deberá proporcionar un biomédicos por unidad que garantice la correcta operación del servicio con capacidad inmediata de atención de fallas, por lo que deberá prestar el servicio sin interrupciones por falta de personal técnico.</w:t>
      </w:r>
    </w:p>
    <w:p w14:paraId="75AA8688" w14:textId="77777777" w:rsidR="00BE7BB6" w:rsidRPr="00852966" w:rsidRDefault="00BE7BB6" w:rsidP="005369A8">
      <w:pPr>
        <w:ind w:left="-142" w:right="-142"/>
        <w:jc w:val="both"/>
        <w:rPr>
          <w:rFonts w:ascii="Montserrat" w:eastAsia="Montserrat" w:hAnsi="Montserrat" w:cs="Montserrat"/>
          <w:sz w:val="20"/>
          <w:szCs w:val="20"/>
        </w:rPr>
      </w:pPr>
    </w:p>
    <w:p w14:paraId="559306D4" w14:textId="77777777" w:rsidR="00E34D5C" w:rsidRPr="00852966" w:rsidRDefault="00E34D5C" w:rsidP="00E34D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El procedimiento anestésico será realizado por el personal médico especialista en Anestesiología propio de la unidad, siendo el suministro de bienes de consumo, la preparación de las máquinas de anestesia, así como los equipos biomédicos a utilizar se realiza por personal técnico de apoyo del proveedor, quién también debe considerar elaborar el registro de los procedimientos realizados.</w:t>
      </w:r>
    </w:p>
    <w:bookmarkEnd w:id="14"/>
    <w:p w14:paraId="035E24F0" w14:textId="77777777" w:rsidR="00944437" w:rsidRPr="00852966" w:rsidRDefault="00944437" w:rsidP="00E34D5C">
      <w:pPr>
        <w:ind w:left="-142" w:right="-142"/>
        <w:jc w:val="both"/>
        <w:rPr>
          <w:rFonts w:ascii="Montserrat" w:eastAsia="Montserrat" w:hAnsi="Montserrat" w:cs="Montserrat"/>
          <w:color w:val="0070C0"/>
          <w:sz w:val="20"/>
          <w:szCs w:val="20"/>
        </w:rPr>
      </w:pPr>
    </w:p>
    <w:p w14:paraId="0479D33A" w14:textId="77777777" w:rsidR="00E34D5C" w:rsidRPr="00852966" w:rsidRDefault="00E34D5C" w:rsidP="00E34D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En este sentido, se requiere del servicio Integral de Anestesia para atender de forma integral las necesidades de los procedimientos de Anestesia requeridos cómo a continuación se describe.</w:t>
      </w:r>
    </w:p>
    <w:p w14:paraId="34F0640E" w14:textId="77777777" w:rsidR="00944437" w:rsidRPr="00852966" w:rsidRDefault="00944437" w:rsidP="00E34D5C">
      <w:pPr>
        <w:ind w:left="-142" w:right="-142"/>
        <w:jc w:val="both"/>
        <w:rPr>
          <w:rFonts w:ascii="Montserrat" w:eastAsia="Montserrat" w:hAnsi="Montserrat" w:cs="Montserrat"/>
          <w:sz w:val="20"/>
          <w:szCs w:val="20"/>
        </w:rPr>
      </w:pPr>
    </w:p>
    <w:p w14:paraId="50A9143D" w14:textId="77777777" w:rsidR="00E34D5C" w:rsidRPr="00852966" w:rsidRDefault="00E34D5C" w:rsidP="7AFCC7A7">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La descripción amplia y detallada de los bienes solicitados, se contempla en los Términos y Condiciones y en el Anexo Técnico, los cuales forman parte integrante de este procedimiento de contratación. En esta documentación se detalla la descripción, características, especificaciones, unidad de medida o presentación, y en su caso equipos, consumibles y accesorios asociados a la contratación de los bienes requeridos, así como la distribución de estos en cada una de las unidades. </w:t>
      </w:r>
    </w:p>
    <w:p w14:paraId="4AFDA7B9" w14:textId="77777777" w:rsidR="00944437" w:rsidRPr="00852966" w:rsidRDefault="00944437" w:rsidP="00E34D5C">
      <w:pPr>
        <w:ind w:left="-142" w:right="-142"/>
        <w:jc w:val="both"/>
        <w:rPr>
          <w:rFonts w:ascii="Montserrat" w:eastAsia="Montserrat" w:hAnsi="Montserrat" w:cs="Montserrat"/>
          <w:sz w:val="20"/>
          <w:szCs w:val="20"/>
        </w:rPr>
      </w:pPr>
    </w:p>
    <w:p w14:paraId="017A3C89" w14:textId="77777777" w:rsidR="00E34D5C" w:rsidRPr="00852966" w:rsidRDefault="00E34D5C" w:rsidP="00E34D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Los participantes, para la presentación de sus proposiciones, deberán ajustarse estrictamente a los requisitos y especificaciones previstos en este procedimiento de contratación, describiendo en forma amplia y detallada los bienes que estén ofertando.</w:t>
      </w:r>
    </w:p>
    <w:p w14:paraId="3C36ADDC" w14:textId="77777777" w:rsidR="00944437" w:rsidRPr="00852966" w:rsidRDefault="00944437" w:rsidP="00E34D5C">
      <w:pPr>
        <w:ind w:left="-142" w:right="-142"/>
        <w:jc w:val="both"/>
        <w:rPr>
          <w:rFonts w:ascii="Montserrat" w:eastAsia="Montserrat" w:hAnsi="Montserrat" w:cs="Montserrat"/>
          <w:sz w:val="20"/>
          <w:szCs w:val="20"/>
        </w:rPr>
      </w:pPr>
    </w:p>
    <w:p w14:paraId="005C1011" w14:textId="6DE023C5" w:rsidR="00944437" w:rsidRPr="00852966" w:rsidRDefault="53B65DC5" w:rsidP="00E34D5C">
      <w:pPr>
        <w:ind w:left="-142" w:right="-142"/>
        <w:jc w:val="both"/>
        <w:rPr>
          <w:rFonts w:ascii="Montserrat" w:eastAsia="Montserrat" w:hAnsi="Montserrat" w:cs="Montserrat"/>
          <w:sz w:val="20"/>
          <w:szCs w:val="20"/>
        </w:rPr>
      </w:pPr>
      <w:r w:rsidRPr="5388768E">
        <w:rPr>
          <w:rFonts w:ascii="Montserrat" w:eastAsia="Montserrat" w:hAnsi="Montserrat" w:cs="Montserrat"/>
          <w:sz w:val="20"/>
          <w:szCs w:val="20"/>
        </w:rPr>
        <w:t xml:space="preserve">Para el presente procedimiento de contratación podrán participar tanto proveedores mexicanos como extranjeros y los bienes propuestos sean de origen nacional o de países </w:t>
      </w:r>
      <w:r w:rsidR="55ABE0BB" w:rsidRPr="5388768E">
        <w:rPr>
          <w:rFonts w:ascii="Montserrat" w:eastAsia="Montserrat" w:hAnsi="Montserrat" w:cs="Montserrat"/>
          <w:sz w:val="20"/>
          <w:szCs w:val="20"/>
        </w:rPr>
        <w:t>extranjeros.</w:t>
      </w:r>
    </w:p>
    <w:p w14:paraId="6B997EA7" w14:textId="765AC4E5" w:rsidR="5388768E" w:rsidRDefault="5388768E" w:rsidP="5388768E">
      <w:pPr>
        <w:ind w:left="-142" w:right="-142"/>
        <w:jc w:val="both"/>
        <w:rPr>
          <w:rFonts w:ascii="Montserrat" w:eastAsia="Montserrat" w:hAnsi="Montserrat" w:cs="Montserrat"/>
          <w:sz w:val="20"/>
          <w:szCs w:val="20"/>
        </w:rPr>
      </w:pPr>
    </w:p>
    <w:p w14:paraId="0D782CDC" w14:textId="77777777" w:rsidR="00E34D5C" w:rsidRPr="00852966" w:rsidRDefault="00E34D5C" w:rsidP="7AFCC7A7">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lastRenderedPageBreak/>
        <w:t>Las condiciones contenidas en el presente procedimiento de contratación y en las proposiciones presentadas por los participantes no podrán ser negociadas, en términos del artículo 26 de la LAASSP.</w:t>
      </w:r>
    </w:p>
    <w:p w14:paraId="6139A153" w14:textId="77777777" w:rsidR="00944437" w:rsidRPr="00852966" w:rsidRDefault="00944437" w:rsidP="00E34D5C">
      <w:pPr>
        <w:ind w:left="-142" w:right="-142"/>
        <w:jc w:val="both"/>
        <w:rPr>
          <w:rFonts w:ascii="Montserrat" w:eastAsia="Montserrat" w:hAnsi="Montserrat" w:cs="Montserrat"/>
          <w:sz w:val="20"/>
          <w:szCs w:val="20"/>
        </w:rPr>
      </w:pPr>
    </w:p>
    <w:p w14:paraId="565DB243" w14:textId="7FF681B7" w:rsidR="00E34D5C" w:rsidRPr="00852966" w:rsidRDefault="00E34D5C" w:rsidP="7AFCC7A7">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Por lo tanto, los participantes deberán acompañar a su propuesta, en copia simple, la documentación técnica indicando la descripción amplia y detallada de los bienes ofertados, especificando sus características, así como los documentos solicitados en este </w:t>
      </w:r>
      <w:proofErr w:type="gramStart"/>
      <w:r w:rsidRPr="00852966">
        <w:rPr>
          <w:rFonts w:ascii="Montserrat" w:eastAsia="Montserrat" w:hAnsi="Montserrat" w:cs="Montserrat"/>
          <w:sz w:val="20"/>
          <w:szCs w:val="20"/>
          <w:lang w:val="es-ES"/>
        </w:rPr>
        <w:t>anexo</w:t>
      </w:r>
      <w:proofErr w:type="gramEnd"/>
      <w:r w:rsidRPr="00852966">
        <w:rPr>
          <w:rFonts w:ascii="Montserrat" w:eastAsia="Montserrat" w:hAnsi="Montserrat" w:cs="Montserrat"/>
          <w:sz w:val="20"/>
          <w:szCs w:val="20"/>
          <w:lang w:val="es-ES"/>
        </w:rPr>
        <w:t xml:space="preserve"> así como en el documento de Términos y Condiciones que permitan acreditar el cumplimiento de las Normas Oficiales. Dicha documentación deberá presentarse en hoja membretada con firma del representante legal en</w:t>
      </w:r>
      <w:r w:rsidR="00944437" w:rsidRPr="00852966">
        <w:rPr>
          <w:rFonts w:ascii="Montserrat" w:eastAsia="Montserrat" w:hAnsi="Montserrat" w:cs="Montserrat"/>
          <w:sz w:val="20"/>
          <w:szCs w:val="20"/>
          <w:lang w:val="es-ES"/>
        </w:rPr>
        <w:t xml:space="preserve"> cada una de sus hojas</w:t>
      </w:r>
      <w:r w:rsidRPr="00852966">
        <w:rPr>
          <w:rFonts w:ascii="Montserrat" w:eastAsia="Montserrat" w:hAnsi="Montserrat" w:cs="Montserrat"/>
          <w:sz w:val="20"/>
          <w:szCs w:val="20"/>
          <w:lang w:val="es-ES"/>
        </w:rPr>
        <w:t>.</w:t>
      </w:r>
    </w:p>
    <w:p w14:paraId="0503C72C" w14:textId="77777777" w:rsidR="00944437" w:rsidRPr="00852966" w:rsidRDefault="00944437" w:rsidP="00944437">
      <w:pPr>
        <w:ind w:left="-142" w:right="-142"/>
        <w:jc w:val="both"/>
        <w:rPr>
          <w:rFonts w:ascii="Montserrat" w:eastAsia="Montserrat" w:hAnsi="Montserrat" w:cs="Montserrat"/>
          <w:sz w:val="20"/>
          <w:szCs w:val="20"/>
        </w:rPr>
      </w:pPr>
    </w:p>
    <w:p w14:paraId="638C92F9" w14:textId="77777777" w:rsidR="00E34D5C" w:rsidRPr="00852966" w:rsidRDefault="00E34D5C" w:rsidP="00E34D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Para el presente procedimiento de contratación, la convocante realizará la asignación de los bienes solicitados a “Una Sola Fuente de Abasto” por partida.</w:t>
      </w:r>
    </w:p>
    <w:p w14:paraId="2EC32398" w14:textId="77777777" w:rsidR="00944437" w:rsidRPr="00852966" w:rsidRDefault="00944437" w:rsidP="00E34D5C">
      <w:pPr>
        <w:ind w:left="-142" w:right="-142"/>
        <w:jc w:val="both"/>
        <w:rPr>
          <w:rFonts w:ascii="Montserrat" w:eastAsia="Montserrat" w:hAnsi="Montserrat" w:cs="Montserrat"/>
          <w:sz w:val="20"/>
          <w:szCs w:val="20"/>
        </w:rPr>
      </w:pPr>
    </w:p>
    <w:p w14:paraId="27F0DACA" w14:textId="7C404C70" w:rsidR="00E34D5C" w:rsidRPr="00852966" w:rsidRDefault="00E34D5C" w:rsidP="00944437">
      <w:pPr>
        <w:ind w:left="-142" w:right="-142"/>
        <w:jc w:val="both"/>
        <w:rPr>
          <w:rFonts w:ascii="Montserrat" w:eastAsia="Montserrat" w:hAnsi="Montserrat" w:cs="Montserrat"/>
          <w:b/>
          <w:bCs/>
          <w:sz w:val="20"/>
          <w:szCs w:val="20"/>
        </w:rPr>
      </w:pPr>
      <w:r w:rsidRPr="00852966">
        <w:rPr>
          <w:rFonts w:ascii="Montserrat" w:eastAsia="Montserrat" w:hAnsi="Montserrat" w:cs="Montserrat"/>
          <w:sz w:val="20"/>
          <w:szCs w:val="20"/>
        </w:rPr>
        <w:t>Para efectos de adquirir los bienes objeto de este procedimiento de contratación, sólo serán consideradas aquellas proposiciones cuyo volumen propuesto cubra el 100% de la partida, mismo que está integrado y descrito en el Anexo Técnico y su</w:t>
      </w:r>
      <w:r w:rsidR="00944437" w:rsidRPr="00852966">
        <w:rPr>
          <w:rFonts w:ascii="Montserrat" w:eastAsia="Montserrat" w:hAnsi="Montserrat" w:cs="Montserrat"/>
          <w:sz w:val="20"/>
          <w:szCs w:val="20"/>
        </w:rPr>
        <w:t>s</w:t>
      </w:r>
      <w:r w:rsidRPr="00852966">
        <w:rPr>
          <w:rFonts w:ascii="Montserrat" w:eastAsia="Montserrat" w:hAnsi="Montserrat" w:cs="Montserrat"/>
          <w:sz w:val="20"/>
          <w:szCs w:val="20"/>
        </w:rPr>
        <w:t xml:space="preserve"> </w:t>
      </w:r>
      <w:r w:rsidR="00944437" w:rsidRPr="00852966">
        <w:rPr>
          <w:rFonts w:ascii="Montserrat" w:eastAsia="Montserrat" w:hAnsi="Montserrat" w:cs="Montserrat"/>
          <w:sz w:val="20"/>
          <w:szCs w:val="20"/>
        </w:rPr>
        <w:t xml:space="preserve">Anexos: </w:t>
      </w:r>
      <w:bookmarkStart w:id="15" w:name="_Hlk174701090"/>
      <w:r w:rsidR="00944437" w:rsidRPr="00852966">
        <w:rPr>
          <w:rFonts w:ascii="Montserrat" w:eastAsia="Montserrat" w:hAnsi="Montserrat" w:cs="Montserrat"/>
          <w:b/>
          <w:bCs/>
          <w:sz w:val="20"/>
          <w:szCs w:val="20"/>
        </w:rPr>
        <w:t xml:space="preserve">Anexo </w:t>
      </w:r>
      <w:r w:rsidR="00BA4E68" w:rsidRPr="00852966">
        <w:rPr>
          <w:rFonts w:ascii="Montserrat" w:eastAsia="Montserrat" w:hAnsi="Montserrat" w:cs="Montserrat"/>
          <w:b/>
          <w:bCs/>
          <w:sz w:val="20"/>
          <w:szCs w:val="20"/>
        </w:rPr>
        <w:t>A</w:t>
      </w:r>
      <w:r w:rsidR="00944437" w:rsidRPr="00852966">
        <w:rPr>
          <w:rFonts w:ascii="Montserrat" w:eastAsia="Montserrat" w:hAnsi="Montserrat" w:cs="Montserrat"/>
          <w:b/>
          <w:bCs/>
          <w:sz w:val="20"/>
          <w:szCs w:val="20"/>
        </w:rPr>
        <w:t xml:space="preserve"> “</w:t>
      </w:r>
      <w:r w:rsidR="00EB79D2" w:rsidRPr="00852966">
        <w:rPr>
          <w:rFonts w:ascii="Montserrat" w:eastAsia="Montserrat" w:hAnsi="Montserrat" w:cs="Montserrat"/>
          <w:b/>
          <w:bCs/>
          <w:sz w:val="20"/>
          <w:szCs w:val="20"/>
        </w:rPr>
        <w:t>Requerimientos mínimos y máximos de procedimientos anestésicos</w:t>
      </w:r>
      <w:r w:rsidR="00944437" w:rsidRPr="00852966">
        <w:rPr>
          <w:rFonts w:ascii="Montserrat" w:eastAsia="Montserrat" w:hAnsi="Montserrat" w:cs="Montserrat"/>
          <w:b/>
          <w:bCs/>
          <w:sz w:val="20"/>
          <w:szCs w:val="20"/>
        </w:rPr>
        <w:t>”</w:t>
      </w:r>
      <w:r w:rsidR="00944437" w:rsidRPr="00852966">
        <w:rPr>
          <w:rFonts w:ascii="Montserrat" w:eastAsia="Montserrat" w:hAnsi="Montserrat" w:cs="Montserrat"/>
          <w:sz w:val="20"/>
          <w:szCs w:val="20"/>
        </w:rPr>
        <w:t xml:space="preserve">, </w:t>
      </w:r>
      <w:r w:rsidR="00944437" w:rsidRPr="00852966">
        <w:rPr>
          <w:rFonts w:ascii="Montserrat" w:eastAsia="Montserrat" w:hAnsi="Montserrat" w:cs="Montserrat"/>
          <w:b/>
          <w:bCs/>
          <w:sz w:val="20"/>
          <w:szCs w:val="20"/>
        </w:rPr>
        <w:t xml:space="preserve">Anexo </w:t>
      </w:r>
      <w:r w:rsidR="006D4C9C" w:rsidRPr="00852966">
        <w:rPr>
          <w:rFonts w:ascii="Montserrat" w:eastAsia="Montserrat" w:hAnsi="Montserrat" w:cs="Montserrat"/>
          <w:b/>
          <w:bCs/>
          <w:sz w:val="20"/>
          <w:szCs w:val="20"/>
        </w:rPr>
        <w:t>B</w:t>
      </w:r>
      <w:r w:rsidR="00944437" w:rsidRPr="00852966">
        <w:rPr>
          <w:rFonts w:ascii="Montserrat" w:eastAsia="Montserrat" w:hAnsi="Montserrat" w:cs="Montserrat"/>
          <w:b/>
          <w:bCs/>
          <w:sz w:val="20"/>
          <w:szCs w:val="20"/>
        </w:rPr>
        <w:t xml:space="preserve"> </w:t>
      </w:r>
      <w:bookmarkStart w:id="16" w:name="_Hlk174638933"/>
      <w:r w:rsidR="0037562A" w:rsidRPr="00852966">
        <w:rPr>
          <w:rFonts w:ascii="Montserrat" w:eastAsia="Montserrat" w:hAnsi="Montserrat" w:cs="Montserrat"/>
          <w:b/>
          <w:sz w:val="20"/>
          <w:szCs w:val="20"/>
          <w:lang w:eastAsia="es-MX"/>
        </w:rPr>
        <w:t>“</w:t>
      </w:r>
      <w:r w:rsidR="00EB79D2" w:rsidRPr="00852966">
        <w:rPr>
          <w:rFonts w:ascii="Montserrat" w:eastAsia="Montserrat" w:hAnsi="Montserrat" w:cs="Montserrat"/>
          <w:b/>
          <w:sz w:val="20"/>
          <w:szCs w:val="20"/>
          <w:lang w:eastAsia="es-MX"/>
        </w:rPr>
        <w:t>Equipo médico y especificaciones</w:t>
      </w:r>
      <w:r w:rsidR="0037562A" w:rsidRPr="00852966">
        <w:rPr>
          <w:rFonts w:ascii="Montserrat" w:eastAsia="Montserrat" w:hAnsi="Montserrat" w:cs="Montserrat"/>
          <w:b/>
          <w:sz w:val="20"/>
          <w:szCs w:val="20"/>
          <w:lang w:eastAsia="es-MX"/>
        </w:rPr>
        <w:t xml:space="preserve">” </w:t>
      </w:r>
      <w:r w:rsidR="00944437" w:rsidRPr="00852966">
        <w:rPr>
          <w:rFonts w:ascii="Montserrat" w:eastAsia="Montserrat" w:hAnsi="Montserrat" w:cs="Montserrat"/>
          <w:sz w:val="20"/>
          <w:szCs w:val="20"/>
        </w:rPr>
        <w:t xml:space="preserve">y </w:t>
      </w:r>
      <w:r w:rsidR="00944437" w:rsidRPr="00852966">
        <w:rPr>
          <w:rFonts w:ascii="Montserrat" w:eastAsia="Montserrat" w:hAnsi="Montserrat" w:cs="Montserrat"/>
          <w:b/>
          <w:bCs/>
          <w:sz w:val="20"/>
          <w:szCs w:val="20"/>
        </w:rPr>
        <w:t xml:space="preserve">Anexo </w:t>
      </w:r>
      <w:r w:rsidR="006D4C9C" w:rsidRPr="00852966">
        <w:rPr>
          <w:rFonts w:ascii="Montserrat" w:eastAsia="Montserrat" w:hAnsi="Montserrat" w:cs="Montserrat"/>
          <w:b/>
          <w:bCs/>
          <w:sz w:val="20"/>
          <w:szCs w:val="20"/>
        </w:rPr>
        <w:t>C</w:t>
      </w:r>
      <w:r w:rsidR="00944437" w:rsidRPr="00852966">
        <w:rPr>
          <w:rFonts w:ascii="Montserrat" w:eastAsia="Montserrat" w:hAnsi="Montserrat" w:cs="Montserrat"/>
          <w:b/>
          <w:bCs/>
          <w:sz w:val="20"/>
          <w:szCs w:val="20"/>
        </w:rPr>
        <w:t xml:space="preserve"> “</w:t>
      </w:r>
      <w:r w:rsidR="00EB79D2" w:rsidRPr="00852966">
        <w:rPr>
          <w:rFonts w:ascii="Montserrat" w:eastAsia="Montserrat" w:hAnsi="Montserrat" w:cs="Montserrat"/>
          <w:b/>
          <w:bCs/>
          <w:sz w:val="20"/>
          <w:szCs w:val="20"/>
        </w:rPr>
        <w:t>Bienes de consumo y medicamentos que integran los paquetes para procedimientos anestésicos</w:t>
      </w:r>
      <w:r w:rsidR="00944437" w:rsidRPr="00852966">
        <w:rPr>
          <w:rFonts w:ascii="Montserrat" w:eastAsia="Montserrat" w:hAnsi="Montserrat" w:cs="Montserrat"/>
          <w:b/>
          <w:bCs/>
          <w:sz w:val="20"/>
          <w:szCs w:val="20"/>
        </w:rPr>
        <w:t>”</w:t>
      </w:r>
      <w:bookmarkEnd w:id="15"/>
      <w:bookmarkEnd w:id="16"/>
      <w:r w:rsidRPr="00852966">
        <w:rPr>
          <w:rFonts w:ascii="Montserrat" w:eastAsia="Montserrat" w:hAnsi="Montserrat" w:cs="Montserrat"/>
          <w:sz w:val="20"/>
          <w:szCs w:val="20"/>
        </w:rPr>
        <w:t>, de esta solicitud; adjudicándose el 100% de la partida(s) al participante que oferte el(los) precio(s) más bajo(s) por partida.</w:t>
      </w:r>
    </w:p>
    <w:p w14:paraId="2B867D04" w14:textId="77777777" w:rsidR="00E34D5C" w:rsidRPr="00852966" w:rsidRDefault="00E34D5C" w:rsidP="005369A8">
      <w:pPr>
        <w:ind w:left="-142" w:right="-142"/>
        <w:jc w:val="both"/>
        <w:rPr>
          <w:rFonts w:ascii="Montserrat" w:eastAsia="Montserrat" w:hAnsi="Montserrat" w:cs="Montserrat"/>
          <w:sz w:val="20"/>
          <w:szCs w:val="20"/>
        </w:rPr>
      </w:pPr>
    </w:p>
    <w:p w14:paraId="1EBC0950" w14:textId="53170189" w:rsidR="005369A8" w:rsidRPr="00852966" w:rsidRDefault="005369A8" w:rsidP="005369A8">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Serán un total de </w:t>
      </w:r>
      <w:r w:rsidR="00E4125B">
        <w:rPr>
          <w:rFonts w:ascii="Montserrat" w:eastAsia="Montserrat" w:hAnsi="Montserrat" w:cs="Montserrat"/>
          <w:b/>
          <w:bCs/>
          <w:sz w:val="20"/>
          <w:szCs w:val="20"/>
        </w:rPr>
        <w:t>21</w:t>
      </w:r>
      <w:r w:rsidR="001E2A83" w:rsidRPr="00852966">
        <w:rPr>
          <w:rFonts w:ascii="Montserrat" w:eastAsia="Montserrat" w:hAnsi="Montserrat" w:cs="Montserrat"/>
          <w:sz w:val="20"/>
          <w:szCs w:val="20"/>
        </w:rPr>
        <w:t xml:space="preserve"> </w:t>
      </w:r>
      <w:r w:rsidRPr="00852966">
        <w:rPr>
          <w:rFonts w:ascii="Montserrat" w:eastAsia="Montserrat" w:hAnsi="Montserrat" w:cs="Montserrat"/>
          <w:sz w:val="20"/>
          <w:szCs w:val="20"/>
        </w:rPr>
        <w:t>partidas:</w:t>
      </w:r>
    </w:p>
    <w:p w14:paraId="4FD9F05F" w14:textId="77777777" w:rsidR="005369A8" w:rsidRPr="00852966" w:rsidRDefault="005369A8" w:rsidP="005369A8">
      <w:pPr>
        <w:ind w:left="-142" w:right="-142"/>
        <w:jc w:val="both"/>
        <w:rPr>
          <w:rFonts w:ascii="Montserrat" w:eastAsia="Montserrat" w:hAnsi="Montserrat" w:cs="Montserrat"/>
          <w:sz w:val="20"/>
          <w:szCs w:val="20"/>
        </w:rPr>
      </w:pPr>
    </w:p>
    <w:tbl>
      <w:tblPr>
        <w:tblW w:w="6374" w:type="dxa"/>
        <w:jc w:val="center"/>
        <w:tblLayout w:type="fixed"/>
        <w:tblLook w:val="0400" w:firstRow="0" w:lastRow="0" w:firstColumn="0" w:lastColumn="0" w:noHBand="0" w:noVBand="1"/>
      </w:tblPr>
      <w:tblGrid>
        <w:gridCol w:w="1185"/>
        <w:gridCol w:w="5189"/>
      </w:tblGrid>
      <w:tr w:rsidR="00A10AE3" w:rsidRPr="00852966" w14:paraId="4D7F5947" w14:textId="77777777" w:rsidTr="00853E21">
        <w:trPr>
          <w:trHeight w:val="360"/>
          <w:tblHeader/>
          <w:jc w:val="center"/>
        </w:trPr>
        <w:tc>
          <w:tcPr>
            <w:tcW w:w="1185" w:type="dxa"/>
            <w:tcBorders>
              <w:top w:val="single" w:sz="4" w:space="0" w:color="000000"/>
              <w:left w:val="single" w:sz="4" w:space="0" w:color="000000"/>
              <w:bottom w:val="single" w:sz="4" w:space="0" w:color="000000"/>
              <w:right w:val="single" w:sz="4" w:space="0" w:color="000000"/>
            </w:tcBorders>
            <w:vAlign w:val="center"/>
            <w:hideMark/>
          </w:tcPr>
          <w:p w14:paraId="4BADB200" w14:textId="77777777" w:rsidR="00F34525" w:rsidRPr="00852966" w:rsidRDefault="00F34525" w:rsidP="00853E21">
            <w:pPr>
              <w:ind w:left="-142" w:right="-142"/>
              <w:jc w:val="center"/>
              <w:rPr>
                <w:rFonts w:ascii="Montserrat" w:eastAsia="Montserrat" w:hAnsi="Montserrat" w:cs="Montserrat"/>
                <w:b/>
                <w:sz w:val="20"/>
                <w:szCs w:val="20"/>
              </w:rPr>
            </w:pPr>
            <w:r w:rsidRPr="00852966">
              <w:rPr>
                <w:rFonts w:ascii="Montserrat" w:eastAsia="Montserrat" w:hAnsi="Montserrat" w:cs="Montserrat"/>
                <w:b/>
                <w:sz w:val="20"/>
                <w:szCs w:val="20"/>
              </w:rPr>
              <w:t>Partidas</w:t>
            </w:r>
          </w:p>
        </w:tc>
        <w:tc>
          <w:tcPr>
            <w:tcW w:w="5189" w:type="dxa"/>
            <w:tcBorders>
              <w:top w:val="single" w:sz="4" w:space="0" w:color="000000"/>
              <w:left w:val="nil"/>
              <w:bottom w:val="single" w:sz="4" w:space="0" w:color="000000"/>
              <w:right w:val="single" w:sz="4" w:space="0" w:color="000000"/>
            </w:tcBorders>
            <w:vAlign w:val="center"/>
            <w:hideMark/>
          </w:tcPr>
          <w:p w14:paraId="6192882F" w14:textId="77777777" w:rsidR="00F34525" w:rsidRPr="00852966" w:rsidRDefault="00F34525" w:rsidP="00853E21">
            <w:pPr>
              <w:ind w:left="-142" w:right="-142"/>
              <w:jc w:val="center"/>
              <w:rPr>
                <w:rFonts w:ascii="Montserrat" w:eastAsia="Montserrat" w:hAnsi="Montserrat" w:cs="Montserrat"/>
                <w:b/>
                <w:sz w:val="20"/>
                <w:szCs w:val="20"/>
              </w:rPr>
            </w:pPr>
            <w:r w:rsidRPr="00852966">
              <w:rPr>
                <w:rFonts w:ascii="Montserrat" w:eastAsia="Montserrat" w:hAnsi="Montserrat" w:cs="Montserrat"/>
                <w:b/>
                <w:sz w:val="20"/>
                <w:szCs w:val="20"/>
              </w:rPr>
              <w:t>Unidades Médicas</w:t>
            </w:r>
          </w:p>
        </w:tc>
      </w:tr>
      <w:tr w:rsidR="00A10AE3" w:rsidRPr="00852966" w14:paraId="4ACE3DA0" w14:textId="77777777" w:rsidTr="00853E21">
        <w:trPr>
          <w:trHeight w:val="360"/>
          <w:jc w:val="center"/>
        </w:trPr>
        <w:tc>
          <w:tcPr>
            <w:tcW w:w="1185" w:type="dxa"/>
            <w:tcBorders>
              <w:top w:val="nil"/>
              <w:left w:val="single" w:sz="4" w:space="0" w:color="000000"/>
              <w:bottom w:val="single" w:sz="4" w:space="0" w:color="000000"/>
              <w:right w:val="single" w:sz="4" w:space="0" w:color="000000"/>
            </w:tcBorders>
            <w:vAlign w:val="center"/>
            <w:hideMark/>
          </w:tcPr>
          <w:p w14:paraId="2990C958"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w:t>
            </w:r>
          </w:p>
        </w:tc>
        <w:tc>
          <w:tcPr>
            <w:tcW w:w="5189" w:type="dxa"/>
            <w:tcBorders>
              <w:top w:val="nil"/>
              <w:left w:val="nil"/>
              <w:bottom w:val="single" w:sz="4" w:space="0" w:color="000000"/>
              <w:right w:val="single" w:sz="4" w:space="0" w:color="000000"/>
            </w:tcBorders>
            <w:vAlign w:val="center"/>
          </w:tcPr>
          <w:p w14:paraId="3288F290"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Baja California Sur y Sonora.</w:t>
            </w:r>
          </w:p>
        </w:tc>
      </w:tr>
      <w:tr w:rsidR="00A10AE3" w:rsidRPr="00852966" w14:paraId="6DB18495" w14:textId="77777777" w:rsidTr="00853E21">
        <w:trPr>
          <w:trHeight w:val="360"/>
          <w:jc w:val="center"/>
        </w:trPr>
        <w:tc>
          <w:tcPr>
            <w:tcW w:w="1185" w:type="dxa"/>
            <w:tcBorders>
              <w:top w:val="nil"/>
              <w:left w:val="single" w:sz="4" w:space="0" w:color="000000"/>
              <w:bottom w:val="single" w:sz="4" w:space="0" w:color="000000"/>
              <w:right w:val="single" w:sz="4" w:space="0" w:color="000000"/>
            </w:tcBorders>
            <w:vAlign w:val="center"/>
            <w:hideMark/>
          </w:tcPr>
          <w:p w14:paraId="651F0F9F"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2</w:t>
            </w:r>
          </w:p>
        </w:tc>
        <w:tc>
          <w:tcPr>
            <w:tcW w:w="5189" w:type="dxa"/>
            <w:tcBorders>
              <w:top w:val="nil"/>
              <w:left w:val="nil"/>
              <w:bottom w:val="single" w:sz="4" w:space="0" w:color="000000"/>
              <w:right w:val="single" w:sz="4" w:space="0" w:color="000000"/>
            </w:tcBorders>
            <w:vAlign w:val="center"/>
          </w:tcPr>
          <w:p w14:paraId="73A72133"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Colima, Guerrero y Oaxaca.</w:t>
            </w:r>
          </w:p>
        </w:tc>
      </w:tr>
      <w:tr w:rsidR="00A10AE3" w:rsidRPr="00852966" w14:paraId="2BBA5108" w14:textId="77777777" w:rsidTr="00853E21">
        <w:trPr>
          <w:trHeight w:val="360"/>
          <w:jc w:val="center"/>
        </w:trPr>
        <w:tc>
          <w:tcPr>
            <w:tcW w:w="1185" w:type="dxa"/>
            <w:tcBorders>
              <w:top w:val="nil"/>
              <w:left w:val="single" w:sz="4" w:space="0" w:color="000000"/>
              <w:bottom w:val="single" w:sz="4" w:space="0" w:color="auto"/>
              <w:right w:val="single" w:sz="4" w:space="0" w:color="000000"/>
            </w:tcBorders>
            <w:vAlign w:val="center"/>
            <w:hideMark/>
          </w:tcPr>
          <w:p w14:paraId="4E382710"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3</w:t>
            </w:r>
          </w:p>
        </w:tc>
        <w:tc>
          <w:tcPr>
            <w:tcW w:w="5189" w:type="dxa"/>
            <w:tcBorders>
              <w:top w:val="nil"/>
              <w:left w:val="nil"/>
              <w:bottom w:val="single" w:sz="4" w:space="0" w:color="auto"/>
              <w:right w:val="single" w:sz="4" w:space="0" w:color="000000"/>
            </w:tcBorders>
            <w:vAlign w:val="center"/>
          </w:tcPr>
          <w:p w14:paraId="5B3F700C"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Chiapas.</w:t>
            </w:r>
          </w:p>
        </w:tc>
      </w:tr>
      <w:tr w:rsidR="00A10AE3" w:rsidRPr="00852966" w14:paraId="50A0249B"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hideMark/>
          </w:tcPr>
          <w:p w14:paraId="25C35D20"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4</w:t>
            </w:r>
          </w:p>
        </w:tc>
        <w:tc>
          <w:tcPr>
            <w:tcW w:w="5189" w:type="dxa"/>
            <w:tcBorders>
              <w:top w:val="single" w:sz="4" w:space="0" w:color="auto"/>
              <w:left w:val="single" w:sz="4" w:space="0" w:color="auto"/>
              <w:bottom w:val="single" w:sz="4" w:space="0" w:color="auto"/>
              <w:right w:val="single" w:sz="4" w:space="0" w:color="auto"/>
            </w:tcBorders>
            <w:vAlign w:val="center"/>
          </w:tcPr>
          <w:p w14:paraId="52D85776"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Campeche, Quintana Roo y Yucatán.</w:t>
            </w:r>
          </w:p>
        </w:tc>
      </w:tr>
      <w:tr w:rsidR="00A10AE3" w:rsidRPr="00852966" w14:paraId="16F61892"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hideMark/>
          </w:tcPr>
          <w:p w14:paraId="2AA926E0"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5</w:t>
            </w:r>
          </w:p>
        </w:tc>
        <w:tc>
          <w:tcPr>
            <w:tcW w:w="5189" w:type="dxa"/>
            <w:tcBorders>
              <w:top w:val="single" w:sz="4" w:space="0" w:color="auto"/>
              <w:left w:val="single" w:sz="4" w:space="0" w:color="auto"/>
              <w:bottom w:val="single" w:sz="4" w:space="0" w:color="auto"/>
              <w:right w:val="single" w:sz="4" w:space="0" w:color="auto"/>
            </w:tcBorders>
            <w:vAlign w:val="center"/>
          </w:tcPr>
          <w:p w14:paraId="36452DAD"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Tlaxcala.</w:t>
            </w:r>
          </w:p>
        </w:tc>
      </w:tr>
      <w:tr w:rsidR="00A10AE3" w:rsidRPr="00852966" w14:paraId="367B96ED"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7A1960E4"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6</w:t>
            </w:r>
          </w:p>
        </w:tc>
        <w:tc>
          <w:tcPr>
            <w:tcW w:w="5189" w:type="dxa"/>
            <w:tcBorders>
              <w:top w:val="single" w:sz="4" w:space="0" w:color="auto"/>
              <w:left w:val="single" w:sz="4" w:space="0" w:color="auto"/>
              <w:bottom w:val="single" w:sz="4" w:space="0" w:color="auto"/>
              <w:right w:val="single" w:sz="4" w:space="0" w:color="auto"/>
            </w:tcBorders>
            <w:vAlign w:val="center"/>
          </w:tcPr>
          <w:p w14:paraId="3AA71273"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Guanajuato</w:t>
            </w:r>
          </w:p>
        </w:tc>
      </w:tr>
      <w:tr w:rsidR="00A10AE3" w:rsidRPr="00852966" w14:paraId="73F0722A"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E59D113"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7</w:t>
            </w:r>
          </w:p>
        </w:tc>
        <w:tc>
          <w:tcPr>
            <w:tcW w:w="5189" w:type="dxa"/>
            <w:tcBorders>
              <w:top w:val="single" w:sz="4" w:space="0" w:color="auto"/>
              <w:left w:val="single" w:sz="4" w:space="0" w:color="auto"/>
              <w:bottom w:val="single" w:sz="4" w:space="0" w:color="auto"/>
              <w:right w:val="single" w:sz="4" w:space="0" w:color="auto"/>
            </w:tcBorders>
            <w:vAlign w:val="center"/>
          </w:tcPr>
          <w:p w14:paraId="16B68A9D"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San Luis Potosí.</w:t>
            </w:r>
          </w:p>
        </w:tc>
      </w:tr>
      <w:tr w:rsidR="00A10AE3" w:rsidRPr="00852966" w14:paraId="7F47CCA0"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6A5899E2"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8</w:t>
            </w:r>
          </w:p>
        </w:tc>
        <w:tc>
          <w:tcPr>
            <w:tcW w:w="5189" w:type="dxa"/>
            <w:tcBorders>
              <w:top w:val="single" w:sz="4" w:space="0" w:color="auto"/>
              <w:left w:val="single" w:sz="4" w:space="0" w:color="auto"/>
              <w:bottom w:val="single" w:sz="4" w:space="0" w:color="auto"/>
              <w:right w:val="single" w:sz="4" w:space="0" w:color="auto"/>
            </w:tcBorders>
            <w:vAlign w:val="center"/>
          </w:tcPr>
          <w:p w14:paraId="64147134"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Tamaulipas.</w:t>
            </w:r>
          </w:p>
        </w:tc>
      </w:tr>
      <w:tr w:rsidR="00A10AE3" w:rsidRPr="00852966" w14:paraId="369624EB"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0082162F"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9</w:t>
            </w:r>
          </w:p>
        </w:tc>
        <w:tc>
          <w:tcPr>
            <w:tcW w:w="5189" w:type="dxa"/>
            <w:tcBorders>
              <w:top w:val="single" w:sz="4" w:space="0" w:color="auto"/>
              <w:left w:val="single" w:sz="4" w:space="0" w:color="auto"/>
              <w:bottom w:val="single" w:sz="4" w:space="0" w:color="auto"/>
              <w:right w:val="single" w:sz="4" w:space="0" w:color="auto"/>
            </w:tcBorders>
            <w:vAlign w:val="center"/>
          </w:tcPr>
          <w:p w14:paraId="1999A686"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la Ciudad de México Zona 1.</w:t>
            </w:r>
          </w:p>
        </w:tc>
      </w:tr>
      <w:tr w:rsidR="00A10AE3" w:rsidRPr="00852966" w14:paraId="7456907A"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913203A"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10</w:t>
            </w:r>
          </w:p>
        </w:tc>
        <w:tc>
          <w:tcPr>
            <w:tcW w:w="5189" w:type="dxa"/>
            <w:tcBorders>
              <w:top w:val="single" w:sz="4" w:space="0" w:color="auto"/>
              <w:left w:val="single" w:sz="4" w:space="0" w:color="auto"/>
              <w:bottom w:val="single" w:sz="4" w:space="0" w:color="auto"/>
              <w:right w:val="single" w:sz="4" w:space="0" w:color="auto"/>
            </w:tcBorders>
            <w:vAlign w:val="center"/>
          </w:tcPr>
          <w:p w14:paraId="2DC832EE"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la Ciudad de México Zona 2.</w:t>
            </w:r>
          </w:p>
        </w:tc>
      </w:tr>
      <w:tr w:rsidR="00A10AE3" w:rsidRPr="00852966" w14:paraId="78DD1A66"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7F1851E"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11</w:t>
            </w:r>
          </w:p>
        </w:tc>
        <w:tc>
          <w:tcPr>
            <w:tcW w:w="5189" w:type="dxa"/>
            <w:tcBorders>
              <w:top w:val="single" w:sz="4" w:space="0" w:color="auto"/>
              <w:left w:val="single" w:sz="4" w:space="0" w:color="auto"/>
              <w:bottom w:val="single" w:sz="4" w:space="0" w:color="auto"/>
              <w:right w:val="single" w:sz="4" w:space="0" w:color="auto"/>
            </w:tcBorders>
            <w:vAlign w:val="center"/>
          </w:tcPr>
          <w:p w14:paraId="478C9FD9"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del Estado de México Zona 1.</w:t>
            </w:r>
          </w:p>
        </w:tc>
      </w:tr>
      <w:tr w:rsidR="00A10AE3" w:rsidRPr="00852966" w14:paraId="05A9C02A"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554AC1B3"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12</w:t>
            </w:r>
          </w:p>
        </w:tc>
        <w:tc>
          <w:tcPr>
            <w:tcW w:w="5189" w:type="dxa"/>
            <w:tcBorders>
              <w:top w:val="single" w:sz="4" w:space="0" w:color="auto"/>
              <w:left w:val="single" w:sz="4" w:space="0" w:color="auto"/>
              <w:bottom w:val="single" w:sz="4" w:space="0" w:color="auto"/>
              <w:right w:val="single" w:sz="4" w:space="0" w:color="auto"/>
            </w:tcBorders>
            <w:vAlign w:val="center"/>
          </w:tcPr>
          <w:p w14:paraId="2FF5D99A"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del Estado de México Zona 2.</w:t>
            </w:r>
          </w:p>
        </w:tc>
      </w:tr>
      <w:tr w:rsidR="00A10AE3" w:rsidRPr="00852966" w14:paraId="16E71A6F"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5C3DCF37"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13</w:t>
            </w:r>
          </w:p>
        </w:tc>
        <w:tc>
          <w:tcPr>
            <w:tcW w:w="5189" w:type="dxa"/>
            <w:tcBorders>
              <w:top w:val="single" w:sz="4" w:space="0" w:color="auto"/>
              <w:left w:val="single" w:sz="4" w:space="0" w:color="auto"/>
              <w:bottom w:val="single" w:sz="4" w:space="0" w:color="auto"/>
              <w:right w:val="single" w:sz="4" w:space="0" w:color="auto"/>
            </w:tcBorders>
            <w:vAlign w:val="center"/>
          </w:tcPr>
          <w:p w14:paraId="4A436784"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del Estado de México Zona 3.</w:t>
            </w:r>
          </w:p>
        </w:tc>
      </w:tr>
      <w:tr w:rsidR="00A10AE3" w:rsidRPr="00852966" w14:paraId="32411878"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AEDC1E2"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lastRenderedPageBreak/>
              <w:t>14</w:t>
            </w:r>
          </w:p>
        </w:tc>
        <w:tc>
          <w:tcPr>
            <w:tcW w:w="5189" w:type="dxa"/>
            <w:tcBorders>
              <w:top w:val="single" w:sz="4" w:space="0" w:color="auto"/>
              <w:left w:val="single" w:sz="4" w:space="0" w:color="auto"/>
              <w:bottom w:val="single" w:sz="4" w:space="0" w:color="auto"/>
              <w:right w:val="single" w:sz="4" w:space="0" w:color="auto"/>
            </w:tcBorders>
            <w:vAlign w:val="center"/>
          </w:tcPr>
          <w:p w14:paraId="4E33BF5C"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del Estado de México Zona 4.</w:t>
            </w:r>
          </w:p>
        </w:tc>
      </w:tr>
      <w:tr w:rsidR="00A10AE3" w:rsidRPr="00852966" w14:paraId="0CFFD42F"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06548A97"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15</w:t>
            </w:r>
          </w:p>
        </w:tc>
        <w:tc>
          <w:tcPr>
            <w:tcW w:w="5189" w:type="dxa"/>
            <w:tcBorders>
              <w:top w:val="single" w:sz="4" w:space="0" w:color="auto"/>
              <w:left w:val="single" w:sz="4" w:space="0" w:color="auto"/>
              <w:bottom w:val="single" w:sz="4" w:space="0" w:color="auto"/>
              <w:right w:val="single" w:sz="4" w:space="0" w:color="auto"/>
            </w:tcBorders>
            <w:vAlign w:val="center"/>
          </w:tcPr>
          <w:p w14:paraId="745571E8"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 xml:space="preserve">Unidades Médicas del IMSS BIENESTAR de Tabasco </w:t>
            </w:r>
          </w:p>
        </w:tc>
      </w:tr>
      <w:tr w:rsidR="00F2031A" w:rsidRPr="00852966" w14:paraId="5E498F04"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7019B7DE" w14:textId="74F5D00B" w:rsidR="00F2031A" w:rsidRPr="00852966" w:rsidRDefault="00F2031A" w:rsidP="00853E21">
            <w:pPr>
              <w:ind w:left="-142" w:right="-142"/>
              <w:jc w:val="center"/>
              <w:rPr>
                <w:rFonts w:ascii="Montserrat" w:eastAsia="Montserrat" w:hAnsi="Montserrat" w:cs="Montserrat"/>
                <w:sz w:val="20"/>
                <w:szCs w:val="20"/>
              </w:rPr>
            </w:pPr>
            <w:r>
              <w:rPr>
                <w:rFonts w:ascii="Montserrat" w:eastAsia="Montserrat" w:hAnsi="Montserrat" w:cs="Montserrat"/>
                <w:sz w:val="20"/>
                <w:szCs w:val="20"/>
              </w:rPr>
              <w:t>16</w:t>
            </w:r>
          </w:p>
        </w:tc>
        <w:tc>
          <w:tcPr>
            <w:tcW w:w="5189" w:type="dxa"/>
            <w:tcBorders>
              <w:top w:val="single" w:sz="4" w:space="0" w:color="auto"/>
              <w:left w:val="single" w:sz="4" w:space="0" w:color="auto"/>
              <w:bottom w:val="single" w:sz="4" w:space="0" w:color="auto"/>
              <w:right w:val="single" w:sz="4" w:space="0" w:color="auto"/>
            </w:tcBorders>
            <w:vAlign w:val="center"/>
          </w:tcPr>
          <w:p w14:paraId="25AFA494" w14:textId="0BFD6173" w:rsidR="00F2031A" w:rsidRPr="00852966" w:rsidRDefault="00F2031A"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w:t>
            </w:r>
            <w:r>
              <w:rPr>
                <w:rFonts w:ascii="Montserrat" w:eastAsia="Montserrat" w:hAnsi="Montserrat" w:cs="Montserrat"/>
                <w:sz w:val="20"/>
                <w:szCs w:val="20"/>
              </w:rPr>
              <w:t xml:space="preserve"> Morelos</w:t>
            </w:r>
          </w:p>
        </w:tc>
      </w:tr>
      <w:tr w:rsidR="001E2A83" w:rsidRPr="00852966" w14:paraId="33E05335"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5417C45B" w14:textId="60CEE628" w:rsidR="001E2A83" w:rsidRDefault="001E2A83" w:rsidP="001E2A83">
            <w:pPr>
              <w:ind w:left="-142" w:right="-142"/>
              <w:jc w:val="center"/>
              <w:rPr>
                <w:rFonts w:ascii="Montserrat" w:eastAsia="Montserrat" w:hAnsi="Montserrat" w:cs="Montserrat"/>
                <w:sz w:val="20"/>
                <w:szCs w:val="20"/>
              </w:rPr>
            </w:pPr>
            <w:r>
              <w:rPr>
                <w:rFonts w:ascii="Montserrat" w:eastAsia="Montserrat" w:hAnsi="Montserrat" w:cs="Montserrat"/>
                <w:sz w:val="20"/>
                <w:szCs w:val="20"/>
              </w:rPr>
              <w:t>17</w:t>
            </w:r>
          </w:p>
        </w:tc>
        <w:tc>
          <w:tcPr>
            <w:tcW w:w="5189" w:type="dxa"/>
            <w:tcBorders>
              <w:top w:val="single" w:sz="4" w:space="0" w:color="auto"/>
              <w:left w:val="single" w:sz="4" w:space="0" w:color="auto"/>
              <w:bottom w:val="single" w:sz="4" w:space="0" w:color="auto"/>
              <w:right w:val="single" w:sz="4" w:space="0" w:color="auto"/>
            </w:tcBorders>
            <w:vAlign w:val="center"/>
          </w:tcPr>
          <w:p w14:paraId="2ED4C6EE" w14:textId="76A6D5B1" w:rsidR="001E2A83" w:rsidRPr="00852966" w:rsidRDefault="001E2A83" w:rsidP="001E2A83">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w:t>
            </w:r>
            <w:r>
              <w:rPr>
                <w:rFonts w:ascii="Montserrat" w:eastAsia="Montserrat" w:hAnsi="Montserrat" w:cs="Montserrat"/>
                <w:sz w:val="20"/>
                <w:szCs w:val="20"/>
              </w:rPr>
              <w:t xml:space="preserve"> </w:t>
            </w:r>
            <w:r w:rsidR="0037385C">
              <w:rPr>
                <w:rFonts w:ascii="Montserrat" w:eastAsia="Montserrat" w:hAnsi="Montserrat" w:cs="Montserrat"/>
                <w:sz w:val="20"/>
                <w:szCs w:val="20"/>
              </w:rPr>
              <w:t>Zacatecas</w:t>
            </w:r>
          </w:p>
        </w:tc>
      </w:tr>
      <w:tr w:rsidR="00E4125B" w:rsidRPr="00852966" w14:paraId="004B7A73"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2EE2705E" w14:textId="5E300A08"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18</w:t>
            </w:r>
          </w:p>
        </w:tc>
        <w:tc>
          <w:tcPr>
            <w:tcW w:w="5189" w:type="dxa"/>
            <w:tcBorders>
              <w:top w:val="single" w:sz="4" w:space="0" w:color="auto"/>
              <w:left w:val="single" w:sz="4" w:space="0" w:color="auto"/>
              <w:bottom w:val="single" w:sz="4" w:space="0" w:color="auto"/>
              <w:right w:val="single" w:sz="4" w:space="0" w:color="auto"/>
            </w:tcBorders>
            <w:vAlign w:val="center"/>
          </w:tcPr>
          <w:p w14:paraId="3FFDA263" w14:textId="6B872522" w:rsidR="00E4125B" w:rsidRPr="00852966" w:rsidRDefault="00E4125B" w:rsidP="00E4125B">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w:t>
            </w:r>
            <w:r>
              <w:rPr>
                <w:rFonts w:ascii="Montserrat" w:eastAsia="Montserrat" w:hAnsi="Montserrat" w:cs="Montserrat"/>
                <w:sz w:val="20"/>
                <w:szCs w:val="20"/>
              </w:rPr>
              <w:t xml:space="preserve"> Nayarit</w:t>
            </w:r>
          </w:p>
        </w:tc>
      </w:tr>
      <w:tr w:rsidR="00E4125B" w:rsidRPr="00852966" w14:paraId="52F51067"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72635C34" w14:textId="257875A5"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19</w:t>
            </w:r>
          </w:p>
        </w:tc>
        <w:tc>
          <w:tcPr>
            <w:tcW w:w="5189" w:type="dxa"/>
            <w:tcBorders>
              <w:top w:val="single" w:sz="4" w:space="0" w:color="auto"/>
              <w:left w:val="single" w:sz="4" w:space="0" w:color="auto"/>
              <w:bottom w:val="single" w:sz="4" w:space="0" w:color="auto"/>
              <w:right w:val="single" w:sz="4" w:space="0" w:color="auto"/>
            </w:tcBorders>
            <w:vAlign w:val="center"/>
          </w:tcPr>
          <w:p w14:paraId="68D51E37" w14:textId="3BAF9FA6" w:rsidR="00E4125B" w:rsidRPr="00852966"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Unidades Médicas del IMSS BIENESTAR de Puebla</w:t>
            </w:r>
          </w:p>
        </w:tc>
      </w:tr>
      <w:tr w:rsidR="00E4125B" w:rsidRPr="00852966" w14:paraId="796DCAD4"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49FC7605" w14:textId="38D5B925"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20</w:t>
            </w:r>
          </w:p>
        </w:tc>
        <w:tc>
          <w:tcPr>
            <w:tcW w:w="5189" w:type="dxa"/>
            <w:tcBorders>
              <w:top w:val="single" w:sz="4" w:space="0" w:color="auto"/>
              <w:left w:val="single" w:sz="4" w:space="0" w:color="auto"/>
              <w:bottom w:val="single" w:sz="4" w:space="0" w:color="auto"/>
              <w:right w:val="single" w:sz="4" w:space="0" w:color="auto"/>
            </w:tcBorders>
            <w:vAlign w:val="center"/>
          </w:tcPr>
          <w:p w14:paraId="75488045" w14:textId="3717F1B0"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Unidades Médicas del IMSS BIENESTAR de Veracruz</w:t>
            </w:r>
          </w:p>
        </w:tc>
      </w:tr>
      <w:tr w:rsidR="00E4125B" w:rsidRPr="00852966" w14:paraId="5B33D904"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5D1B777F" w14:textId="3C443C64"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21</w:t>
            </w:r>
          </w:p>
        </w:tc>
        <w:tc>
          <w:tcPr>
            <w:tcW w:w="5189" w:type="dxa"/>
            <w:tcBorders>
              <w:top w:val="single" w:sz="4" w:space="0" w:color="auto"/>
              <w:left w:val="single" w:sz="4" w:space="0" w:color="auto"/>
              <w:bottom w:val="single" w:sz="4" w:space="0" w:color="auto"/>
              <w:right w:val="single" w:sz="4" w:space="0" w:color="auto"/>
            </w:tcBorders>
            <w:vAlign w:val="center"/>
          </w:tcPr>
          <w:p w14:paraId="01C41A5B" w14:textId="33D5A2A4"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Unidades Médicas del IMSS BIENESTAR de Sinaloa</w:t>
            </w:r>
          </w:p>
        </w:tc>
      </w:tr>
    </w:tbl>
    <w:p w14:paraId="57353089" w14:textId="667E61E4" w:rsidR="005369A8" w:rsidRPr="00852966" w:rsidRDefault="005369A8" w:rsidP="005369A8">
      <w:pPr>
        <w:ind w:left="-142" w:right="-142"/>
        <w:jc w:val="both"/>
        <w:rPr>
          <w:rFonts w:ascii="Montserrat" w:eastAsia="Montserrat" w:hAnsi="Montserrat" w:cs="Montserrat"/>
          <w:color w:val="0070C0"/>
          <w:sz w:val="20"/>
          <w:szCs w:val="20"/>
        </w:rPr>
      </w:pPr>
    </w:p>
    <w:p w14:paraId="0BB0ADA8" w14:textId="77777777" w:rsidR="00355342" w:rsidRPr="00852966" w:rsidRDefault="00355342" w:rsidP="00355342">
      <w:pPr>
        <w:tabs>
          <w:tab w:val="left" w:pos="-284"/>
          <w:tab w:val="left" w:pos="9498"/>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Mismas que requieran procedimientos anestésicos que puedan ser efectuados por los siguientes métodos en sus diferentes modalidades: Anestesia General, Anestesia Regional, Sedación, Anestesia Total Endovenosa.</w:t>
      </w:r>
    </w:p>
    <w:p w14:paraId="1402B204" w14:textId="77777777" w:rsidR="00355342" w:rsidRPr="00852966" w:rsidRDefault="00355342" w:rsidP="00355342">
      <w:pPr>
        <w:tabs>
          <w:tab w:val="left" w:pos="-284"/>
          <w:tab w:val="left" w:pos="9498"/>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El Servicio Médico Integral para Anestesia deberá incluir el equipo biomédico, accesorios y consumibles, personal técnico, insumos, bienes de consumo y medicamentos necesarios de acuerdo con las necesidades del Hospital, conforme al presente documento, así como la atención de necesidades de los médicos anestesiólogos, y capacitación continua respecto de técnicas de Anestesia y manejo de equipos, a través de cuatro paquetes de Anestesia:</w:t>
      </w:r>
    </w:p>
    <w:p w14:paraId="182F2039" w14:textId="77777777" w:rsidR="00EA2343" w:rsidRPr="00852966" w:rsidRDefault="00EA2343" w:rsidP="00355342">
      <w:pPr>
        <w:tabs>
          <w:tab w:val="left" w:pos="-284"/>
          <w:tab w:val="left" w:pos="9498"/>
        </w:tabs>
        <w:ind w:right="51"/>
        <w:jc w:val="both"/>
        <w:rPr>
          <w:rFonts w:ascii="Montserrat" w:eastAsia="Montserrat" w:hAnsi="Montserrat" w:cs="Montserrat"/>
          <w:sz w:val="20"/>
          <w:szCs w:val="20"/>
        </w:rPr>
      </w:pPr>
    </w:p>
    <w:p w14:paraId="46740ED5" w14:textId="77777777" w:rsidR="00355342" w:rsidRPr="00852966" w:rsidRDefault="00355342"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Anestesia General </w:t>
      </w:r>
    </w:p>
    <w:p w14:paraId="6D69D0E0" w14:textId="77777777" w:rsidR="00355342" w:rsidRPr="00852966" w:rsidRDefault="00355342"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Anestesia Regional</w:t>
      </w:r>
    </w:p>
    <w:p w14:paraId="0F7F16DE" w14:textId="77777777" w:rsidR="00355342" w:rsidRPr="00852966" w:rsidRDefault="00355342"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Sedación</w:t>
      </w:r>
    </w:p>
    <w:p w14:paraId="199CEEEF" w14:textId="77777777" w:rsidR="00355342" w:rsidRPr="00852966" w:rsidRDefault="00355342" w:rsidP="00EA2343">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Anestesia Total Endovenosa.</w:t>
      </w:r>
    </w:p>
    <w:p w14:paraId="17D5CE3A" w14:textId="77777777" w:rsidR="00EA2343" w:rsidRPr="00852966" w:rsidRDefault="00EA2343" w:rsidP="00267270">
      <w:pPr>
        <w:pBdr>
          <w:top w:val="nil"/>
          <w:left w:val="nil"/>
          <w:bottom w:val="nil"/>
          <w:right w:val="nil"/>
          <w:between w:val="nil"/>
        </w:pBdr>
        <w:tabs>
          <w:tab w:val="left" w:pos="-284"/>
          <w:tab w:val="left" w:pos="709"/>
        </w:tabs>
        <w:ind w:left="720" w:right="51"/>
        <w:rPr>
          <w:rFonts w:ascii="Montserrat" w:eastAsia="Montserrat" w:hAnsi="Montserrat" w:cs="Montserrat"/>
          <w:sz w:val="20"/>
          <w:szCs w:val="20"/>
        </w:rPr>
      </w:pPr>
    </w:p>
    <w:p w14:paraId="197E4EB5" w14:textId="7FCB1BC0" w:rsidR="005369A8" w:rsidRPr="00852966" w:rsidRDefault="00355342" w:rsidP="00355342">
      <w:pPr>
        <w:tabs>
          <w:tab w:val="left" w:pos="-284"/>
          <w:tab w:val="left" w:pos="9498"/>
        </w:tabs>
        <w:ind w:right="51"/>
        <w:jc w:val="both"/>
        <w:rPr>
          <w:rFonts w:ascii="Montserrat" w:eastAsia="Montserrat" w:hAnsi="Montserrat" w:cs="Montserrat"/>
          <w:sz w:val="20"/>
          <w:szCs w:val="20"/>
        </w:rPr>
      </w:pPr>
      <w:r w:rsidRPr="00852966">
        <w:rPr>
          <w:rFonts w:ascii="Montserrat" w:eastAsia="Montserrat" w:hAnsi="Montserrat" w:cs="Montserrat"/>
          <w:sz w:val="20"/>
          <w:szCs w:val="20"/>
        </w:rPr>
        <w:t>La cantidad total de procedimientos por cada tipo mencionado, para cubrir los requerimientos de las unidades médicas participantes durante la vigencia de la contratación del servicio,</w:t>
      </w:r>
      <w:r w:rsidR="005369A8" w:rsidRPr="00852966">
        <w:rPr>
          <w:rFonts w:ascii="Montserrat" w:eastAsia="Montserrat" w:hAnsi="Montserrat" w:cs="Montserrat"/>
          <w:sz w:val="20"/>
          <w:szCs w:val="20"/>
          <w:lang w:val="es-ES"/>
        </w:rPr>
        <w:t xml:space="preserve"> se encuentra desglosada en </w:t>
      </w:r>
      <w:r w:rsidR="00BA4E68" w:rsidRPr="00852966">
        <w:rPr>
          <w:rFonts w:ascii="Montserrat" w:eastAsia="Montserrat" w:hAnsi="Montserrat" w:cs="Montserrat"/>
          <w:b/>
          <w:bCs/>
          <w:sz w:val="20"/>
          <w:szCs w:val="20"/>
        </w:rPr>
        <w:t>Anexo A “</w:t>
      </w:r>
      <w:r w:rsidR="00EB79D2" w:rsidRPr="00852966">
        <w:rPr>
          <w:rFonts w:ascii="Montserrat" w:eastAsia="Montserrat" w:hAnsi="Montserrat" w:cs="Montserrat"/>
          <w:b/>
          <w:bCs/>
          <w:sz w:val="20"/>
          <w:szCs w:val="20"/>
        </w:rPr>
        <w:t>Requerimientos mínimos y máximos de procedimientos anestésicos</w:t>
      </w:r>
      <w:r w:rsidR="00BA4E68" w:rsidRPr="00852966">
        <w:rPr>
          <w:rFonts w:ascii="Montserrat" w:eastAsia="Montserrat" w:hAnsi="Montserrat" w:cs="Montserrat"/>
          <w:b/>
          <w:bCs/>
          <w:sz w:val="20"/>
          <w:szCs w:val="20"/>
        </w:rPr>
        <w:t>”</w:t>
      </w:r>
      <w:r w:rsidR="00EB79D2" w:rsidRPr="00852966">
        <w:rPr>
          <w:rFonts w:ascii="Montserrat" w:eastAsia="Montserrat" w:hAnsi="Montserrat" w:cs="Montserrat"/>
          <w:b/>
          <w:bCs/>
          <w:sz w:val="20"/>
          <w:szCs w:val="20"/>
        </w:rPr>
        <w:t>.</w:t>
      </w:r>
    </w:p>
    <w:p w14:paraId="0907DA09" w14:textId="633421E9" w:rsidR="009642B0" w:rsidRPr="00852966" w:rsidRDefault="00176A9B" w:rsidP="00267270">
      <w:pPr>
        <w:pStyle w:val="Sinespaciado"/>
        <w:numPr>
          <w:ilvl w:val="1"/>
          <w:numId w:val="7"/>
        </w:numPr>
        <w:spacing w:before="240"/>
        <w:ind w:left="1145"/>
        <w:rPr>
          <w:rFonts w:ascii="Montserrat" w:hAnsi="Montserrat"/>
          <w:bCs/>
          <w:sz w:val="22"/>
          <w:szCs w:val="22"/>
        </w:rPr>
      </w:pPr>
      <w:bookmarkStart w:id="17" w:name="_Toc174968150"/>
      <w:r w:rsidRPr="00852966">
        <w:rPr>
          <w:rFonts w:ascii="Montserrat" w:hAnsi="Montserrat"/>
          <w:b/>
          <w:bCs/>
          <w:sz w:val="22"/>
          <w:szCs w:val="22"/>
        </w:rPr>
        <w:t xml:space="preserve">Equipamiento </w:t>
      </w:r>
      <w:r w:rsidR="005C1CF9" w:rsidRPr="00852966">
        <w:rPr>
          <w:rFonts w:ascii="Montserrat" w:hAnsi="Montserrat"/>
          <w:b/>
          <w:bCs/>
          <w:sz w:val="22"/>
          <w:szCs w:val="22"/>
        </w:rPr>
        <w:t>M</w:t>
      </w:r>
      <w:r w:rsidRPr="00852966">
        <w:rPr>
          <w:rFonts w:ascii="Montserrat" w:hAnsi="Montserrat"/>
          <w:b/>
          <w:bCs/>
          <w:sz w:val="22"/>
          <w:szCs w:val="22"/>
        </w:rPr>
        <w:t>édico</w:t>
      </w:r>
      <w:r w:rsidR="00F206C2" w:rsidRPr="00852966">
        <w:rPr>
          <w:rFonts w:ascii="Montserrat" w:hAnsi="Montserrat"/>
          <w:b/>
          <w:bCs/>
          <w:sz w:val="22"/>
          <w:szCs w:val="22"/>
        </w:rPr>
        <w:t>.</w:t>
      </w:r>
      <w:bookmarkEnd w:id="17"/>
      <w:r w:rsidRPr="00852966">
        <w:rPr>
          <w:rFonts w:ascii="Montserrat" w:hAnsi="Montserrat"/>
          <w:b/>
          <w:bCs/>
          <w:sz w:val="22"/>
          <w:szCs w:val="22"/>
        </w:rPr>
        <w:t xml:space="preserve"> </w:t>
      </w:r>
    </w:p>
    <w:p w14:paraId="6CC76B49" w14:textId="77777777" w:rsidR="009642B0" w:rsidRPr="00852966" w:rsidRDefault="009642B0" w:rsidP="00192074">
      <w:pPr>
        <w:ind w:left="-142" w:right="-142"/>
        <w:jc w:val="both"/>
        <w:rPr>
          <w:rFonts w:ascii="Montserrat" w:hAnsi="Montserrat"/>
          <w:bCs/>
          <w:sz w:val="20"/>
          <w:szCs w:val="20"/>
        </w:rPr>
      </w:pPr>
      <w:r w:rsidRPr="00852966">
        <w:rPr>
          <w:rFonts w:ascii="Montserrat" w:hAnsi="Montserrat"/>
          <w:bCs/>
          <w:sz w:val="20"/>
          <w:szCs w:val="20"/>
        </w:rPr>
        <w:t xml:space="preserve">El proveedor adjudicado proporcionará un trato personalizado con los Anestesiólogos y Cirujanos, garantizará el abasto de todos los insumos y bienes de consumo, es responsable de la limpieza diaria de los equipos y máquinas en uso, las pruebas de fugas y funcionamiento diarias del equipo garantizando el óptimo funcionamiento de los mismos previos al inicio de los procedimientos, el proveedor adjudicado será responsable del reemplazo de cal sodada agotada en los sistemas de absorción para garantizar el correcto funcionamiento de los equipos durante los procedimientos anestésicos. </w:t>
      </w:r>
    </w:p>
    <w:p w14:paraId="63049A73" w14:textId="77777777" w:rsidR="009642B0" w:rsidRPr="00852966" w:rsidRDefault="009642B0" w:rsidP="00192074">
      <w:pPr>
        <w:ind w:left="-142" w:right="-142"/>
        <w:jc w:val="both"/>
        <w:rPr>
          <w:rFonts w:ascii="Montserrat" w:hAnsi="Montserrat"/>
          <w:bCs/>
          <w:sz w:val="20"/>
          <w:szCs w:val="20"/>
        </w:rPr>
      </w:pPr>
    </w:p>
    <w:p w14:paraId="3D7ADC59" w14:textId="77777777" w:rsidR="004C65A7"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El personal del proveedor adjudicado, comisionado para efectuar la entrega de los bienes, deberá identificarse con la credencial correspondiente, autorizada por la empresa.</w:t>
      </w:r>
    </w:p>
    <w:p w14:paraId="58A50EE9" w14:textId="77777777" w:rsidR="004C65A7" w:rsidRPr="00852966" w:rsidRDefault="004C65A7" w:rsidP="004C65A7">
      <w:pPr>
        <w:ind w:left="-142" w:right="-142"/>
        <w:jc w:val="both"/>
        <w:rPr>
          <w:rFonts w:ascii="Montserrat" w:hAnsi="Montserrat"/>
          <w:bCs/>
          <w:sz w:val="20"/>
          <w:szCs w:val="20"/>
        </w:rPr>
      </w:pPr>
    </w:p>
    <w:p w14:paraId="2D641787" w14:textId="77777777" w:rsidR="004C65A7"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Cabe resaltar que mientras no se cumpla con las condiciones de entrega establecidas en el presente anexo técnico, Servicios de Salud del Instituto Mexicano del Seguro Social para el Bienestar (IMSS-BIENESTAR) no dará por recibidos y aceptados los bienes que lo integran.</w:t>
      </w:r>
    </w:p>
    <w:p w14:paraId="7990D7F1" w14:textId="77777777" w:rsidR="004C65A7" w:rsidRPr="00852966" w:rsidRDefault="004C65A7" w:rsidP="004C65A7">
      <w:pPr>
        <w:ind w:left="-142" w:right="-142"/>
        <w:jc w:val="both"/>
        <w:rPr>
          <w:rFonts w:ascii="Montserrat" w:hAnsi="Montserrat"/>
          <w:bCs/>
          <w:sz w:val="20"/>
          <w:szCs w:val="20"/>
        </w:rPr>
      </w:pPr>
    </w:p>
    <w:p w14:paraId="73E75DAC" w14:textId="4F5D8C75" w:rsidR="004C65A7"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 xml:space="preserve">El proveedor deberá instalar las máquinas de anestesia, equipos y los bienes en las cantidades señaladas en este mismo documento y sus anexos, dentro de los cuarenta y cinco días naturales posteriores a la notificación de adjudicación debiendo el proveedor garantizar contar con el equipamiento instalado a efecto de que el 01 de enero de 2025 a las 00:01 </w:t>
      </w:r>
      <w:r w:rsidR="00F80E02" w:rsidRPr="00852966">
        <w:rPr>
          <w:rFonts w:ascii="Montserrat" w:hAnsi="Montserrat"/>
          <w:bCs/>
          <w:sz w:val="20"/>
          <w:szCs w:val="20"/>
        </w:rPr>
        <w:t>horas se</w:t>
      </w:r>
      <w:r w:rsidRPr="00852966">
        <w:rPr>
          <w:rFonts w:ascii="Montserrat" w:hAnsi="Montserrat"/>
          <w:bCs/>
          <w:sz w:val="20"/>
          <w:szCs w:val="20"/>
        </w:rPr>
        <w:t xml:space="preserve"> inicie la prestación del servicio</w:t>
      </w:r>
      <w:r w:rsidR="006E773C" w:rsidRPr="00852966">
        <w:rPr>
          <w:rFonts w:ascii="Montserrat" w:hAnsi="Montserrat"/>
          <w:bCs/>
          <w:sz w:val="20"/>
          <w:szCs w:val="20"/>
        </w:rPr>
        <w:t xml:space="preserve">, esta distribución será de acuerdo con el </w:t>
      </w:r>
      <w:r w:rsidR="006E773C" w:rsidRPr="00852966">
        <w:rPr>
          <w:rFonts w:ascii="Montserrat" w:hAnsi="Montserrat"/>
          <w:b/>
          <w:sz w:val="20"/>
          <w:szCs w:val="20"/>
        </w:rPr>
        <w:t>Anexo F. “</w:t>
      </w:r>
      <w:r w:rsidR="00163F53" w:rsidRPr="00852966">
        <w:rPr>
          <w:rFonts w:ascii="Montserrat" w:hAnsi="Montserrat"/>
          <w:b/>
          <w:sz w:val="20"/>
          <w:szCs w:val="20"/>
        </w:rPr>
        <w:t>Distribución de equipo requerido a comodato</w:t>
      </w:r>
      <w:r w:rsidR="006E773C" w:rsidRPr="00852966">
        <w:rPr>
          <w:rFonts w:ascii="Montserrat" w:hAnsi="Montserrat"/>
          <w:b/>
          <w:sz w:val="20"/>
          <w:szCs w:val="20"/>
        </w:rPr>
        <w:t>”</w:t>
      </w:r>
      <w:r w:rsidR="00163F53" w:rsidRPr="00852966">
        <w:rPr>
          <w:rFonts w:ascii="Montserrat" w:hAnsi="Montserrat"/>
          <w:b/>
          <w:sz w:val="20"/>
          <w:szCs w:val="20"/>
        </w:rPr>
        <w:t>.</w:t>
      </w:r>
    </w:p>
    <w:p w14:paraId="0CFD4151" w14:textId="77777777" w:rsidR="004C65A7" w:rsidRPr="00852966" w:rsidRDefault="004C65A7" w:rsidP="004C65A7">
      <w:pPr>
        <w:ind w:left="-142" w:right="-142"/>
        <w:jc w:val="both"/>
        <w:rPr>
          <w:rFonts w:ascii="Montserrat" w:hAnsi="Montserrat"/>
          <w:bCs/>
          <w:color w:val="548DD4" w:themeColor="text2" w:themeTint="99"/>
          <w:sz w:val="20"/>
          <w:szCs w:val="20"/>
        </w:rPr>
      </w:pPr>
    </w:p>
    <w:p w14:paraId="0E018234" w14:textId="35906526" w:rsidR="004C65A7"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 xml:space="preserve">Las máquinas de anestesia y los bienes deberán cumplir con las especificaciones mínimas establecidas </w:t>
      </w:r>
      <w:r w:rsidR="00F83A6F" w:rsidRPr="00852966">
        <w:rPr>
          <w:rFonts w:ascii="Montserrat" w:hAnsi="Montserrat"/>
          <w:bCs/>
          <w:sz w:val="20"/>
          <w:szCs w:val="20"/>
        </w:rPr>
        <w:t>en el</w:t>
      </w:r>
      <w:r w:rsidRPr="00852966">
        <w:rPr>
          <w:rFonts w:ascii="Montserrat" w:hAnsi="Montserrat"/>
          <w:bCs/>
          <w:sz w:val="20"/>
          <w:szCs w:val="20"/>
        </w:rPr>
        <w:t xml:space="preserve"> </w:t>
      </w:r>
      <w:r w:rsidR="00F83A6F" w:rsidRPr="00852966">
        <w:rPr>
          <w:rFonts w:ascii="Montserrat" w:eastAsia="Montserrat" w:hAnsi="Montserrat" w:cs="Montserrat"/>
          <w:b/>
          <w:bCs/>
          <w:sz w:val="20"/>
          <w:szCs w:val="20"/>
        </w:rPr>
        <w:t xml:space="preserve">Anexo </w:t>
      </w:r>
      <w:r w:rsidR="006D4C9C" w:rsidRPr="00852966">
        <w:rPr>
          <w:rFonts w:ascii="Montserrat" w:eastAsia="Montserrat" w:hAnsi="Montserrat" w:cs="Montserrat"/>
          <w:b/>
          <w:bCs/>
          <w:sz w:val="20"/>
          <w:szCs w:val="20"/>
        </w:rPr>
        <w:t>B</w:t>
      </w:r>
      <w:r w:rsidR="00F83A6F" w:rsidRPr="00852966">
        <w:rPr>
          <w:rFonts w:ascii="Montserrat" w:eastAsia="Montserrat" w:hAnsi="Montserrat" w:cs="Montserrat"/>
          <w:b/>
          <w:bCs/>
          <w:sz w:val="20"/>
          <w:szCs w:val="20"/>
        </w:rPr>
        <w:t xml:space="preserve"> </w:t>
      </w:r>
      <w:r w:rsidR="0037562A" w:rsidRPr="00852966">
        <w:rPr>
          <w:rFonts w:ascii="Montserrat" w:eastAsia="Montserrat" w:hAnsi="Montserrat" w:cs="Montserrat"/>
          <w:b/>
          <w:sz w:val="20"/>
          <w:szCs w:val="20"/>
          <w:lang w:eastAsia="es-MX"/>
        </w:rPr>
        <w:t>“</w:t>
      </w:r>
      <w:r w:rsidR="00EB79D2" w:rsidRPr="00852966">
        <w:rPr>
          <w:rFonts w:ascii="Montserrat" w:eastAsia="Montserrat" w:hAnsi="Montserrat" w:cs="Montserrat"/>
          <w:b/>
          <w:sz w:val="20"/>
          <w:szCs w:val="20"/>
          <w:lang w:eastAsia="es-MX"/>
        </w:rPr>
        <w:t>Equipo médico y especificaciones</w:t>
      </w:r>
      <w:r w:rsidR="0037562A" w:rsidRPr="00852966">
        <w:rPr>
          <w:rFonts w:ascii="Montserrat" w:eastAsia="Montserrat" w:hAnsi="Montserrat" w:cs="Montserrat"/>
          <w:b/>
          <w:sz w:val="20"/>
          <w:szCs w:val="20"/>
          <w:lang w:eastAsia="es-MX"/>
        </w:rPr>
        <w:t xml:space="preserve">” </w:t>
      </w:r>
      <w:r w:rsidRPr="00852966">
        <w:rPr>
          <w:rFonts w:ascii="Montserrat" w:hAnsi="Montserrat"/>
          <w:bCs/>
          <w:sz w:val="20"/>
          <w:szCs w:val="20"/>
        </w:rPr>
        <w:t xml:space="preserve">del presente documento y sus anexos. </w:t>
      </w:r>
    </w:p>
    <w:p w14:paraId="4F524521" w14:textId="77777777" w:rsidR="004C65A7" w:rsidRPr="00852966" w:rsidRDefault="004C65A7" w:rsidP="004C65A7">
      <w:pPr>
        <w:ind w:left="-142" w:right="-142"/>
        <w:jc w:val="both"/>
        <w:rPr>
          <w:rFonts w:ascii="Montserrat" w:hAnsi="Montserrat"/>
          <w:bCs/>
          <w:sz w:val="20"/>
          <w:szCs w:val="20"/>
        </w:rPr>
      </w:pPr>
    </w:p>
    <w:p w14:paraId="6AECBBF6" w14:textId="319088A9" w:rsidR="004C65A7"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El proveedor se obliga a proporcionar durante la vigencia del Contrato mantenimiento preventivo y correctivo a los equipos proporcionados para el Servicio</w:t>
      </w:r>
      <w:r w:rsidR="00085286">
        <w:rPr>
          <w:rFonts w:ascii="Montserrat" w:hAnsi="Montserrat"/>
          <w:bCs/>
          <w:sz w:val="20"/>
          <w:szCs w:val="20"/>
        </w:rPr>
        <w:t>.</w:t>
      </w:r>
      <w:r w:rsidRPr="00852966">
        <w:rPr>
          <w:rFonts w:ascii="Montserrat" w:hAnsi="Montserrat"/>
          <w:bCs/>
          <w:sz w:val="20"/>
          <w:szCs w:val="20"/>
        </w:rPr>
        <w:t xml:space="preserve"> </w:t>
      </w:r>
    </w:p>
    <w:p w14:paraId="171A427D" w14:textId="77777777" w:rsidR="004C65A7" w:rsidRPr="00852966" w:rsidRDefault="004C65A7" w:rsidP="004C65A7">
      <w:pPr>
        <w:ind w:left="-142" w:right="-142"/>
        <w:jc w:val="both"/>
        <w:rPr>
          <w:rFonts w:ascii="Montserrat" w:hAnsi="Montserrat"/>
          <w:bCs/>
          <w:sz w:val="20"/>
          <w:szCs w:val="20"/>
        </w:rPr>
      </w:pPr>
    </w:p>
    <w:p w14:paraId="77791ED1" w14:textId="2232EF7D" w:rsidR="009642B0" w:rsidRPr="00852966" w:rsidRDefault="004C65A7" w:rsidP="004C65A7">
      <w:pPr>
        <w:ind w:left="-142" w:right="-142"/>
        <w:jc w:val="both"/>
        <w:rPr>
          <w:rFonts w:ascii="Montserrat" w:hAnsi="Montserrat"/>
          <w:bCs/>
          <w:sz w:val="20"/>
          <w:szCs w:val="20"/>
        </w:rPr>
      </w:pPr>
      <w:r w:rsidRPr="00852966">
        <w:rPr>
          <w:rFonts w:ascii="Montserrat" w:hAnsi="Montserrat"/>
          <w:bCs/>
          <w:sz w:val="20"/>
          <w:szCs w:val="20"/>
        </w:rPr>
        <w:t>Al término del contrato y previo acuerdo con el hospital, el proveedor se obliga a retirar las máquinas de anestesia, monitores, ultrasonido, etc. y demás accesorios que se hayan instalado para la prestación del servicio y que no sean propiedad del hospital, asumiendo los gastos que se pudieran generar por este concepto.</w:t>
      </w:r>
    </w:p>
    <w:p w14:paraId="7723E880" w14:textId="77777777" w:rsidR="009642B0" w:rsidRPr="00852966" w:rsidRDefault="009642B0" w:rsidP="00192074">
      <w:pPr>
        <w:ind w:left="-142" w:right="-142"/>
        <w:jc w:val="both"/>
        <w:rPr>
          <w:rFonts w:ascii="Montserrat" w:hAnsi="Montserrat"/>
          <w:bCs/>
          <w:sz w:val="20"/>
          <w:szCs w:val="20"/>
        </w:rPr>
      </w:pPr>
    </w:p>
    <w:p w14:paraId="374731ED" w14:textId="219FBEAC" w:rsidR="00176A9B" w:rsidRPr="00852966" w:rsidRDefault="005C1FA2" w:rsidP="00192074">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Los equipos médicos </w:t>
      </w:r>
      <w:r w:rsidR="00812C4D">
        <w:rPr>
          <w:rFonts w:ascii="Montserrat" w:eastAsia="Montserrat" w:hAnsi="Montserrat" w:cs="Montserrat"/>
          <w:sz w:val="20"/>
          <w:szCs w:val="20"/>
          <w:lang w:val="es-ES"/>
        </w:rPr>
        <w:t xml:space="preserve">propuestos </w:t>
      </w:r>
      <w:r w:rsidR="00176A9B" w:rsidRPr="00852966">
        <w:rPr>
          <w:rFonts w:ascii="Montserrat" w:eastAsia="Montserrat" w:hAnsi="Montserrat" w:cs="Montserrat"/>
          <w:sz w:val="20"/>
          <w:szCs w:val="20"/>
          <w:lang w:val="es-ES"/>
        </w:rPr>
        <w:t xml:space="preserve">deberán </w:t>
      </w:r>
      <w:r w:rsidR="00812C4D">
        <w:rPr>
          <w:rFonts w:ascii="Montserrat" w:eastAsia="Montserrat" w:hAnsi="Montserrat" w:cs="Montserrat"/>
          <w:sz w:val="20"/>
          <w:szCs w:val="20"/>
          <w:lang w:val="es-ES"/>
        </w:rPr>
        <w:t>ser nuevos</w:t>
      </w:r>
      <w:r w:rsidR="00C1423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apegándose al Compendio Nacional de Insumos para la Salud vigente</w:t>
      </w:r>
      <w:r w:rsidR="005369A8" w:rsidRPr="00852966">
        <w:rPr>
          <w:rFonts w:ascii="Montserrat" w:eastAsia="Montserrat" w:hAnsi="Montserrat" w:cs="Montserrat"/>
          <w:sz w:val="20"/>
          <w:szCs w:val="20"/>
          <w:lang w:val="es-ES"/>
        </w:rPr>
        <w:t xml:space="preserve">, </w:t>
      </w:r>
      <w:r w:rsidR="00176A9B" w:rsidRPr="00852966">
        <w:rPr>
          <w:rFonts w:ascii="Montserrat" w:eastAsia="Montserrat" w:hAnsi="Montserrat" w:cs="Montserrat"/>
          <w:sz w:val="20"/>
          <w:szCs w:val="20"/>
          <w:lang w:val="es-ES"/>
        </w:rPr>
        <w:t>además de haber sido ensamblados de manera integral en el país de origen, no se aceptarán propuestas de bienes correspondientes a saldos o remanentes que ostenten las leyendas “</w:t>
      </w:r>
      <w:proofErr w:type="spellStart"/>
      <w:r w:rsidR="00176A9B" w:rsidRPr="00852966">
        <w:rPr>
          <w:rFonts w:ascii="Montserrat" w:eastAsia="Montserrat" w:hAnsi="Montserrat" w:cs="Montserrat"/>
          <w:sz w:val="20"/>
          <w:szCs w:val="20"/>
          <w:lang w:val="es-ES"/>
        </w:rPr>
        <w:t>Export</w:t>
      </w:r>
      <w:proofErr w:type="spellEnd"/>
      <w:r w:rsidR="00442D78" w:rsidRPr="00852966">
        <w:rPr>
          <w:rFonts w:ascii="Montserrat" w:eastAsia="Montserrat" w:hAnsi="Montserrat" w:cs="Montserrat"/>
          <w:sz w:val="20"/>
          <w:szCs w:val="20"/>
          <w:lang w:val="es-ES"/>
        </w:rPr>
        <w:t xml:space="preserve"> </w:t>
      </w:r>
      <w:proofErr w:type="spellStart"/>
      <w:r w:rsidR="00442D78" w:rsidRPr="00852966">
        <w:rPr>
          <w:rFonts w:ascii="Montserrat" w:eastAsia="Montserrat" w:hAnsi="Montserrat" w:cs="Montserrat"/>
          <w:sz w:val="20"/>
          <w:szCs w:val="20"/>
          <w:lang w:val="es-ES"/>
        </w:rPr>
        <w:t>Only</w:t>
      </w:r>
      <w:proofErr w:type="spellEnd"/>
      <w:r w:rsidR="00176A9B" w:rsidRPr="00852966">
        <w:rPr>
          <w:rFonts w:ascii="Montserrat" w:eastAsia="Montserrat" w:hAnsi="Montserrat" w:cs="Montserrat"/>
          <w:sz w:val="20"/>
          <w:szCs w:val="20"/>
          <w:lang w:val="es-ES"/>
        </w:rPr>
        <w:t>”</w:t>
      </w:r>
      <w:r w:rsidR="00C1423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ni “</w:t>
      </w:r>
      <w:proofErr w:type="spellStart"/>
      <w:r w:rsidR="00176A9B" w:rsidRPr="00852966">
        <w:rPr>
          <w:rFonts w:ascii="Montserrat" w:eastAsia="Montserrat" w:hAnsi="Montserrat" w:cs="Montserrat"/>
          <w:sz w:val="20"/>
          <w:szCs w:val="20"/>
          <w:lang w:val="es-ES"/>
        </w:rPr>
        <w:t>Investigation</w:t>
      </w:r>
      <w:proofErr w:type="spellEnd"/>
      <w:r w:rsidR="00442D78" w:rsidRPr="00852966">
        <w:rPr>
          <w:rFonts w:ascii="Montserrat" w:eastAsia="Montserrat" w:hAnsi="Montserrat" w:cs="Montserrat"/>
          <w:sz w:val="20"/>
          <w:szCs w:val="20"/>
          <w:lang w:val="es-ES"/>
        </w:rPr>
        <w:t xml:space="preserve"> </w:t>
      </w:r>
      <w:proofErr w:type="spellStart"/>
      <w:r w:rsidR="00442D78" w:rsidRPr="00852966">
        <w:rPr>
          <w:rFonts w:ascii="Montserrat" w:eastAsia="Montserrat" w:hAnsi="Montserrat" w:cs="Montserrat"/>
          <w:sz w:val="20"/>
          <w:szCs w:val="20"/>
          <w:lang w:val="es-ES"/>
        </w:rPr>
        <w:t>Only</w:t>
      </w:r>
      <w:proofErr w:type="spellEnd"/>
      <w:r w:rsidR="00176A9B" w:rsidRPr="00852966">
        <w:rPr>
          <w:rFonts w:ascii="Montserrat" w:eastAsia="Montserrat" w:hAnsi="Montserrat" w:cs="Montserrat"/>
          <w:sz w:val="20"/>
          <w:szCs w:val="20"/>
          <w:lang w:val="es-ES"/>
        </w:rPr>
        <w:t>”</w:t>
      </w:r>
      <w:r w:rsidR="00464A76"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descontinuados</w:t>
      </w:r>
      <w:r w:rsidR="00C1423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o que no tengan autorizado su uso en el país de origen, o que cuenten con alertas médicas o de concentraciones por parte de las autoridades sanitarias. </w:t>
      </w:r>
    </w:p>
    <w:p w14:paraId="59DC1994" w14:textId="77777777" w:rsidR="00CB3E1F" w:rsidRDefault="00CB3E1F" w:rsidP="00CB3E1F">
      <w:pPr>
        <w:pStyle w:val="Ttulo3"/>
        <w:numPr>
          <w:ilvl w:val="2"/>
          <w:numId w:val="7"/>
        </w:numPr>
        <w:spacing w:before="240"/>
        <w:ind w:left="1162" w:hanging="737"/>
        <w:jc w:val="both"/>
        <w:rPr>
          <w:rFonts w:ascii="Montserrat" w:eastAsia="Montserrat" w:hAnsi="Montserrat" w:cs="Montserrat"/>
          <w:sz w:val="20"/>
          <w:szCs w:val="20"/>
          <w:lang w:val="es-ES"/>
        </w:rPr>
      </w:pPr>
      <w:bookmarkStart w:id="18" w:name="_Toc174968151"/>
      <w:r w:rsidRPr="00852966">
        <w:rPr>
          <w:rFonts w:ascii="Montserrat" w:eastAsia="Montserrat" w:hAnsi="Montserrat" w:cs="Montserrat"/>
          <w:sz w:val="20"/>
          <w:szCs w:val="20"/>
          <w:lang w:val="es-ES"/>
        </w:rPr>
        <w:t xml:space="preserve">Registro Sanitario y Certificados. </w:t>
      </w:r>
    </w:p>
    <w:p w14:paraId="23E8AC3F" w14:textId="77777777" w:rsidR="00C42A99" w:rsidRPr="00C42A99" w:rsidRDefault="00C42A99" w:rsidP="00C42A99">
      <w:pPr>
        <w:rPr>
          <w:lang w:val="es-ES"/>
        </w:rPr>
      </w:pPr>
    </w:p>
    <w:bookmarkEnd w:id="18"/>
    <w:p w14:paraId="3BB048B0" w14:textId="52AAC8B5" w:rsidR="004E7E4C" w:rsidRPr="00852966" w:rsidRDefault="00176A9B" w:rsidP="00A10AE3">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licitante deberá presentar</w:t>
      </w:r>
      <w:r w:rsidR="009B4725"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como parte de su Propuesta Técnica</w:t>
      </w:r>
      <w:r w:rsidR="00F3279F" w:rsidRPr="00852966">
        <w:rPr>
          <w:rFonts w:ascii="Montserrat" w:eastAsia="Montserrat" w:hAnsi="Montserrat" w:cs="Montserrat"/>
          <w:sz w:val="20"/>
          <w:szCs w:val="20"/>
          <w:lang w:val="es-ES"/>
        </w:rPr>
        <w:t>:</w:t>
      </w:r>
    </w:p>
    <w:p w14:paraId="619FB2D8" w14:textId="77777777" w:rsidR="00A10AE3" w:rsidRPr="00852966" w:rsidRDefault="00A10AE3" w:rsidP="00A10AE3">
      <w:pPr>
        <w:ind w:left="-142" w:right="-142"/>
        <w:jc w:val="both"/>
        <w:rPr>
          <w:rFonts w:ascii="Montserrat" w:eastAsia="Montserrat" w:hAnsi="Montserrat" w:cs="Montserrat"/>
          <w:sz w:val="20"/>
          <w:szCs w:val="20"/>
          <w:lang w:val="es-ES"/>
        </w:rPr>
      </w:pPr>
    </w:p>
    <w:p w14:paraId="2C728414" w14:textId="3D9B5882" w:rsidR="00176A9B" w:rsidRPr="00852966" w:rsidRDefault="00564777" w:rsidP="00E00A38">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1</w:t>
      </w:r>
      <w:r w:rsidR="00E00A38" w:rsidRPr="00852966">
        <w:rPr>
          <w:rFonts w:ascii="Montserrat" w:eastAsia="Montserrat" w:hAnsi="Montserrat" w:cs="Montserrat"/>
          <w:sz w:val="20"/>
          <w:szCs w:val="20"/>
          <w:lang w:val="es-ES"/>
        </w:rPr>
        <w:t xml:space="preserve">.- </w:t>
      </w:r>
      <w:r w:rsidR="00E763C5" w:rsidRPr="00852966">
        <w:rPr>
          <w:rFonts w:ascii="Montserrat" w:eastAsia="Montserrat" w:hAnsi="Montserrat" w:cs="Montserrat"/>
          <w:sz w:val="20"/>
          <w:szCs w:val="20"/>
          <w:lang w:val="es-ES"/>
        </w:rPr>
        <w:t>C</w:t>
      </w:r>
      <w:r w:rsidR="00176A9B" w:rsidRPr="00852966">
        <w:rPr>
          <w:rFonts w:ascii="Montserrat" w:eastAsia="Montserrat" w:hAnsi="Montserrat" w:cs="Montserrat"/>
          <w:sz w:val="20"/>
          <w:szCs w:val="20"/>
          <w:lang w:val="es-ES"/>
        </w:rPr>
        <w:t>opia simple de los registros sanitarios de los</w:t>
      </w:r>
      <w:r w:rsidR="000251DA" w:rsidRPr="00852966">
        <w:rPr>
          <w:rFonts w:ascii="Montserrat" w:eastAsia="Montserrat" w:hAnsi="Montserrat" w:cs="Montserrat"/>
          <w:sz w:val="20"/>
          <w:szCs w:val="20"/>
          <w:lang w:val="es-ES"/>
        </w:rPr>
        <w:t xml:space="preserve"> dispositivos médicos</w:t>
      </w:r>
      <w:r w:rsidR="00176A9B" w:rsidRPr="00852966">
        <w:rPr>
          <w:rFonts w:ascii="Montserrat" w:eastAsia="Montserrat" w:hAnsi="Montserrat" w:cs="Montserrat"/>
          <w:sz w:val="20"/>
          <w:szCs w:val="20"/>
          <w:lang w:val="es-ES"/>
        </w:rPr>
        <w:t xml:space="preserve"> </w:t>
      </w:r>
      <w:r w:rsidR="000251D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equipos médicos</w:t>
      </w:r>
      <w:r w:rsidR="00E00A38" w:rsidRPr="00852966">
        <w:rPr>
          <w:rFonts w:ascii="Montserrat" w:eastAsia="Montserrat" w:hAnsi="Montserrat" w:cs="Montserrat"/>
          <w:sz w:val="20"/>
          <w:szCs w:val="20"/>
          <w:lang w:val="es-ES"/>
        </w:rPr>
        <w:t xml:space="preserve">, </w:t>
      </w:r>
      <w:r w:rsidR="00176A9B" w:rsidRPr="00852966">
        <w:rPr>
          <w:rFonts w:ascii="Montserrat" w:eastAsia="Montserrat" w:hAnsi="Montserrat" w:cs="Montserrat"/>
          <w:sz w:val="20"/>
          <w:szCs w:val="20"/>
          <w:lang w:val="es-ES"/>
        </w:rPr>
        <w:t>consumibles</w:t>
      </w:r>
      <w:r w:rsidR="00E00A38" w:rsidRPr="00852966">
        <w:rPr>
          <w:rFonts w:ascii="Montserrat" w:eastAsia="Montserrat" w:hAnsi="Montserrat" w:cs="Montserrat"/>
          <w:sz w:val="20"/>
          <w:szCs w:val="20"/>
          <w:lang w:val="es-ES"/>
        </w:rPr>
        <w:t xml:space="preserve"> y medicamentos</w:t>
      </w:r>
      <w:r w:rsidR="000251D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w:t>
      </w:r>
      <w:r w:rsidR="00C7196D" w:rsidRPr="00852966">
        <w:rPr>
          <w:rFonts w:ascii="Montserrat" w:eastAsia="Montserrat" w:hAnsi="Montserrat" w:cs="Montserrat"/>
          <w:sz w:val="20"/>
          <w:szCs w:val="20"/>
          <w:lang w:val="es-ES"/>
        </w:rPr>
        <w:t>anverso y reverso</w:t>
      </w:r>
      <w:r w:rsidR="00F810D5" w:rsidRPr="00852966">
        <w:rPr>
          <w:rFonts w:ascii="Montserrat" w:eastAsia="Montserrat" w:hAnsi="Montserrat" w:cs="Montserrat"/>
          <w:sz w:val="20"/>
          <w:szCs w:val="20"/>
          <w:lang w:val="es-ES"/>
        </w:rPr>
        <w:t>,</w:t>
      </w:r>
      <w:r w:rsidR="002C2F83" w:rsidRPr="00852966">
        <w:rPr>
          <w:rFonts w:ascii="Montserrat" w:eastAsia="Montserrat" w:hAnsi="Montserrat" w:cs="Montserrat"/>
          <w:sz w:val="20"/>
          <w:szCs w:val="20"/>
          <w:lang w:val="es-ES"/>
        </w:rPr>
        <w:t xml:space="preserve"> </w:t>
      </w:r>
      <w:r w:rsidR="00176A9B" w:rsidRPr="00852966">
        <w:rPr>
          <w:rFonts w:ascii="Montserrat" w:eastAsia="Montserrat" w:hAnsi="Montserrat" w:cs="Montserrat"/>
          <w:sz w:val="20"/>
          <w:szCs w:val="20"/>
          <w:lang w:val="es-ES"/>
        </w:rPr>
        <w:t>vigentes y</w:t>
      </w:r>
      <w:r w:rsidR="00594770" w:rsidRPr="00852966">
        <w:rPr>
          <w:rFonts w:ascii="Montserrat" w:eastAsia="Montserrat" w:hAnsi="Montserrat" w:cs="Montserrat"/>
          <w:sz w:val="20"/>
          <w:szCs w:val="20"/>
          <w:lang w:val="es-ES"/>
        </w:rPr>
        <w:t xml:space="preserve">, en su caso, </w:t>
      </w:r>
      <w:r w:rsidR="00176A9B" w:rsidRPr="00852966">
        <w:rPr>
          <w:rFonts w:ascii="Montserrat" w:eastAsia="Montserrat" w:hAnsi="Montserrat" w:cs="Montserrat"/>
          <w:sz w:val="20"/>
          <w:szCs w:val="20"/>
          <w:lang w:val="es-ES"/>
        </w:rPr>
        <w:t>su última actualización (refrendo o prórroga según corresponda)</w:t>
      </w:r>
      <w:r w:rsidR="00C1423A" w:rsidRPr="00852966">
        <w:rPr>
          <w:rFonts w:ascii="Montserrat" w:eastAsia="Montserrat" w:hAnsi="Montserrat" w:cs="Montserrat"/>
          <w:sz w:val="20"/>
          <w:szCs w:val="20"/>
          <w:lang w:val="es-ES"/>
        </w:rPr>
        <w:t>,</w:t>
      </w:r>
      <w:r w:rsidR="00176A9B" w:rsidRPr="00852966">
        <w:rPr>
          <w:rFonts w:ascii="Montserrat" w:eastAsia="Montserrat" w:hAnsi="Montserrat" w:cs="Montserrat"/>
          <w:sz w:val="20"/>
          <w:szCs w:val="20"/>
          <w:lang w:val="es-ES"/>
        </w:rPr>
        <w:t xml:space="preserve"> expedidos por la COFEPRIS, considerando lo señalado en el </w:t>
      </w:r>
      <w:r w:rsidR="009B4725" w:rsidRPr="00852966">
        <w:rPr>
          <w:rFonts w:ascii="Montserrat" w:eastAsia="Montserrat" w:hAnsi="Montserrat" w:cs="Montserrat"/>
          <w:sz w:val="20"/>
          <w:szCs w:val="20"/>
          <w:lang w:val="es-ES"/>
        </w:rPr>
        <w:t xml:space="preserve">presente </w:t>
      </w:r>
      <w:r w:rsidR="00176A9B" w:rsidRPr="00852966">
        <w:rPr>
          <w:rFonts w:ascii="Montserrat" w:eastAsia="Montserrat" w:hAnsi="Montserrat" w:cs="Montserrat"/>
          <w:sz w:val="20"/>
          <w:szCs w:val="20"/>
          <w:lang w:val="es-ES"/>
        </w:rPr>
        <w:t xml:space="preserve">Anexo Técnico y </w:t>
      </w:r>
      <w:r w:rsidR="00C1423A" w:rsidRPr="00852966">
        <w:rPr>
          <w:rFonts w:ascii="Montserrat" w:eastAsia="Montserrat" w:hAnsi="Montserrat" w:cs="Montserrat"/>
          <w:sz w:val="20"/>
          <w:szCs w:val="20"/>
          <w:lang w:val="es-ES"/>
        </w:rPr>
        <w:t xml:space="preserve">en los </w:t>
      </w:r>
      <w:r w:rsidR="00176A9B" w:rsidRPr="00852966">
        <w:rPr>
          <w:rFonts w:ascii="Montserrat" w:eastAsia="Montserrat" w:hAnsi="Montserrat" w:cs="Montserrat"/>
          <w:sz w:val="20"/>
          <w:szCs w:val="20"/>
          <w:lang w:val="es-ES"/>
        </w:rPr>
        <w:t>Términos y Condiciones, en congruencia con lo dispuesto por el artículo 376 de la Ley General de Salud (vigencia de 5 años)</w:t>
      </w:r>
      <w:r w:rsidR="00C1423A" w:rsidRPr="00852966">
        <w:rPr>
          <w:rFonts w:ascii="Montserrat" w:eastAsia="Montserrat" w:hAnsi="Montserrat" w:cs="Montserrat"/>
          <w:sz w:val="20"/>
          <w:szCs w:val="20"/>
          <w:lang w:val="es-ES"/>
        </w:rPr>
        <w:t>, e</w:t>
      </w:r>
      <w:r w:rsidR="00176A9B" w:rsidRPr="00852966">
        <w:rPr>
          <w:rFonts w:ascii="Montserrat" w:eastAsia="Montserrat" w:hAnsi="Montserrat" w:cs="Montserrat"/>
          <w:sz w:val="20"/>
          <w:szCs w:val="20"/>
          <w:lang w:val="es-ES"/>
        </w:rPr>
        <w:t>n el que se deberá identificar:</w:t>
      </w:r>
    </w:p>
    <w:p w14:paraId="4041CAA2" w14:textId="77777777" w:rsidR="00176A9B" w:rsidRPr="00852966" w:rsidRDefault="00176A9B" w:rsidP="00176A9B">
      <w:pPr>
        <w:ind w:left="-142" w:right="-142"/>
        <w:jc w:val="both"/>
        <w:rPr>
          <w:rFonts w:ascii="Montserrat" w:eastAsia="Montserrat" w:hAnsi="Montserrat" w:cs="Montserrat"/>
          <w:sz w:val="20"/>
          <w:szCs w:val="20"/>
          <w:lang w:val="es-ES"/>
        </w:rPr>
      </w:pPr>
    </w:p>
    <w:p w14:paraId="37077AC0" w14:textId="721E6EF6"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Número de registro, prórroga o modificación.</w:t>
      </w:r>
    </w:p>
    <w:p w14:paraId="34FCDFAF" w14:textId="77777777"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Titular del registro.</w:t>
      </w:r>
    </w:p>
    <w:p w14:paraId="641DFE6F" w14:textId="77777777"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Nombre y domicilio del fabricante.</w:t>
      </w:r>
    </w:p>
    <w:p w14:paraId="5C2DCFD8" w14:textId="56E56D8F" w:rsidR="00594770" w:rsidRPr="00852966" w:rsidRDefault="00594770"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Nombre y domicilio del distribuidor.</w:t>
      </w:r>
    </w:p>
    <w:p w14:paraId="15639590" w14:textId="77777777" w:rsidR="00594770"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Indicaciones de uso </w:t>
      </w:r>
    </w:p>
    <w:p w14:paraId="6DB6DB90" w14:textId="08FAD7D1" w:rsidR="00176A9B" w:rsidRPr="00852966" w:rsidRDefault="00594770"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D</w:t>
      </w:r>
      <w:r w:rsidR="00176A9B" w:rsidRPr="00852966">
        <w:rPr>
          <w:rFonts w:ascii="Montserrat" w:eastAsia="Montserrat" w:hAnsi="Montserrat" w:cs="Montserrat"/>
          <w:sz w:val="20"/>
          <w:szCs w:val="20"/>
        </w:rPr>
        <w:t>escripción.</w:t>
      </w:r>
    </w:p>
    <w:p w14:paraId="1B120B17" w14:textId="77777777"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Modelo(s).</w:t>
      </w:r>
    </w:p>
    <w:p w14:paraId="1E403ADD" w14:textId="77777777" w:rsidR="00176A9B"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Fecha de emisión y de vencimiento.</w:t>
      </w:r>
    </w:p>
    <w:p w14:paraId="3E67AC52" w14:textId="2A4A9969" w:rsidR="005D6966" w:rsidRPr="00852966" w:rsidRDefault="00176A9B" w:rsidP="00267270">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Nombre, firma autógrafa y cargo del servidor público que la emite.</w:t>
      </w:r>
    </w:p>
    <w:p w14:paraId="106FD95D" w14:textId="77777777" w:rsidR="00576AB8" w:rsidRPr="00852966" w:rsidRDefault="00576AB8" w:rsidP="00267270">
      <w:pPr>
        <w:pBdr>
          <w:top w:val="nil"/>
          <w:left w:val="nil"/>
          <w:bottom w:val="nil"/>
          <w:right w:val="nil"/>
          <w:between w:val="nil"/>
        </w:pBdr>
        <w:tabs>
          <w:tab w:val="left" w:pos="-284"/>
          <w:tab w:val="left" w:pos="709"/>
        </w:tabs>
        <w:ind w:left="720" w:right="51"/>
        <w:rPr>
          <w:rFonts w:ascii="Montserrat" w:eastAsia="Montserrat" w:hAnsi="Montserrat" w:cs="Montserrat"/>
          <w:color w:val="0070C0"/>
          <w:sz w:val="20"/>
          <w:szCs w:val="20"/>
        </w:rPr>
      </w:pPr>
    </w:p>
    <w:p w14:paraId="6D303D89" w14:textId="3AD73315" w:rsidR="00F810D5" w:rsidRPr="00852966" w:rsidRDefault="00CB4B0C" w:rsidP="00CB4B0C">
      <w:pPr>
        <w:ind w:right="-142"/>
        <w:jc w:val="both"/>
        <w:rPr>
          <w:rFonts w:ascii="Montserrat" w:eastAsia="Montserrat" w:hAnsi="Montserrat" w:cs="Montserrat"/>
          <w:bCs/>
          <w:sz w:val="20"/>
          <w:szCs w:val="20"/>
        </w:rPr>
      </w:pPr>
      <w:r w:rsidRPr="00852966">
        <w:rPr>
          <w:rFonts w:ascii="Montserrat" w:eastAsia="Montserrat" w:hAnsi="Montserrat" w:cs="Montserrat"/>
          <w:sz w:val="20"/>
          <w:szCs w:val="20"/>
        </w:rPr>
        <w:t>En caso de que el registro sanitario no se encuentre dentro del periodo de vigencia de 5 años</w:t>
      </w:r>
      <w:r w:rsidR="00DE3688" w:rsidRPr="00852966">
        <w:rPr>
          <w:rFonts w:ascii="Montserrat" w:eastAsia="Montserrat" w:hAnsi="Montserrat" w:cs="Montserrat"/>
          <w:sz w:val="20"/>
          <w:szCs w:val="20"/>
        </w:rPr>
        <w:t xml:space="preserve"> o se encuentre dentro de los 150 días naturales pre</w:t>
      </w:r>
      <w:r w:rsidR="008D56BA" w:rsidRPr="00852966">
        <w:rPr>
          <w:rFonts w:ascii="Montserrat" w:eastAsia="Montserrat" w:hAnsi="Montserrat" w:cs="Montserrat"/>
          <w:sz w:val="20"/>
          <w:szCs w:val="20"/>
        </w:rPr>
        <w:t>v</w:t>
      </w:r>
      <w:r w:rsidR="00DE3688" w:rsidRPr="00852966">
        <w:rPr>
          <w:rFonts w:ascii="Montserrat" w:eastAsia="Montserrat" w:hAnsi="Montserrat" w:cs="Montserrat"/>
          <w:sz w:val="20"/>
          <w:szCs w:val="20"/>
        </w:rPr>
        <w:t>ios a su vencimiento</w:t>
      </w:r>
      <w:r w:rsidR="00D35047" w:rsidRPr="00852966">
        <w:rPr>
          <w:rFonts w:ascii="Montserrat" w:eastAsia="Montserrat" w:hAnsi="Montserrat" w:cs="Montserrat"/>
          <w:sz w:val="20"/>
          <w:szCs w:val="20"/>
        </w:rPr>
        <w:t>,</w:t>
      </w:r>
      <w:r w:rsidRPr="00852966">
        <w:rPr>
          <w:rFonts w:ascii="Montserrat" w:eastAsia="Montserrat" w:hAnsi="Montserrat" w:cs="Montserrat"/>
          <w:sz w:val="20"/>
          <w:szCs w:val="20"/>
        </w:rPr>
        <w:t xml:space="preserve"> el licitante deberá </w:t>
      </w:r>
      <w:r w:rsidRPr="00852966">
        <w:rPr>
          <w:rFonts w:ascii="Montserrat" w:eastAsia="Montserrat" w:hAnsi="Montserrat" w:cs="Montserrat"/>
          <w:sz w:val="20"/>
          <w:szCs w:val="20"/>
        </w:rPr>
        <w:lastRenderedPageBreak/>
        <w:t>presentar</w:t>
      </w:r>
      <w:r w:rsidR="00D35047" w:rsidRPr="00852966">
        <w:rPr>
          <w:rFonts w:ascii="Montserrat" w:eastAsia="Montserrat" w:hAnsi="Montserrat" w:cs="Montserrat"/>
          <w:sz w:val="20"/>
          <w:szCs w:val="20"/>
        </w:rPr>
        <w:t xml:space="preserve"> la siguiente documentación, en caso de no presentar la información completa, se desechará la propuesta:</w:t>
      </w:r>
    </w:p>
    <w:p w14:paraId="4B5CCBF7" w14:textId="0D89592B" w:rsidR="418862B2" w:rsidRPr="00852966" w:rsidRDefault="418862B2" w:rsidP="418862B2">
      <w:pPr>
        <w:ind w:right="-142"/>
        <w:jc w:val="both"/>
        <w:rPr>
          <w:rFonts w:ascii="Montserrat" w:eastAsia="Montserrat" w:hAnsi="Montserrat" w:cs="Montserrat"/>
          <w:sz w:val="20"/>
          <w:szCs w:val="20"/>
        </w:rPr>
      </w:pPr>
    </w:p>
    <w:p w14:paraId="0897DB17" w14:textId="77777777" w:rsidR="00767395" w:rsidRPr="00852966" w:rsidRDefault="00CB4B0C"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Copia simple del Registro Sanitario sometido a prórroga</w:t>
      </w:r>
    </w:p>
    <w:p w14:paraId="1124AC50" w14:textId="1F5904AB" w:rsidR="00767395" w:rsidRPr="00852966" w:rsidRDefault="00CB4B0C"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Copia simple del acuse de recibo del trámite de prórroga del Registro Sanitario, presentado ante la COFEPRIS,</w:t>
      </w:r>
    </w:p>
    <w:p w14:paraId="3E12464A" w14:textId="6924C1ED" w:rsidR="00CB4B0C" w:rsidRPr="00852966" w:rsidRDefault="00CB4B0C"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p>
    <w:p w14:paraId="2EFBE3EA" w14:textId="77777777" w:rsidR="004601E7" w:rsidRPr="00852966" w:rsidRDefault="004601E7" w:rsidP="00A01195">
      <w:pPr>
        <w:pBdr>
          <w:top w:val="nil"/>
          <w:left w:val="nil"/>
          <w:bottom w:val="nil"/>
          <w:right w:val="nil"/>
          <w:between w:val="nil"/>
        </w:pBdr>
        <w:tabs>
          <w:tab w:val="left" w:pos="-284"/>
          <w:tab w:val="left" w:pos="709"/>
        </w:tabs>
        <w:ind w:left="720" w:right="51"/>
        <w:rPr>
          <w:rFonts w:ascii="Montserrat" w:eastAsia="Montserrat" w:hAnsi="Montserrat" w:cs="Montserrat"/>
          <w:sz w:val="20"/>
          <w:szCs w:val="20"/>
        </w:rPr>
      </w:pPr>
    </w:p>
    <w:p w14:paraId="7B9B85D6" w14:textId="21758260" w:rsidR="004601E7" w:rsidRPr="00852966" w:rsidRDefault="532D1EB8" w:rsidP="418862B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Cuando los dispositivos médicos no requieran Registro Sanitario deberán presentar Carta de No Requerimiento </w:t>
      </w:r>
      <w:r w:rsidR="63987491" w:rsidRPr="00852966">
        <w:rPr>
          <w:rFonts w:ascii="Montserrat" w:eastAsia="Montserrat" w:hAnsi="Montserrat" w:cs="Montserrat"/>
          <w:sz w:val="20"/>
          <w:szCs w:val="20"/>
          <w:lang w:val="es-ES"/>
        </w:rPr>
        <w:t>emitido por la COFEPRIS o presentar copia de la publicación del Diario Oficial de la Federación</w:t>
      </w:r>
      <w:r w:rsidR="40DAF770" w:rsidRPr="00852966">
        <w:rPr>
          <w:rFonts w:ascii="Montserrat" w:eastAsia="Montserrat" w:hAnsi="Montserrat" w:cs="Montserrat"/>
          <w:sz w:val="20"/>
          <w:szCs w:val="20"/>
          <w:lang w:val="es-ES"/>
        </w:rPr>
        <w:t xml:space="preserve"> donde se publicó el acuerdo; el cual deberá corresponder justa, exacta y cabalmente a la descripción del insumo ofertado </w:t>
      </w:r>
      <w:r w:rsidR="28808054" w:rsidRPr="00852966">
        <w:rPr>
          <w:rFonts w:ascii="Montserrat" w:eastAsia="Montserrat" w:hAnsi="Montserrat" w:cs="Montserrat"/>
          <w:sz w:val="20"/>
          <w:szCs w:val="20"/>
          <w:lang w:val="es-ES"/>
        </w:rPr>
        <w:t>mismo que deberá ser referenciado en el listado publicado.</w:t>
      </w:r>
    </w:p>
    <w:p w14:paraId="6F89EDD1" w14:textId="77777777" w:rsidR="00E00A38" w:rsidRPr="00852966" w:rsidRDefault="00E00A38" w:rsidP="00E00A38">
      <w:pPr>
        <w:ind w:left="-142" w:right="-142"/>
        <w:jc w:val="both"/>
        <w:rPr>
          <w:rFonts w:ascii="Montserrat" w:eastAsia="Montserrat" w:hAnsi="Montserrat" w:cs="Montserrat"/>
          <w:sz w:val="20"/>
          <w:szCs w:val="20"/>
          <w:lang w:val="es-ES"/>
        </w:rPr>
      </w:pPr>
    </w:p>
    <w:p w14:paraId="396B9BDE" w14:textId="680E37AB" w:rsidR="00E00A38" w:rsidRPr="00852966" w:rsidRDefault="00564777" w:rsidP="00E00A38">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2</w:t>
      </w:r>
      <w:r w:rsidR="00E00A38" w:rsidRPr="00852966">
        <w:rPr>
          <w:rFonts w:ascii="Montserrat" w:eastAsia="Montserrat" w:hAnsi="Montserrat" w:cs="Montserrat"/>
          <w:sz w:val="20"/>
          <w:szCs w:val="20"/>
          <w:lang w:val="es-ES"/>
        </w:rPr>
        <w:t xml:space="preserve">. </w:t>
      </w:r>
      <w:r w:rsidR="00AB481D" w:rsidRPr="00852966">
        <w:rPr>
          <w:rFonts w:ascii="Montserrat" w:eastAsia="Montserrat" w:hAnsi="Montserrat" w:cs="Montserrat"/>
          <w:sz w:val="20"/>
          <w:szCs w:val="20"/>
          <w:lang w:val="es-ES"/>
        </w:rPr>
        <w:t xml:space="preserve">Copia simple del Certificado de Buenas Prácticas de </w:t>
      </w:r>
      <w:r w:rsidR="007210F3" w:rsidRPr="00852966">
        <w:rPr>
          <w:rFonts w:ascii="Montserrat" w:eastAsia="Montserrat" w:hAnsi="Montserrat" w:cs="Montserrat"/>
          <w:sz w:val="20"/>
          <w:szCs w:val="20"/>
          <w:lang w:val="es-ES"/>
        </w:rPr>
        <w:t>Fabricación para Establecimientos dedicados a la Fabricación</w:t>
      </w:r>
      <w:r w:rsidR="003D2E7F" w:rsidRPr="00852966">
        <w:rPr>
          <w:rFonts w:ascii="Montserrat" w:eastAsia="Montserrat" w:hAnsi="Montserrat" w:cs="Montserrat"/>
          <w:sz w:val="20"/>
          <w:szCs w:val="20"/>
          <w:lang w:val="es-ES"/>
        </w:rPr>
        <w:t xml:space="preserve"> </w:t>
      </w:r>
      <w:r w:rsidR="001D5509" w:rsidRPr="00852966">
        <w:rPr>
          <w:rFonts w:ascii="Montserrat" w:eastAsia="Montserrat" w:hAnsi="Montserrat" w:cs="Montserrat"/>
          <w:sz w:val="20"/>
          <w:szCs w:val="20"/>
          <w:lang w:val="es-ES"/>
        </w:rPr>
        <w:t>de Dispositivos Médicos</w:t>
      </w:r>
      <w:r w:rsidR="2CB5D68C" w:rsidRPr="00852966">
        <w:rPr>
          <w:rFonts w:ascii="Montserrat" w:eastAsia="Montserrat" w:hAnsi="Montserrat" w:cs="Montserrat"/>
          <w:sz w:val="20"/>
          <w:szCs w:val="20"/>
          <w:lang w:val="es-ES"/>
        </w:rPr>
        <w:t xml:space="preserve"> NOM-241-SSA1-2012</w:t>
      </w:r>
      <w:r w:rsidR="00AB481D" w:rsidRPr="00852966">
        <w:rPr>
          <w:rFonts w:ascii="Montserrat" w:eastAsia="Montserrat" w:hAnsi="Montserrat" w:cs="Montserrat"/>
          <w:sz w:val="20"/>
          <w:szCs w:val="20"/>
          <w:lang w:val="es-ES"/>
        </w:rPr>
        <w:t>, emitido por COFEPRIS</w:t>
      </w:r>
      <w:r w:rsidR="00E30AAC" w:rsidRPr="00852966">
        <w:rPr>
          <w:rFonts w:ascii="Montserrat" w:eastAsia="Montserrat" w:hAnsi="Montserrat" w:cs="Montserrat"/>
          <w:sz w:val="20"/>
          <w:szCs w:val="20"/>
          <w:lang w:val="es-ES"/>
        </w:rPr>
        <w:t xml:space="preserve"> vigente</w:t>
      </w:r>
      <w:r w:rsidR="001C02C3" w:rsidRPr="00852966">
        <w:rPr>
          <w:rFonts w:ascii="Montserrat" w:eastAsia="Montserrat" w:hAnsi="Montserrat" w:cs="Montserrat"/>
          <w:sz w:val="20"/>
          <w:szCs w:val="20"/>
          <w:lang w:val="es-ES"/>
        </w:rPr>
        <w:t xml:space="preserve"> (cuando aplique)</w:t>
      </w:r>
      <w:r w:rsidR="00805D82" w:rsidRPr="00852966">
        <w:rPr>
          <w:rFonts w:ascii="Montserrat" w:eastAsia="Montserrat" w:hAnsi="Montserrat" w:cs="Montserrat"/>
          <w:sz w:val="20"/>
          <w:szCs w:val="20"/>
          <w:lang w:val="es-ES"/>
        </w:rPr>
        <w:t xml:space="preserve">; </w:t>
      </w:r>
      <w:r w:rsidR="00C51324" w:rsidRPr="00852966">
        <w:rPr>
          <w:rFonts w:ascii="Montserrat" w:eastAsia="Montserrat" w:hAnsi="Montserrat" w:cs="Montserrat"/>
          <w:sz w:val="20"/>
          <w:szCs w:val="20"/>
          <w:lang w:val="es-ES"/>
        </w:rPr>
        <w:t xml:space="preserve">en el que se deberá identificar Nombre y domicilio del fabricante, descripción, modelos </w:t>
      </w:r>
      <w:r w:rsidR="00E00A38" w:rsidRPr="00852966">
        <w:rPr>
          <w:rFonts w:ascii="Montserrat" w:eastAsia="Montserrat" w:hAnsi="Montserrat" w:cs="Montserrat"/>
          <w:sz w:val="20"/>
          <w:szCs w:val="20"/>
          <w:lang w:val="es-ES"/>
        </w:rPr>
        <w:t>o números</w:t>
      </w:r>
      <w:r w:rsidR="00C51324" w:rsidRPr="00852966">
        <w:rPr>
          <w:rFonts w:ascii="Montserrat" w:eastAsia="Montserrat" w:hAnsi="Montserrat" w:cs="Montserrat"/>
          <w:sz w:val="20"/>
          <w:szCs w:val="20"/>
          <w:lang w:val="es-ES"/>
        </w:rPr>
        <w:t xml:space="preserve"> de catálogo</w:t>
      </w:r>
      <w:r w:rsidR="00EA6808" w:rsidRPr="00852966">
        <w:rPr>
          <w:rFonts w:ascii="Montserrat" w:eastAsia="Montserrat" w:hAnsi="Montserrat" w:cs="Montserrat"/>
          <w:sz w:val="20"/>
          <w:szCs w:val="20"/>
          <w:lang w:val="es-ES"/>
        </w:rPr>
        <w:t xml:space="preserve"> de los dispositivos médicos.</w:t>
      </w:r>
    </w:p>
    <w:p w14:paraId="7D34FD9E" w14:textId="77777777" w:rsidR="00E00A38" w:rsidRPr="00852966" w:rsidRDefault="00E00A38" w:rsidP="00E00A38">
      <w:pPr>
        <w:ind w:left="-142" w:right="-142"/>
        <w:jc w:val="both"/>
        <w:rPr>
          <w:rFonts w:ascii="Montserrat" w:eastAsia="Montserrat" w:hAnsi="Montserrat" w:cs="Montserrat"/>
          <w:sz w:val="20"/>
          <w:szCs w:val="20"/>
          <w:lang w:val="es-ES"/>
        </w:rPr>
      </w:pPr>
    </w:p>
    <w:p w14:paraId="22ADCD01" w14:textId="17998409" w:rsidR="00E00A38" w:rsidRPr="00852966" w:rsidRDefault="00564777" w:rsidP="00E00A38">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3</w:t>
      </w:r>
      <w:r w:rsidR="00E00A38" w:rsidRPr="00852966">
        <w:rPr>
          <w:rFonts w:ascii="Montserrat" w:eastAsia="Montserrat" w:hAnsi="Montserrat" w:cs="Montserrat"/>
          <w:sz w:val="20"/>
          <w:szCs w:val="20"/>
          <w:lang w:val="es-ES"/>
        </w:rPr>
        <w:t xml:space="preserve">. </w:t>
      </w:r>
      <w:r w:rsidR="001C02C3" w:rsidRPr="00852966">
        <w:rPr>
          <w:rFonts w:ascii="Montserrat" w:eastAsia="Montserrat" w:hAnsi="Montserrat" w:cs="Montserrat"/>
          <w:sz w:val="20"/>
          <w:szCs w:val="20"/>
          <w:lang w:val="es-ES"/>
        </w:rPr>
        <w:t xml:space="preserve">Copia simple del </w:t>
      </w:r>
      <w:r w:rsidR="00AB481D" w:rsidRPr="00852966">
        <w:rPr>
          <w:rFonts w:ascii="Montserrat" w:eastAsia="Montserrat" w:hAnsi="Montserrat" w:cs="Montserrat"/>
          <w:sz w:val="20"/>
          <w:szCs w:val="20"/>
          <w:lang w:val="es-ES"/>
        </w:rPr>
        <w:t>Certificado</w:t>
      </w:r>
      <w:r w:rsidR="001C02C3" w:rsidRPr="00852966">
        <w:rPr>
          <w:rFonts w:ascii="Montserrat" w:eastAsia="Montserrat" w:hAnsi="Montserrat" w:cs="Montserrat"/>
          <w:sz w:val="20"/>
          <w:szCs w:val="20"/>
          <w:lang w:val="es-ES"/>
        </w:rPr>
        <w:t xml:space="preserve"> </w:t>
      </w:r>
      <w:r w:rsidR="00AB481D" w:rsidRPr="00852966">
        <w:rPr>
          <w:rFonts w:ascii="Montserrat" w:eastAsia="Montserrat" w:hAnsi="Montserrat" w:cs="Montserrat"/>
          <w:sz w:val="20"/>
          <w:szCs w:val="20"/>
          <w:lang w:val="es-ES"/>
        </w:rPr>
        <w:t xml:space="preserve">de buenas prácticas de fabricación </w:t>
      </w:r>
      <w:r w:rsidR="001C02C3" w:rsidRPr="00852966">
        <w:rPr>
          <w:rFonts w:ascii="Montserrat" w:eastAsia="Montserrat" w:hAnsi="Montserrat" w:cs="Montserrat"/>
          <w:sz w:val="20"/>
          <w:szCs w:val="20"/>
          <w:lang w:val="es-ES"/>
        </w:rPr>
        <w:t xml:space="preserve">de Dispositivos Médicos </w:t>
      </w:r>
      <w:r w:rsidR="00AB481D" w:rsidRPr="00852966">
        <w:rPr>
          <w:rFonts w:ascii="Montserrat" w:eastAsia="Montserrat" w:hAnsi="Montserrat" w:cs="Montserrat"/>
          <w:sz w:val="20"/>
          <w:szCs w:val="20"/>
          <w:lang w:val="es-ES"/>
        </w:rPr>
        <w:t>ISO-13485:2016; vigente a nombre del fabricante de los bienes, en el idioma del país de origen acompañado de su traducción simple al español</w:t>
      </w:r>
      <w:r w:rsidR="00805D82" w:rsidRPr="00852966">
        <w:rPr>
          <w:rFonts w:ascii="Montserrat" w:eastAsia="Montserrat" w:hAnsi="Montserrat" w:cs="Montserrat"/>
          <w:sz w:val="20"/>
          <w:szCs w:val="20"/>
          <w:lang w:val="es-ES"/>
        </w:rPr>
        <w:t xml:space="preserve">; en el que se deberá identificar Nombre y domicilio del fabricante, descripción, modelos </w:t>
      </w:r>
      <w:r w:rsidR="00E00A38" w:rsidRPr="00852966">
        <w:rPr>
          <w:rFonts w:ascii="Montserrat" w:eastAsia="Montserrat" w:hAnsi="Montserrat" w:cs="Montserrat"/>
          <w:sz w:val="20"/>
          <w:szCs w:val="20"/>
          <w:lang w:val="es-ES"/>
        </w:rPr>
        <w:t>o números</w:t>
      </w:r>
      <w:r w:rsidR="00805D82" w:rsidRPr="00852966">
        <w:rPr>
          <w:rFonts w:ascii="Montserrat" w:eastAsia="Montserrat" w:hAnsi="Montserrat" w:cs="Montserrat"/>
          <w:sz w:val="20"/>
          <w:szCs w:val="20"/>
          <w:lang w:val="es-ES"/>
        </w:rPr>
        <w:t xml:space="preserve"> de catálogo de los dispositivos médicos.</w:t>
      </w:r>
    </w:p>
    <w:p w14:paraId="5660E251" w14:textId="77777777" w:rsidR="00E00A38" w:rsidRPr="00852966" w:rsidRDefault="00E00A38" w:rsidP="00E00A38">
      <w:pPr>
        <w:ind w:left="-142" w:right="-142"/>
        <w:jc w:val="both"/>
        <w:rPr>
          <w:rFonts w:ascii="Montserrat" w:eastAsia="Montserrat" w:hAnsi="Montserrat" w:cs="Montserrat"/>
          <w:sz w:val="20"/>
          <w:szCs w:val="20"/>
          <w:lang w:val="es-ES"/>
        </w:rPr>
      </w:pPr>
    </w:p>
    <w:p w14:paraId="596AF697" w14:textId="5D507BA3" w:rsidR="00576AB8" w:rsidRPr="00852966" w:rsidRDefault="00564777" w:rsidP="00E00A38">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4</w:t>
      </w:r>
      <w:r w:rsidR="00E00A38" w:rsidRPr="00852966">
        <w:rPr>
          <w:rFonts w:ascii="Montserrat" w:eastAsia="Montserrat" w:hAnsi="Montserrat" w:cs="Montserrat"/>
          <w:sz w:val="20"/>
          <w:szCs w:val="20"/>
          <w:lang w:val="es-ES"/>
        </w:rPr>
        <w:t xml:space="preserve">. </w:t>
      </w:r>
      <w:r w:rsidR="00733FA7" w:rsidRPr="00852966">
        <w:rPr>
          <w:rFonts w:ascii="Montserrat" w:eastAsia="Montserrat" w:hAnsi="Montserrat" w:cs="Montserrat"/>
          <w:bCs/>
          <w:sz w:val="20"/>
          <w:szCs w:val="20"/>
        </w:rPr>
        <w:t>Copia simple de Registros Internaciones de Libre Venta del país de origen: FDA o CE o JIS.</w:t>
      </w:r>
    </w:p>
    <w:p w14:paraId="1B51861F" w14:textId="666E209A" w:rsidR="00E00A38" w:rsidRPr="00852966" w:rsidRDefault="01AD86E2" w:rsidP="00A01195">
      <w:pPr>
        <w:pStyle w:val="Ttulo3"/>
        <w:numPr>
          <w:ilvl w:val="2"/>
          <w:numId w:val="7"/>
        </w:numPr>
        <w:spacing w:before="240"/>
        <w:ind w:left="1162" w:hanging="737"/>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Consumibles</w:t>
      </w:r>
      <w:r w:rsidR="00CB3E1F" w:rsidRPr="00852966">
        <w:rPr>
          <w:rFonts w:ascii="Montserrat" w:eastAsia="Montserrat" w:hAnsi="Montserrat" w:cs="Montserrat"/>
          <w:sz w:val="20"/>
          <w:szCs w:val="20"/>
          <w:lang w:val="es-ES"/>
        </w:rPr>
        <w:t>.</w:t>
      </w:r>
    </w:p>
    <w:p w14:paraId="59B39AEF" w14:textId="4EE8F0FF" w:rsidR="006971A9" w:rsidRPr="00852966" w:rsidRDefault="006971A9" w:rsidP="7AFCC7A7">
      <w:pPr>
        <w:tabs>
          <w:tab w:val="left" w:pos="9498"/>
        </w:tabs>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que resulte ganador, deberá realizar con oportunidad, la entrega y suministro subsecuentes de todos los insumos de acuerdo </w:t>
      </w:r>
      <w:r w:rsidR="0094391A" w:rsidRPr="00852966">
        <w:rPr>
          <w:rFonts w:ascii="Montserrat" w:eastAsia="Montserrat" w:hAnsi="Montserrat" w:cs="Montserrat"/>
          <w:sz w:val="20"/>
          <w:szCs w:val="20"/>
          <w:lang w:val="es-ES"/>
        </w:rPr>
        <w:t xml:space="preserve">con </w:t>
      </w:r>
      <w:r w:rsidRPr="00852966">
        <w:rPr>
          <w:rFonts w:ascii="Montserrat" w:eastAsia="Montserrat" w:hAnsi="Montserrat" w:cs="Montserrat"/>
          <w:sz w:val="20"/>
          <w:szCs w:val="20"/>
          <w:lang w:val="es-ES"/>
        </w:rPr>
        <w:t xml:space="preserve">lo establecido en el presente </w:t>
      </w:r>
      <w:r w:rsidR="0094391A" w:rsidRPr="00852966">
        <w:rPr>
          <w:rFonts w:ascii="Montserrat" w:eastAsia="Montserrat" w:hAnsi="Montserrat" w:cs="Montserrat"/>
          <w:sz w:val="20"/>
          <w:szCs w:val="20"/>
          <w:lang w:val="es-ES"/>
        </w:rPr>
        <w:t xml:space="preserve">Anexo Técnico, </w:t>
      </w:r>
      <w:r w:rsidRPr="00852966">
        <w:rPr>
          <w:rFonts w:ascii="Montserrat" w:eastAsia="Montserrat" w:hAnsi="Montserrat" w:cs="Montserrat"/>
          <w:sz w:val="20"/>
          <w:szCs w:val="20"/>
          <w:lang w:val="es-ES"/>
        </w:rPr>
        <w:t>así como todos sus anexos, estos serán insumos, bienes de consumo, medicamentos, equipo, accesorios y consumibles, para asegurar la continuidad de los procedimientos quirúrgicos de la Unidad Médica programados o de urgencia y evitar cancelaciones o suspensión de los mismos por carencia de estos, así mismo deberá cumplir en las siguientes circunstancias:</w:t>
      </w:r>
    </w:p>
    <w:p w14:paraId="4AEF8474" w14:textId="77777777" w:rsidR="0094391A" w:rsidRPr="00852966" w:rsidRDefault="0094391A" w:rsidP="7AFCC7A7">
      <w:pPr>
        <w:tabs>
          <w:tab w:val="left" w:pos="9498"/>
        </w:tabs>
        <w:jc w:val="both"/>
        <w:rPr>
          <w:rFonts w:ascii="Montserrat" w:eastAsia="Montserrat" w:hAnsi="Montserrat" w:cs="Montserrat"/>
          <w:sz w:val="20"/>
          <w:szCs w:val="20"/>
          <w:lang w:val="es-ES"/>
        </w:rPr>
      </w:pPr>
    </w:p>
    <w:p w14:paraId="5A4B994A" w14:textId="77777777" w:rsidR="006971A9" w:rsidRPr="00852966" w:rsidRDefault="006971A9"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Los bienes deberán ser entregados en el plazo establecido y deberá tener un stock inicial de consumibles para el arranque, mismo que será determinado por cada Unidad Médica.</w:t>
      </w:r>
    </w:p>
    <w:p w14:paraId="21449D40" w14:textId="77777777" w:rsidR="006971A9" w:rsidRPr="00852966" w:rsidRDefault="006971A9"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“El proveedor” en el caso de incumplimiento del suministro oportuno de consumibles que generen cancelación de los procedimientos, será acreedor a las penas convencionales y deductivas conforme al presente requerimiento.</w:t>
      </w:r>
    </w:p>
    <w:p w14:paraId="60517345" w14:textId="77777777" w:rsidR="006971A9" w:rsidRPr="00852966" w:rsidRDefault="006971A9"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“El proveedor” se compromete a proporcionar todos los consumibles necesarios y compatibles entre sí referidos en este anexo técnico, para la realización continua de los procedimientos terapéuticos. </w:t>
      </w:r>
    </w:p>
    <w:p w14:paraId="07E54923" w14:textId="7FEA1112" w:rsidR="002C24A9" w:rsidRPr="00852966" w:rsidRDefault="005D6966" w:rsidP="00E00A38">
      <w:pPr>
        <w:spacing w:before="240"/>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En el </w:t>
      </w:r>
      <w:r w:rsidR="006971A9" w:rsidRPr="00852966">
        <w:rPr>
          <w:rFonts w:ascii="Montserrat" w:eastAsia="Montserrat" w:hAnsi="Montserrat" w:cs="Montserrat"/>
          <w:b/>
          <w:bCs/>
          <w:sz w:val="20"/>
          <w:szCs w:val="20"/>
        </w:rPr>
        <w:t xml:space="preserve">Anexo </w:t>
      </w:r>
      <w:r w:rsidR="006D4C9C" w:rsidRPr="00852966">
        <w:rPr>
          <w:rFonts w:ascii="Montserrat" w:eastAsia="Montserrat" w:hAnsi="Montserrat" w:cs="Montserrat"/>
          <w:b/>
          <w:bCs/>
          <w:sz w:val="20"/>
          <w:szCs w:val="20"/>
        </w:rPr>
        <w:t>C</w:t>
      </w:r>
      <w:r w:rsidR="006971A9" w:rsidRPr="00852966">
        <w:rPr>
          <w:rFonts w:ascii="Montserrat" w:eastAsia="Montserrat" w:hAnsi="Montserrat" w:cs="Montserrat"/>
          <w:b/>
          <w:bCs/>
          <w:sz w:val="20"/>
          <w:szCs w:val="20"/>
        </w:rPr>
        <w:t xml:space="preserve"> “</w:t>
      </w:r>
      <w:r w:rsidR="00EB79D2" w:rsidRPr="00852966">
        <w:rPr>
          <w:rFonts w:ascii="Montserrat" w:eastAsia="Montserrat" w:hAnsi="Montserrat" w:cs="Montserrat"/>
          <w:b/>
          <w:bCs/>
          <w:sz w:val="20"/>
          <w:szCs w:val="20"/>
        </w:rPr>
        <w:t>Bienes de consumo y medicamentos que integran los paquetes para procedimientos anestésicos</w:t>
      </w:r>
      <w:r w:rsidR="006971A9" w:rsidRPr="00852966">
        <w:rPr>
          <w:rFonts w:ascii="Montserrat" w:eastAsia="Montserrat" w:hAnsi="Montserrat" w:cs="Montserrat"/>
          <w:b/>
          <w:bCs/>
          <w:sz w:val="20"/>
          <w:szCs w:val="20"/>
        </w:rPr>
        <w:t>”</w:t>
      </w:r>
      <w:r w:rsidRPr="00852966">
        <w:rPr>
          <w:rFonts w:ascii="Montserrat" w:eastAsia="Montserrat" w:hAnsi="Montserrat" w:cs="Montserrat"/>
          <w:sz w:val="20"/>
          <w:szCs w:val="20"/>
          <w:lang w:val="es-ES"/>
        </w:rPr>
        <w:t>, se detallan los</w:t>
      </w:r>
      <w:r w:rsidR="002C24A9"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consumibles que el </w:t>
      </w:r>
      <w:r w:rsidR="00476851" w:rsidRPr="00852966">
        <w:rPr>
          <w:rFonts w:ascii="Montserrat" w:eastAsia="Montserrat" w:hAnsi="Montserrat" w:cs="Montserrat"/>
          <w:sz w:val="20"/>
          <w:szCs w:val="20"/>
          <w:lang w:val="es-ES"/>
        </w:rPr>
        <w:t>proveedor</w:t>
      </w:r>
      <w:r w:rsidRPr="00852966">
        <w:rPr>
          <w:rFonts w:ascii="Montserrat" w:eastAsia="Montserrat" w:hAnsi="Montserrat" w:cs="Montserrat"/>
          <w:sz w:val="20"/>
          <w:szCs w:val="20"/>
          <w:lang w:val="es-ES"/>
        </w:rPr>
        <w:t xml:space="preserve"> deberá </w:t>
      </w:r>
      <w:r w:rsidRPr="00852966">
        <w:rPr>
          <w:rFonts w:ascii="Montserrat" w:eastAsia="Montserrat" w:hAnsi="Montserrat" w:cs="Montserrat"/>
          <w:sz w:val="20"/>
          <w:szCs w:val="20"/>
          <w:lang w:val="es-ES"/>
        </w:rPr>
        <w:lastRenderedPageBreak/>
        <w:t>suministrar</w:t>
      </w:r>
      <w:r w:rsidR="00C1423A"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para </w:t>
      </w:r>
      <w:r w:rsidR="002C24A9" w:rsidRPr="00852966">
        <w:rPr>
          <w:rFonts w:ascii="Montserrat" w:eastAsia="Montserrat" w:hAnsi="Montserrat" w:cs="Montserrat"/>
          <w:sz w:val="20"/>
          <w:szCs w:val="20"/>
          <w:lang w:val="es-ES"/>
        </w:rPr>
        <w:t>la correcta prestación del servicio</w:t>
      </w:r>
      <w:r w:rsidRPr="00852966">
        <w:rPr>
          <w:rFonts w:ascii="Montserrat" w:eastAsia="Montserrat" w:hAnsi="Montserrat" w:cs="Montserrat"/>
          <w:sz w:val="20"/>
          <w:szCs w:val="20"/>
          <w:lang w:val="es-ES"/>
        </w:rPr>
        <w:t>, los cuales deberán ser compatibles con los equipos médicos ofertados para la prestación del servicio.</w:t>
      </w:r>
    </w:p>
    <w:p w14:paraId="09FAB54A" w14:textId="4DBB6518" w:rsidR="002C24A9" w:rsidRPr="00852966" w:rsidRDefault="00360184" w:rsidP="002C24A9">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ab/>
      </w:r>
    </w:p>
    <w:p w14:paraId="5059177D" w14:textId="7BBCAF02" w:rsidR="005D6966" w:rsidRPr="00852966" w:rsidRDefault="005D6966" w:rsidP="00E00A38">
      <w:pPr>
        <w:ind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Si alguno de los </w:t>
      </w:r>
      <w:r w:rsidR="002C24A9" w:rsidRPr="00852966">
        <w:rPr>
          <w:rFonts w:ascii="Montserrat" w:eastAsia="Montserrat" w:hAnsi="Montserrat" w:cs="Montserrat"/>
          <w:sz w:val="20"/>
          <w:szCs w:val="20"/>
        </w:rPr>
        <w:t>consumibles descritos</w:t>
      </w:r>
      <w:r w:rsidRPr="00852966">
        <w:rPr>
          <w:rFonts w:ascii="Montserrat" w:eastAsia="Montserrat" w:hAnsi="Montserrat" w:cs="Montserrat"/>
          <w:sz w:val="20"/>
          <w:szCs w:val="20"/>
        </w:rPr>
        <w:t xml:space="preserve"> presentara alguna falla o defecto, el </w:t>
      </w:r>
      <w:r w:rsidR="00476851" w:rsidRPr="00852966">
        <w:rPr>
          <w:rFonts w:ascii="Montserrat" w:eastAsia="Montserrat" w:hAnsi="Montserrat" w:cs="Montserrat"/>
          <w:sz w:val="20"/>
          <w:szCs w:val="20"/>
        </w:rPr>
        <w:t>proveedor</w:t>
      </w:r>
      <w:r w:rsidRPr="00852966">
        <w:rPr>
          <w:rFonts w:ascii="Montserrat" w:eastAsia="Montserrat" w:hAnsi="Montserrat" w:cs="Montserrat"/>
          <w:sz w:val="20"/>
          <w:szCs w:val="20"/>
        </w:rPr>
        <w:t xml:space="preserve"> deberá sustituirlos por otros de iguales características a las requeridas, sin costo adicional para el Organismo. </w:t>
      </w:r>
    </w:p>
    <w:p w14:paraId="36A31CE3" w14:textId="77777777" w:rsidR="00E00A38" w:rsidRPr="00852966" w:rsidRDefault="00E00A38" w:rsidP="00E00A38">
      <w:pPr>
        <w:ind w:right="-142"/>
        <w:jc w:val="both"/>
        <w:rPr>
          <w:rFonts w:ascii="Montserrat" w:eastAsia="Montserrat" w:hAnsi="Montserrat" w:cs="Montserrat"/>
          <w:sz w:val="20"/>
          <w:szCs w:val="20"/>
        </w:rPr>
      </w:pPr>
    </w:p>
    <w:p w14:paraId="7C0A1A6C" w14:textId="76FF0D0B" w:rsidR="00E00A38" w:rsidRPr="00852966" w:rsidRDefault="2C157E95" w:rsidP="5388768E">
      <w:pPr>
        <w:pBdr>
          <w:top w:val="nil"/>
          <w:left w:val="nil"/>
          <w:bottom w:val="nil"/>
          <w:right w:val="nil"/>
          <w:between w:val="nil"/>
        </w:pBdr>
        <w:tabs>
          <w:tab w:val="left" w:pos="567"/>
          <w:tab w:val="left" w:pos="9498"/>
        </w:tabs>
        <w:jc w:val="both"/>
        <w:rPr>
          <w:rFonts w:ascii="Montserrat" w:eastAsia="Montserrat" w:hAnsi="Montserrat" w:cs="Montserrat"/>
          <w:sz w:val="20"/>
          <w:szCs w:val="20"/>
          <w:lang w:val="es-ES"/>
        </w:rPr>
      </w:pPr>
      <w:r w:rsidRPr="5388768E">
        <w:rPr>
          <w:rFonts w:ascii="Montserrat" w:eastAsia="Montserrat" w:hAnsi="Montserrat" w:cs="Montserrat"/>
          <w:sz w:val="20"/>
          <w:szCs w:val="20"/>
          <w:lang w:val="es-ES"/>
        </w:rPr>
        <w:t>El proveedor deberá contar con la infraestructura necesaria, personal especializado en el ramo, y cobertura del bien solicitado, a fin garantizar que los bienes sean entregados de manera oportuna y eficiente.</w:t>
      </w:r>
    </w:p>
    <w:p w14:paraId="56C8E843" w14:textId="77777777" w:rsidR="00E00A38" w:rsidRPr="00852966" w:rsidRDefault="00E00A38" w:rsidP="00E00A38">
      <w:pPr>
        <w:pBdr>
          <w:top w:val="nil"/>
          <w:left w:val="nil"/>
          <w:bottom w:val="nil"/>
          <w:right w:val="nil"/>
          <w:between w:val="nil"/>
        </w:pBdr>
        <w:tabs>
          <w:tab w:val="left" w:pos="-284"/>
          <w:tab w:val="left" w:pos="567"/>
          <w:tab w:val="left" w:pos="9498"/>
        </w:tabs>
        <w:jc w:val="both"/>
        <w:rPr>
          <w:rFonts w:ascii="Montserrat" w:eastAsia="Montserrat" w:hAnsi="Montserrat" w:cs="Montserrat"/>
          <w:sz w:val="20"/>
          <w:szCs w:val="20"/>
        </w:rPr>
      </w:pPr>
    </w:p>
    <w:p w14:paraId="2AA49F44" w14:textId="77777777" w:rsidR="00E00A38" w:rsidRPr="00852966" w:rsidRDefault="00E00A38" w:rsidP="7AFCC7A7">
      <w:pPr>
        <w:tabs>
          <w:tab w:val="left" w:pos="9498"/>
        </w:tabs>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La transportación de los bienes y su servicio complementario estará a cargo de “el proveedor”, así como el aseguramiento de </w:t>
      </w:r>
      <w:proofErr w:type="gramStart"/>
      <w:r w:rsidRPr="00852966">
        <w:rPr>
          <w:rFonts w:ascii="Montserrat" w:eastAsia="Montserrat" w:hAnsi="Montserrat" w:cs="Montserrat"/>
          <w:sz w:val="20"/>
          <w:szCs w:val="20"/>
          <w:lang w:val="es-ES"/>
        </w:rPr>
        <w:t>los mismos</w:t>
      </w:r>
      <w:proofErr w:type="gramEnd"/>
      <w:r w:rsidRPr="00852966">
        <w:rPr>
          <w:rFonts w:ascii="Montserrat" w:eastAsia="Montserrat" w:hAnsi="Montserrat" w:cs="Montserrat"/>
          <w:sz w:val="20"/>
          <w:szCs w:val="20"/>
          <w:lang w:val="es-ES"/>
        </w:rPr>
        <w:t>, hasta que sean recibidos de conformidad por Servicios de Salud del Instituto Mexicano del Seguro Social para el Bienestar (IMSS-BIENESTAR).</w:t>
      </w:r>
    </w:p>
    <w:p w14:paraId="6670DBD2" w14:textId="77777777" w:rsidR="00E00A38" w:rsidRPr="00852966" w:rsidRDefault="00E00A38" w:rsidP="00E00A38">
      <w:pPr>
        <w:tabs>
          <w:tab w:val="left" w:pos="-284"/>
          <w:tab w:val="left" w:pos="9498"/>
        </w:tabs>
        <w:jc w:val="both"/>
        <w:rPr>
          <w:rFonts w:ascii="Montserrat" w:eastAsia="Montserrat" w:hAnsi="Montserrat" w:cs="Montserrat"/>
          <w:sz w:val="20"/>
          <w:szCs w:val="20"/>
        </w:rPr>
      </w:pPr>
    </w:p>
    <w:p w14:paraId="087EBB43" w14:textId="77777777" w:rsidR="00E00A38" w:rsidRPr="00852966" w:rsidRDefault="00E00A38" w:rsidP="00E00A38">
      <w:pPr>
        <w:tabs>
          <w:tab w:val="left" w:pos="-284"/>
          <w:tab w:val="left" w:pos="9498"/>
        </w:tabs>
        <w:jc w:val="both"/>
        <w:rPr>
          <w:rFonts w:ascii="Montserrat" w:eastAsia="Montserrat" w:hAnsi="Montserrat" w:cs="Montserrat"/>
          <w:sz w:val="20"/>
          <w:szCs w:val="20"/>
        </w:rPr>
      </w:pPr>
      <w:r w:rsidRPr="00852966">
        <w:rPr>
          <w:rFonts w:ascii="Montserrat" w:eastAsia="Montserrat" w:hAnsi="Montserrat" w:cs="Montserrat"/>
          <w:sz w:val="20"/>
          <w:szCs w:val="20"/>
        </w:rPr>
        <w:t>La dotación inicial será equivalente al 15% de la cantidad máxima del requerimiento por partida(s) asignado(s), conforme se indica en el presente requerimiento, la cual deberá ser entregada por “el proveedor” en máximo 24 horas previas al inicio de la prestación del servicio, para poder iniciar la prestación del servicio el 1 de enero de 2025, sin ser sujeta a pago al proveedor, hasta en tanto no sea consumida (stock a reposición).</w:t>
      </w:r>
    </w:p>
    <w:p w14:paraId="386B0991" w14:textId="77777777" w:rsidR="00E00A38" w:rsidRPr="00852966" w:rsidRDefault="00E00A38" w:rsidP="00E00A38">
      <w:pPr>
        <w:tabs>
          <w:tab w:val="left" w:pos="-284"/>
          <w:tab w:val="left" w:pos="9498"/>
        </w:tabs>
        <w:jc w:val="both"/>
        <w:rPr>
          <w:rFonts w:ascii="Montserrat" w:eastAsia="Montserrat" w:hAnsi="Montserrat" w:cs="Montserrat"/>
          <w:sz w:val="20"/>
          <w:szCs w:val="20"/>
        </w:rPr>
      </w:pPr>
    </w:p>
    <w:p w14:paraId="00E2BEBA" w14:textId="77777777" w:rsidR="00E00A38" w:rsidRPr="00852966" w:rsidRDefault="00E00A38" w:rsidP="00E00A38">
      <w:pPr>
        <w:jc w:val="both"/>
        <w:rPr>
          <w:rFonts w:ascii="Montserrat" w:eastAsia="Montserrat" w:hAnsi="Montserrat" w:cs="Montserrat"/>
          <w:sz w:val="20"/>
          <w:szCs w:val="20"/>
        </w:rPr>
      </w:pPr>
      <w:r w:rsidRPr="00852966">
        <w:rPr>
          <w:rFonts w:ascii="Montserrat" w:eastAsia="Montserrat" w:hAnsi="Montserrat" w:cs="Montserrat"/>
          <w:sz w:val="20"/>
          <w:szCs w:val="20"/>
        </w:rPr>
        <w:t xml:space="preserve">Asimismo, las entregas subsecuentes se efectuarán por reposición de bienes utilizados conforme a la solicitud de las unidades. El Organismo informará al proveedor, a través de la unidad médica hospitalaria, la programación semanal y diaria de las cirugías y será responsabilidad del proveedor adjudicado tomando en consideración la programación semanal los procedimientos de la unidad médica, el aprovisionamiento de los bienes consumidos o necesarios para las cirugías programadas, mismos que deberán estar antes de la cirugía en el hospital. </w:t>
      </w:r>
    </w:p>
    <w:p w14:paraId="22A4DFA0" w14:textId="77777777" w:rsidR="00E00A38" w:rsidRPr="00852966" w:rsidRDefault="00E00A38" w:rsidP="00E00A38">
      <w:pPr>
        <w:jc w:val="both"/>
        <w:rPr>
          <w:rFonts w:ascii="Montserrat" w:eastAsia="Montserrat" w:hAnsi="Montserrat" w:cs="Montserrat"/>
          <w:sz w:val="20"/>
          <w:szCs w:val="20"/>
        </w:rPr>
      </w:pPr>
    </w:p>
    <w:p w14:paraId="15BBA0B1" w14:textId="77777777" w:rsidR="00E00A38" w:rsidRPr="00A469BC" w:rsidRDefault="00E00A38" w:rsidP="00E00A38">
      <w:pPr>
        <w:tabs>
          <w:tab w:val="left" w:pos="-284"/>
          <w:tab w:val="left" w:pos="9498"/>
        </w:tabs>
        <w:jc w:val="both"/>
        <w:rPr>
          <w:rFonts w:ascii="Montserrat" w:eastAsia="Montserrat" w:hAnsi="Montserrat" w:cs="Montserrat"/>
          <w:sz w:val="20"/>
          <w:szCs w:val="20"/>
        </w:rPr>
      </w:pPr>
      <w:r w:rsidRPr="00852966">
        <w:rPr>
          <w:rFonts w:ascii="Montserrat" w:eastAsia="Montserrat" w:hAnsi="Montserrat" w:cs="Montserrat"/>
          <w:sz w:val="20"/>
          <w:szCs w:val="20"/>
        </w:rPr>
        <w:t xml:space="preserve">En caso de entregar la dotación inicial, la solicitud de reposición incompleta o fuera del tiempo establecido en el párrafo anterior, el área usuaria (área médica) turnará la información correspondiente a dicho incumplimiento al Administrador del Contrato o </w:t>
      </w:r>
      <w:r w:rsidRPr="00A469BC">
        <w:rPr>
          <w:rFonts w:ascii="Montserrat" w:eastAsia="Montserrat" w:hAnsi="Montserrat" w:cs="Montserrat"/>
          <w:sz w:val="20"/>
          <w:szCs w:val="20"/>
        </w:rPr>
        <w:t>Servidor Público que designe, para la aplicación de las penas convencionales correspondientes.</w:t>
      </w:r>
    </w:p>
    <w:p w14:paraId="3948B271" w14:textId="77777777" w:rsidR="00E00A38" w:rsidRPr="00A469BC" w:rsidRDefault="00E00A38" w:rsidP="00E00A38">
      <w:pPr>
        <w:tabs>
          <w:tab w:val="left" w:pos="-284"/>
          <w:tab w:val="left" w:pos="9498"/>
        </w:tabs>
        <w:jc w:val="both"/>
        <w:rPr>
          <w:rFonts w:ascii="Montserrat" w:eastAsia="Montserrat" w:hAnsi="Montserrat" w:cs="Montserrat"/>
          <w:sz w:val="20"/>
          <w:szCs w:val="20"/>
        </w:rPr>
      </w:pPr>
    </w:p>
    <w:p w14:paraId="2FD66EDA" w14:textId="1D78E02A" w:rsidR="00F82F21" w:rsidRPr="007E21B7" w:rsidRDefault="00F82F21" w:rsidP="00F82F21">
      <w:pPr>
        <w:tabs>
          <w:tab w:val="left" w:pos="-284"/>
          <w:tab w:val="left" w:pos="9498"/>
        </w:tabs>
        <w:jc w:val="both"/>
        <w:rPr>
          <w:rFonts w:ascii="Montserrat" w:eastAsia="Montserrat" w:hAnsi="Montserrat" w:cs="Montserrat"/>
          <w:b/>
          <w:bCs/>
          <w:sz w:val="20"/>
          <w:szCs w:val="20"/>
        </w:rPr>
      </w:pPr>
      <w:r w:rsidRPr="007E21B7">
        <w:rPr>
          <w:rFonts w:ascii="Montserrat" w:eastAsia="Montserrat" w:hAnsi="Montserrat" w:cs="Montserrat"/>
          <w:b/>
          <w:bCs/>
          <w:sz w:val="20"/>
          <w:szCs w:val="20"/>
        </w:rPr>
        <w:t>S</w:t>
      </w:r>
      <w:r w:rsidR="005A0B84" w:rsidRPr="007E21B7">
        <w:rPr>
          <w:rFonts w:ascii="Montserrat" w:eastAsia="Montserrat" w:hAnsi="Montserrat" w:cs="Montserrat"/>
          <w:b/>
          <w:bCs/>
          <w:sz w:val="20"/>
          <w:szCs w:val="20"/>
        </w:rPr>
        <w:t>urtimiento del medicamento controlado</w:t>
      </w:r>
      <w:r w:rsidR="00A469BC">
        <w:rPr>
          <w:rFonts w:ascii="Montserrat" w:eastAsia="Montserrat" w:hAnsi="Montserrat" w:cs="Montserrat"/>
          <w:b/>
          <w:bCs/>
          <w:sz w:val="20"/>
          <w:szCs w:val="20"/>
        </w:rPr>
        <w:t xml:space="preserve">. </w:t>
      </w:r>
      <w:r w:rsidRPr="00A469BC">
        <w:rPr>
          <w:rFonts w:ascii="Montserrat" w:eastAsia="Montserrat" w:hAnsi="Montserrat" w:cs="Montserrat"/>
          <w:sz w:val="20"/>
          <w:szCs w:val="20"/>
        </w:rPr>
        <w:t>Será responsabilidad del proveedor adjudicado a través de su responsable sanitario en los términos de los artículos 259 y 260 de la LGS verificar la correcta trazabilidad de los medicamentos controlados (clasificados en las fracciones I, II y III del artículo 226 de la LGS) desde la adquisición hasta su destino final. Adicional deben cumplir con lo dispuesto en el capítulo XII correspondiente a Medicamentos estupefacientes y psicotrópicos del Suplemento para establecimientos dedicados a la venta y suministro de medicamentos y demás insumos para la salud vigente.</w:t>
      </w:r>
    </w:p>
    <w:p w14:paraId="4146EED7" w14:textId="77777777" w:rsidR="00F82F21" w:rsidRPr="00A469BC" w:rsidRDefault="00F82F21" w:rsidP="00F82F21">
      <w:pPr>
        <w:tabs>
          <w:tab w:val="left" w:pos="-284"/>
          <w:tab w:val="left" w:pos="9498"/>
        </w:tabs>
        <w:jc w:val="both"/>
        <w:rPr>
          <w:rFonts w:ascii="Montserrat" w:eastAsia="Montserrat" w:hAnsi="Montserrat" w:cs="Montserrat"/>
          <w:sz w:val="20"/>
          <w:szCs w:val="20"/>
        </w:rPr>
      </w:pPr>
    </w:p>
    <w:p w14:paraId="0DCA04FC" w14:textId="50676933" w:rsidR="005A0B84" w:rsidRPr="00A469BC" w:rsidRDefault="00F82F21" w:rsidP="00F82F21">
      <w:pPr>
        <w:tabs>
          <w:tab w:val="left" w:pos="-284"/>
          <w:tab w:val="left" w:pos="9498"/>
        </w:tabs>
        <w:jc w:val="both"/>
        <w:rPr>
          <w:rFonts w:ascii="Montserrat" w:eastAsia="Montserrat" w:hAnsi="Montserrat" w:cs="Montserrat"/>
          <w:sz w:val="20"/>
          <w:szCs w:val="20"/>
        </w:rPr>
      </w:pPr>
      <w:r w:rsidRPr="00A469BC">
        <w:rPr>
          <w:rFonts w:ascii="Montserrat" w:eastAsia="Montserrat" w:hAnsi="Montserrat" w:cs="Montserrat"/>
          <w:sz w:val="20"/>
          <w:szCs w:val="20"/>
        </w:rPr>
        <w:t xml:space="preserve">El proveedor entregará una copia del expediente de los medicamentos suministrados al responsable del contrato con copia al responsable sanitario de su hospital; a fin de tener conocimiento de la correcta adquisición, suministro, registro, almacenamiento e inhabilitación o destrucción de los remanentes. Dicho expediente integrará como mínimo copia de la factura, certificado de análisis, registro sanitario, receta(s) surtida(s), licencia sanitaria y aviso de responsable sanitario del proveedor, permiso de importación (si aplica), </w:t>
      </w:r>
      <w:r w:rsidRPr="00A469BC">
        <w:rPr>
          <w:rFonts w:ascii="Montserrat" w:eastAsia="Montserrat" w:hAnsi="Montserrat" w:cs="Montserrat"/>
          <w:sz w:val="20"/>
          <w:szCs w:val="20"/>
        </w:rPr>
        <w:lastRenderedPageBreak/>
        <w:t>informe por lote de la cantidad y/o volumen aplicado por paciente, así como cantidad y/o volumen remanente y demás soportes que en su caso requiera el hospital.</w:t>
      </w:r>
    </w:p>
    <w:p w14:paraId="5A1065D7" w14:textId="77777777" w:rsidR="00E00A38" w:rsidRPr="00A469BC" w:rsidRDefault="00E00A38" w:rsidP="00E00A38">
      <w:pPr>
        <w:tabs>
          <w:tab w:val="left" w:pos="-284"/>
          <w:tab w:val="left" w:pos="9498"/>
        </w:tabs>
        <w:jc w:val="both"/>
        <w:rPr>
          <w:rFonts w:ascii="Montserrat" w:eastAsia="Montserrat" w:hAnsi="Montserrat" w:cs="Montserrat"/>
          <w:sz w:val="20"/>
          <w:szCs w:val="20"/>
        </w:rPr>
      </w:pPr>
      <w:r w:rsidRPr="00A469BC">
        <w:rPr>
          <w:rFonts w:ascii="Montserrat" w:eastAsia="Montserrat" w:hAnsi="Montserrat" w:cs="Montserrat"/>
          <w:sz w:val="20"/>
          <w:szCs w:val="20"/>
        </w:rPr>
        <w:t>El material que no tenga movimiento será devuelto al proveedor en las mismas condiciones de recepción sin costo para Servicios de Salud del Instituto Mexicano del Seguro Social para el Bienestar (IMSS-BIENESTAR).</w:t>
      </w:r>
    </w:p>
    <w:p w14:paraId="52DB35C2" w14:textId="77777777" w:rsidR="00E00A38" w:rsidRPr="00852966" w:rsidRDefault="00E00A38" w:rsidP="00E00A38">
      <w:pPr>
        <w:tabs>
          <w:tab w:val="left" w:pos="-284"/>
          <w:tab w:val="left" w:pos="9498"/>
        </w:tabs>
        <w:jc w:val="both"/>
        <w:rPr>
          <w:rFonts w:ascii="Montserrat" w:eastAsia="Montserrat" w:hAnsi="Montserrat" w:cs="Montserrat"/>
          <w:sz w:val="20"/>
          <w:szCs w:val="20"/>
        </w:rPr>
      </w:pPr>
    </w:p>
    <w:p w14:paraId="421FCFA5" w14:textId="77777777" w:rsidR="00E00A38" w:rsidRPr="00852966" w:rsidRDefault="00E00A38" w:rsidP="00E00A38">
      <w:pPr>
        <w:jc w:val="both"/>
        <w:rPr>
          <w:rFonts w:ascii="Montserrat" w:eastAsia="Montserrat" w:hAnsi="Montserrat" w:cs="Montserrat"/>
          <w:sz w:val="20"/>
          <w:szCs w:val="20"/>
        </w:rPr>
      </w:pPr>
      <w:r w:rsidRPr="00852966">
        <w:rPr>
          <w:rFonts w:ascii="Montserrat" w:eastAsia="Montserrat" w:hAnsi="Montserrat" w:cs="Montserrat"/>
          <w:sz w:val="20"/>
          <w:szCs w:val="20"/>
        </w:rPr>
        <w:t>En caso de procedimientos de urgencia, tendrá que suministrar los insumos e instrumental en un plazo no mayor a 12 horas posterior a la solicitud por las autoridades de la Unidad Médica vía telefónica y/o correo electrónico.</w:t>
      </w:r>
    </w:p>
    <w:p w14:paraId="256AA221" w14:textId="77777777" w:rsidR="00E00A38" w:rsidRPr="00852966" w:rsidRDefault="00E00A38" w:rsidP="00E00A38">
      <w:pPr>
        <w:jc w:val="both"/>
        <w:rPr>
          <w:rFonts w:ascii="Montserrat" w:eastAsia="Montserrat" w:hAnsi="Montserrat" w:cs="Montserrat"/>
          <w:sz w:val="20"/>
          <w:szCs w:val="20"/>
        </w:rPr>
      </w:pPr>
    </w:p>
    <w:p w14:paraId="596DC9B4" w14:textId="77777777" w:rsidR="00E00A38" w:rsidRPr="00852966" w:rsidRDefault="00E00A38" w:rsidP="00E00A38">
      <w:pPr>
        <w:jc w:val="both"/>
        <w:rPr>
          <w:rFonts w:ascii="Montserrat" w:eastAsia="Montserrat" w:hAnsi="Montserrat" w:cs="Montserrat"/>
          <w:sz w:val="20"/>
          <w:szCs w:val="20"/>
        </w:rPr>
      </w:pPr>
      <w:r w:rsidRPr="00852966">
        <w:rPr>
          <w:rFonts w:ascii="Montserrat" w:eastAsia="Montserrat" w:hAnsi="Montserrat" w:cs="Montserrat"/>
          <w:sz w:val="20"/>
          <w:szCs w:val="20"/>
        </w:rPr>
        <w:t>Cada solicitud de servicio será mediante formato emitido por la Unidad Médica; debidamente autorizado por el administrador de la unidad o jefe de servicio y encargada de CEYE, pudiendo éste, por escrito, delegar esta autorización en una o más personas, la solicitud a “el proveedor” puede realizarse mediante llamada telefónica y/o medios electrónicos.</w:t>
      </w:r>
    </w:p>
    <w:p w14:paraId="0A04EB20" w14:textId="77777777" w:rsidR="00E00A38" w:rsidRPr="00852966" w:rsidRDefault="00E00A38" w:rsidP="00E00A38">
      <w:pPr>
        <w:jc w:val="both"/>
        <w:rPr>
          <w:rFonts w:ascii="Montserrat" w:eastAsia="Montserrat" w:hAnsi="Montserrat" w:cs="Montserrat"/>
          <w:sz w:val="20"/>
          <w:szCs w:val="20"/>
        </w:rPr>
      </w:pPr>
    </w:p>
    <w:p w14:paraId="63DFD348" w14:textId="77777777" w:rsidR="00E00A38" w:rsidRPr="00852966" w:rsidRDefault="00E00A38" w:rsidP="00E00A38">
      <w:pPr>
        <w:widowControl w:val="0"/>
        <w:jc w:val="both"/>
        <w:rPr>
          <w:rFonts w:ascii="Montserrat" w:eastAsia="Montserrat" w:hAnsi="Montserrat" w:cs="Montserrat"/>
          <w:sz w:val="20"/>
          <w:szCs w:val="20"/>
        </w:rPr>
      </w:pPr>
      <w:r w:rsidRPr="00852966">
        <w:rPr>
          <w:rFonts w:ascii="Montserrat" w:eastAsia="Montserrat" w:hAnsi="Montserrat" w:cs="Montserrat"/>
          <w:sz w:val="20"/>
          <w:szCs w:val="20"/>
        </w:rPr>
        <w:t>El formato de solicitud para el material de Anestesia debe contar con la siguiente información:</w:t>
      </w:r>
    </w:p>
    <w:p w14:paraId="1DB96B64" w14:textId="77777777" w:rsidR="00EA2343" w:rsidRPr="00852966" w:rsidRDefault="00EA2343" w:rsidP="00E00A38">
      <w:pPr>
        <w:widowControl w:val="0"/>
        <w:jc w:val="both"/>
        <w:rPr>
          <w:rFonts w:ascii="Montserrat" w:eastAsia="Montserrat" w:hAnsi="Montserrat" w:cs="Montserrat"/>
          <w:sz w:val="20"/>
          <w:szCs w:val="20"/>
        </w:rPr>
      </w:pPr>
    </w:p>
    <w:p w14:paraId="1CB969A5"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Fecha de la solicitud </w:t>
      </w:r>
    </w:p>
    <w:p w14:paraId="1016956B"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Nombre y número de afiliación o número de expediente</w:t>
      </w:r>
    </w:p>
    <w:p w14:paraId="4D6EDF5F"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Número de procedimiento</w:t>
      </w:r>
    </w:p>
    <w:p w14:paraId="317C0D83"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Clave del material</w:t>
      </w:r>
    </w:p>
    <w:p w14:paraId="7F1F37CC"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Nombre genérico</w:t>
      </w:r>
    </w:p>
    <w:p w14:paraId="6BAC8BD0"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Diagnóstico </w:t>
      </w:r>
    </w:p>
    <w:p w14:paraId="557C8A65"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Fecha de la cirugía </w:t>
      </w:r>
    </w:p>
    <w:p w14:paraId="25D62AD2"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Autorización del jefe del servicio de cirugía </w:t>
      </w:r>
    </w:p>
    <w:p w14:paraId="243583DF"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Autorización del Administrador de Unidad Médica </w:t>
      </w:r>
    </w:p>
    <w:p w14:paraId="3410C3BA" w14:textId="77777777" w:rsidR="00E00A38" w:rsidRPr="00852966" w:rsidRDefault="00E00A38" w:rsidP="00EA2343">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Encargada(o) de CEYE.</w:t>
      </w:r>
    </w:p>
    <w:p w14:paraId="4E2767FA" w14:textId="77777777" w:rsidR="00EA2343" w:rsidRPr="00852966" w:rsidRDefault="00EA2343" w:rsidP="00A01195">
      <w:pPr>
        <w:pBdr>
          <w:top w:val="nil"/>
          <w:left w:val="nil"/>
          <w:bottom w:val="nil"/>
          <w:right w:val="nil"/>
          <w:between w:val="nil"/>
        </w:pBdr>
        <w:tabs>
          <w:tab w:val="left" w:pos="-284"/>
          <w:tab w:val="left" w:pos="709"/>
        </w:tabs>
        <w:ind w:left="720" w:right="51"/>
        <w:rPr>
          <w:rFonts w:ascii="Montserrat" w:eastAsia="Montserrat" w:hAnsi="Montserrat" w:cs="Montserrat"/>
          <w:sz w:val="20"/>
          <w:szCs w:val="20"/>
        </w:rPr>
      </w:pPr>
    </w:p>
    <w:p w14:paraId="02317584" w14:textId="77777777" w:rsidR="00E00A38" w:rsidRPr="00852966" w:rsidRDefault="00E00A38" w:rsidP="00E00A38">
      <w:pPr>
        <w:widowControl w:val="0"/>
        <w:jc w:val="both"/>
        <w:rPr>
          <w:rFonts w:ascii="Montserrat" w:eastAsia="Montserrat" w:hAnsi="Montserrat" w:cs="Montserrat"/>
          <w:sz w:val="20"/>
          <w:szCs w:val="20"/>
        </w:rPr>
      </w:pPr>
      <w:r w:rsidRPr="00852966">
        <w:rPr>
          <w:rFonts w:ascii="Montserrat" w:eastAsia="Montserrat" w:hAnsi="Montserrat" w:cs="Montserrat"/>
          <w:sz w:val="20"/>
          <w:szCs w:val="20"/>
        </w:rPr>
        <w:t>La forma de empaque que utilice “el proveedor” deberá garantizar la entrega de los consumibles en condiciones óptimas de envase y embalaje a prueba de humedad, de polvo y en dado caso garantizar la esterilidad con el fin de preservar la calidad y condiciones adecuadas durante el transporte y el almacenaje y deberán contener la siguiente información:</w:t>
      </w:r>
    </w:p>
    <w:p w14:paraId="1D596B8C" w14:textId="77777777" w:rsidR="00EA2343" w:rsidRPr="00852966" w:rsidRDefault="00EA2343" w:rsidP="00E00A38">
      <w:pPr>
        <w:widowControl w:val="0"/>
        <w:jc w:val="both"/>
        <w:rPr>
          <w:rFonts w:ascii="Montserrat" w:eastAsia="Montserrat" w:hAnsi="Montserrat" w:cs="Montserrat"/>
          <w:sz w:val="20"/>
          <w:szCs w:val="20"/>
        </w:rPr>
      </w:pPr>
    </w:p>
    <w:p w14:paraId="3E75EC3F"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 xml:space="preserve">Descripción completa del insumo </w:t>
      </w:r>
    </w:p>
    <w:p w14:paraId="4CF4F592"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Cantidad</w:t>
      </w:r>
    </w:p>
    <w:p w14:paraId="6C7DB3DC"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Fecha de fabricación y caducidad</w:t>
      </w:r>
    </w:p>
    <w:p w14:paraId="2D69E640" w14:textId="77777777" w:rsidR="00E00A38" w:rsidRPr="00852966" w:rsidRDefault="00E00A38" w:rsidP="00A01195">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Origen del insumo</w:t>
      </w:r>
    </w:p>
    <w:p w14:paraId="52B2EB4F" w14:textId="77777777" w:rsidR="00E00A38" w:rsidRPr="00852966" w:rsidRDefault="00E00A38" w:rsidP="00EA2343">
      <w:pPr>
        <w:numPr>
          <w:ilvl w:val="0"/>
          <w:numId w:val="122"/>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852966">
        <w:rPr>
          <w:rFonts w:ascii="Montserrat" w:eastAsia="Montserrat" w:hAnsi="Montserrat" w:cs="Montserrat"/>
          <w:sz w:val="20"/>
          <w:szCs w:val="20"/>
        </w:rPr>
        <w:t>Clave del cuadro básico</w:t>
      </w:r>
    </w:p>
    <w:p w14:paraId="2468AED6" w14:textId="77777777" w:rsidR="00EA2343" w:rsidRPr="00852966" w:rsidRDefault="00EA2343" w:rsidP="00A01195">
      <w:pPr>
        <w:pBdr>
          <w:top w:val="nil"/>
          <w:left w:val="nil"/>
          <w:bottom w:val="nil"/>
          <w:right w:val="nil"/>
          <w:between w:val="nil"/>
        </w:pBdr>
        <w:tabs>
          <w:tab w:val="left" w:pos="-284"/>
          <w:tab w:val="left" w:pos="709"/>
        </w:tabs>
        <w:ind w:left="720" w:right="51"/>
        <w:rPr>
          <w:rFonts w:ascii="Montserrat" w:eastAsia="Montserrat" w:hAnsi="Montserrat" w:cs="Montserrat"/>
          <w:sz w:val="20"/>
          <w:szCs w:val="20"/>
        </w:rPr>
      </w:pPr>
    </w:p>
    <w:p w14:paraId="63F73B71" w14:textId="77777777" w:rsidR="00606C5C" w:rsidRPr="00852966" w:rsidRDefault="00E00A38" w:rsidP="00606C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Será responsabilidad del proveedor realizar por su cuenta la transportación de los bienes, las maniobras de carga y descarga, hasta el lugar de entrega designado por cada unidad hospitalaria</w:t>
      </w:r>
      <w:r w:rsidR="006971A9" w:rsidRPr="00852966">
        <w:rPr>
          <w:rFonts w:ascii="Montserrat" w:eastAsia="Montserrat" w:hAnsi="Montserrat" w:cs="Montserrat"/>
          <w:sz w:val="20"/>
          <w:szCs w:val="20"/>
        </w:rPr>
        <w:t>.</w:t>
      </w:r>
    </w:p>
    <w:p w14:paraId="6F223F23" w14:textId="77777777" w:rsidR="00606C5C" w:rsidRPr="00852966" w:rsidRDefault="00606C5C" w:rsidP="00606C5C">
      <w:pPr>
        <w:ind w:left="-142" w:right="-142"/>
        <w:jc w:val="both"/>
        <w:rPr>
          <w:rFonts w:ascii="Montserrat" w:eastAsia="Montserrat" w:hAnsi="Montserrat" w:cs="Montserrat"/>
          <w:sz w:val="20"/>
          <w:szCs w:val="20"/>
        </w:rPr>
      </w:pPr>
    </w:p>
    <w:p w14:paraId="06941FE8" w14:textId="7E9D2F08" w:rsidR="00606C5C" w:rsidRPr="00852966" w:rsidRDefault="00606C5C" w:rsidP="00606C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En caso de fallas o defectos de los insumos, el proveedor deberá reemplazarlo dentro de las 48 horas (cuarenta y ocho), siguientes a la notificación del reporte por parte de Servicios de Salud del Instituto Mexicano del Seguro Social para el Bienestar (IMSS-BIENESTAR).</w:t>
      </w:r>
    </w:p>
    <w:p w14:paraId="2C3EC1CA" w14:textId="77777777" w:rsidR="00606C5C" w:rsidRPr="00852966" w:rsidRDefault="00606C5C" w:rsidP="00606C5C">
      <w:pPr>
        <w:ind w:left="-142" w:right="-142"/>
        <w:jc w:val="both"/>
        <w:rPr>
          <w:rFonts w:ascii="Montserrat" w:eastAsia="Montserrat" w:hAnsi="Montserrat" w:cs="Montserrat"/>
          <w:sz w:val="20"/>
          <w:szCs w:val="20"/>
        </w:rPr>
      </w:pPr>
    </w:p>
    <w:p w14:paraId="6114CDDA" w14:textId="7B98B403" w:rsidR="00606C5C" w:rsidRPr="00852966" w:rsidRDefault="00606C5C" w:rsidP="00606C5C">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lastRenderedPageBreak/>
        <w:t xml:space="preserve">Para efectos de recepción de los insumos y equipo, el proveedor en conjunto con el Administrador del Contrato y Servidores Públicos  que designe, deberán elaborar un documento como constancia de recepción de acuerdo al </w:t>
      </w:r>
      <w:r w:rsidRPr="00852966">
        <w:rPr>
          <w:rFonts w:ascii="Montserrat" w:eastAsia="Montserrat" w:hAnsi="Montserrat" w:cs="Montserrat"/>
          <w:b/>
          <w:sz w:val="20"/>
          <w:szCs w:val="20"/>
        </w:rPr>
        <w:t>ANEXO 06 (seis) ACTA ADMINISTRATIVA CIRCUNSTANCIADA DE SUMINISTRO DE BIENES Y/O EQUIPO MÉDICO</w:t>
      </w:r>
      <w:r w:rsidRPr="00852966">
        <w:rPr>
          <w:rFonts w:ascii="Montserrat" w:eastAsia="Montserrat" w:hAnsi="Montserrat" w:cs="Montserrat"/>
          <w:sz w:val="20"/>
          <w:szCs w:val="20"/>
        </w:rPr>
        <w:t>, en el cual deberá contener la leyenda “ENTREGA DE INSTRUMENTAL Y EQUIPO”  y se señale en qué sistemas se aplicará dicho instrumental, las piezas que lo conforman, mismo documento que deberá contener las firmas de los Servidores Públicos involucrados así como la del Administrador del Contrato y el proveedor adjudicado.</w:t>
      </w:r>
    </w:p>
    <w:p w14:paraId="55ACD3EA" w14:textId="77777777" w:rsidR="006971A9" w:rsidRPr="00852966" w:rsidRDefault="006971A9" w:rsidP="00E00A38">
      <w:pPr>
        <w:ind w:left="-142" w:right="-142"/>
        <w:jc w:val="both"/>
        <w:rPr>
          <w:rFonts w:ascii="Montserrat" w:eastAsia="Montserrat" w:hAnsi="Montserrat" w:cs="Montserrat"/>
          <w:sz w:val="20"/>
          <w:szCs w:val="20"/>
          <w:lang w:val="es-ES"/>
        </w:rPr>
      </w:pPr>
    </w:p>
    <w:p w14:paraId="6EA98C39" w14:textId="77777777" w:rsidR="000225E6" w:rsidRPr="00852966" w:rsidRDefault="000225E6" w:rsidP="000225E6">
      <w:pPr>
        <w:ind w:left="-142" w:right="-142"/>
        <w:jc w:val="both"/>
        <w:rPr>
          <w:rFonts w:ascii="Montserrat" w:eastAsia="Montserrat" w:hAnsi="Montserrat" w:cs="Montserrat"/>
          <w:b/>
          <w:bCs/>
          <w:sz w:val="20"/>
          <w:szCs w:val="20"/>
          <w:lang w:val="es-ES"/>
        </w:rPr>
      </w:pPr>
      <w:r w:rsidRPr="00852966">
        <w:rPr>
          <w:rFonts w:ascii="Montserrat" w:eastAsia="Montserrat" w:hAnsi="Montserrat" w:cs="Montserrat"/>
          <w:b/>
          <w:bCs/>
          <w:sz w:val="20"/>
          <w:szCs w:val="20"/>
          <w:lang w:val="es-ES"/>
        </w:rPr>
        <w:t>Condiciones de entrega de insumos, medicamentos, equipo y consumibles para procedimientos programados y/o de urgencia.</w:t>
      </w:r>
    </w:p>
    <w:p w14:paraId="79756435" w14:textId="07A11D31" w:rsidR="000225E6" w:rsidRPr="00852966" w:rsidRDefault="000225E6" w:rsidP="000225E6">
      <w:pPr>
        <w:pStyle w:val="Prrafodelista"/>
        <w:numPr>
          <w:ilvl w:val="0"/>
          <w:numId w:val="43"/>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Los insumos necesarios para los procedimientos quirúrgicos serán suministrados a la</w:t>
      </w:r>
      <w:r w:rsidR="0060253E" w:rsidRPr="00852966">
        <w:rPr>
          <w:rFonts w:ascii="Montserrat" w:eastAsia="Montserrat" w:hAnsi="Montserrat" w:cs="Montserrat"/>
          <w:sz w:val="20"/>
          <w:szCs w:val="20"/>
          <w:lang w:val="es-ES"/>
        </w:rPr>
        <w:t>s</w:t>
      </w:r>
      <w:r w:rsidRPr="00852966">
        <w:rPr>
          <w:rFonts w:ascii="Montserrat" w:eastAsia="Montserrat" w:hAnsi="Montserrat" w:cs="Montserrat"/>
          <w:sz w:val="20"/>
          <w:szCs w:val="20"/>
          <w:lang w:val="es-ES"/>
        </w:rPr>
        <w:t xml:space="preserve"> unidad</w:t>
      </w:r>
      <w:r w:rsidR="0060253E" w:rsidRPr="00852966">
        <w:rPr>
          <w:rFonts w:ascii="Montserrat" w:eastAsia="Montserrat" w:hAnsi="Montserrat" w:cs="Montserrat"/>
          <w:sz w:val="20"/>
          <w:szCs w:val="20"/>
          <w:lang w:val="es-ES"/>
        </w:rPr>
        <w:t>es</w:t>
      </w:r>
      <w:r w:rsidRPr="00852966">
        <w:rPr>
          <w:rFonts w:ascii="Montserrat" w:eastAsia="Montserrat" w:hAnsi="Montserrat" w:cs="Montserrat"/>
          <w:sz w:val="20"/>
          <w:szCs w:val="20"/>
          <w:lang w:val="es-ES"/>
        </w:rPr>
        <w:t xml:space="preserve"> hospitalaria con solicitud </w:t>
      </w:r>
      <w:r w:rsidR="0060253E" w:rsidRPr="00852966">
        <w:rPr>
          <w:rFonts w:ascii="Montserrat" w:eastAsia="Montserrat" w:hAnsi="Montserrat" w:cs="Montserrat"/>
          <w:sz w:val="20"/>
          <w:szCs w:val="20"/>
          <w:lang w:val="es-ES"/>
        </w:rPr>
        <w:t xml:space="preserve">de acuerdo con las ubicaciones mencionada en el </w:t>
      </w:r>
      <w:r w:rsidR="0060253E" w:rsidRPr="00852966">
        <w:rPr>
          <w:rFonts w:ascii="Montserrat" w:eastAsia="Montserrat" w:hAnsi="Montserrat" w:cs="Montserrat"/>
          <w:b/>
          <w:bCs/>
          <w:sz w:val="20"/>
          <w:szCs w:val="20"/>
          <w:lang w:val="es-ES"/>
        </w:rPr>
        <w:t>Anexo D.</w:t>
      </w:r>
      <w:r w:rsidR="0060253E" w:rsidRPr="00852966">
        <w:rPr>
          <w:rFonts w:ascii="Montserrat" w:eastAsia="Montserrat" w:hAnsi="Montserrat" w:cs="Montserrat"/>
          <w:sz w:val="20"/>
          <w:szCs w:val="20"/>
          <w:lang w:val="es-ES"/>
        </w:rPr>
        <w:t xml:space="preserve"> </w:t>
      </w:r>
      <w:r w:rsidR="00163F53" w:rsidRPr="00852966">
        <w:rPr>
          <w:rFonts w:ascii="Montserrat" w:eastAsia="Montserrat" w:hAnsi="Montserrat" w:cs="Montserrat"/>
          <w:sz w:val="20"/>
          <w:szCs w:val="20"/>
          <w:lang w:val="es-ES"/>
        </w:rPr>
        <w:t>“</w:t>
      </w:r>
      <w:r w:rsidR="00EB79D2" w:rsidRPr="00852966">
        <w:rPr>
          <w:rFonts w:ascii="Montserrat" w:eastAsia="Montserrat" w:hAnsi="Montserrat" w:cs="Montserrat"/>
          <w:b/>
          <w:bCs/>
          <w:sz w:val="20"/>
          <w:szCs w:val="20"/>
          <w:lang w:val="es-ES"/>
        </w:rPr>
        <w:t>Datos de identificación de las unidades</w:t>
      </w:r>
      <w:r w:rsidR="00163F53" w:rsidRPr="00852966">
        <w:rPr>
          <w:rFonts w:ascii="Montserrat" w:eastAsia="Montserrat" w:hAnsi="Montserrat" w:cs="Montserrat"/>
          <w:b/>
          <w:bCs/>
          <w:sz w:val="20"/>
          <w:szCs w:val="20"/>
          <w:lang w:val="es-ES"/>
        </w:rPr>
        <w:t>”</w:t>
      </w:r>
      <w:r w:rsidR="0060253E" w:rsidRPr="00852966">
        <w:rPr>
          <w:rFonts w:ascii="Montserrat" w:eastAsia="Montserrat" w:hAnsi="Montserrat" w:cs="Montserrat"/>
          <w:b/>
          <w:bCs/>
          <w:sz w:val="20"/>
          <w:szCs w:val="20"/>
          <w:lang w:val="es-ES"/>
        </w:rPr>
        <w:t xml:space="preserve">. </w:t>
      </w:r>
      <w:r w:rsidRPr="00852966">
        <w:rPr>
          <w:rFonts w:ascii="Montserrat" w:eastAsia="Montserrat" w:hAnsi="Montserrat" w:cs="Montserrat"/>
          <w:sz w:val="20"/>
          <w:szCs w:val="20"/>
          <w:lang w:val="es-ES"/>
        </w:rPr>
        <w:t xml:space="preserve">al proveedor que se determinará acorde a la programación semanal establecida por la Unidad Médica Hospitalaria, dotación que debe entregarse dentro de las 48 (cuarenta y ocho) </w:t>
      </w:r>
      <w:proofErr w:type="gramStart"/>
      <w:r w:rsidRPr="00852966">
        <w:rPr>
          <w:rFonts w:ascii="Montserrat" w:eastAsia="Montserrat" w:hAnsi="Montserrat" w:cs="Montserrat"/>
          <w:sz w:val="20"/>
          <w:szCs w:val="20"/>
          <w:lang w:val="es-ES"/>
        </w:rPr>
        <w:t>horas previos</w:t>
      </w:r>
      <w:proofErr w:type="gramEnd"/>
      <w:r w:rsidRPr="00852966">
        <w:rPr>
          <w:rFonts w:ascii="Montserrat" w:eastAsia="Montserrat" w:hAnsi="Montserrat" w:cs="Montserrat"/>
          <w:sz w:val="20"/>
          <w:szCs w:val="20"/>
          <w:lang w:val="es-ES"/>
        </w:rPr>
        <w:t xml:space="preserve"> a la cirugía para solicitudes ordinarias y para casos de urgencia médica dentro de las 12 horas de haber recibido la notificación de la solicitud a través de vía telefónica o correo electrónico</w:t>
      </w:r>
      <w:r w:rsidR="0060253E" w:rsidRPr="00852966">
        <w:rPr>
          <w:rFonts w:ascii="Montserrat" w:eastAsia="Montserrat" w:hAnsi="Montserrat" w:cs="Montserrat"/>
          <w:sz w:val="20"/>
          <w:szCs w:val="20"/>
          <w:lang w:val="es-ES"/>
        </w:rPr>
        <w:t xml:space="preserve">. </w:t>
      </w:r>
    </w:p>
    <w:p w14:paraId="0F1079B8" w14:textId="77777777" w:rsidR="000225E6" w:rsidRPr="00852966" w:rsidRDefault="000225E6" w:rsidP="000225E6">
      <w:pPr>
        <w:pStyle w:val="Prrafodelista"/>
        <w:ind w:left="218" w:right="-142"/>
        <w:jc w:val="both"/>
        <w:rPr>
          <w:rFonts w:ascii="Montserrat" w:eastAsia="Montserrat" w:hAnsi="Montserrat" w:cs="Montserrat"/>
          <w:sz w:val="20"/>
          <w:szCs w:val="20"/>
          <w:lang w:val="es-ES"/>
        </w:rPr>
      </w:pPr>
    </w:p>
    <w:p w14:paraId="27924F0D" w14:textId="037A2AD2" w:rsidR="000225E6" w:rsidRPr="00852966" w:rsidRDefault="000225E6" w:rsidP="000225E6">
      <w:pPr>
        <w:pStyle w:val="Prrafodelista"/>
        <w:numPr>
          <w:ilvl w:val="0"/>
          <w:numId w:val="43"/>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deberá de contar con representante de la empresa durante la vigencia del contrato con inventario necesario para poder atender la unidad </w:t>
      </w:r>
      <w:proofErr w:type="gramStart"/>
      <w:r w:rsidRPr="00852966">
        <w:rPr>
          <w:rFonts w:ascii="Montserrat" w:eastAsia="Montserrat" w:hAnsi="Montserrat" w:cs="Montserrat"/>
          <w:sz w:val="20"/>
          <w:szCs w:val="20"/>
          <w:lang w:val="es-ES"/>
        </w:rPr>
        <w:t>de acuerdo a</w:t>
      </w:r>
      <w:proofErr w:type="gramEnd"/>
      <w:r w:rsidRPr="00852966">
        <w:rPr>
          <w:rFonts w:ascii="Montserrat" w:eastAsia="Montserrat" w:hAnsi="Montserrat" w:cs="Montserrat"/>
          <w:sz w:val="20"/>
          <w:szCs w:val="20"/>
          <w:lang w:val="es-ES"/>
        </w:rPr>
        <w:t xml:space="preserve"> la demanda que se requiera.</w:t>
      </w:r>
    </w:p>
    <w:p w14:paraId="383699A9" w14:textId="77777777" w:rsidR="000225E6" w:rsidRPr="00852966" w:rsidRDefault="000225E6" w:rsidP="000225E6">
      <w:pPr>
        <w:pStyle w:val="Prrafodelista"/>
        <w:rPr>
          <w:rFonts w:ascii="Montserrat" w:eastAsia="Montserrat" w:hAnsi="Montserrat" w:cs="Montserrat"/>
          <w:sz w:val="20"/>
          <w:szCs w:val="20"/>
          <w:lang w:val="es-ES"/>
        </w:rPr>
      </w:pPr>
    </w:p>
    <w:p w14:paraId="32EF5AB3" w14:textId="7D24ACD0" w:rsidR="000225E6" w:rsidRPr="00852966" w:rsidRDefault="000225E6" w:rsidP="000225E6">
      <w:pPr>
        <w:pStyle w:val="Prrafodelista"/>
        <w:numPr>
          <w:ilvl w:val="0"/>
          <w:numId w:val="43"/>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La programación semanal de los procedimientos donde se requiera material se enviará mediante correo electrónico o vía telefónica al proveedor por parte del jefe de Servicio de la Unidad y debidamente autorizada, cada viernes anterior a la semana en cuestión, “el proveedor” confirmará mediante correo electrónico la fecha de entrega de los insumos para la programación semanal en un lapso de 4 horas de haber recibido la misma. Para los casos de Urgencias, se le notificará al proveedor con 12 (doce) horas antes de la cirugía para la atención del material, por medio de llamada telefónica y/o medios electrónicos, el cual deberá de confirmar en un máximo de 2 (dos) horas por los mismos medios. </w:t>
      </w:r>
    </w:p>
    <w:p w14:paraId="40C22F7B" w14:textId="77777777" w:rsidR="000225E6" w:rsidRPr="00852966" w:rsidRDefault="000225E6" w:rsidP="000225E6">
      <w:pPr>
        <w:pStyle w:val="Prrafodelista"/>
        <w:rPr>
          <w:rFonts w:ascii="Montserrat" w:eastAsia="Montserrat" w:hAnsi="Montserrat" w:cs="Montserrat"/>
          <w:sz w:val="20"/>
          <w:szCs w:val="20"/>
          <w:lang w:val="es-ES"/>
        </w:rPr>
      </w:pPr>
    </w:p>
    <w:p w14:paraId="2377489D" w14:textId="33C4849C" w:rsidR="000225E6" w:rsidRPr="00852966" w:rsidRDefault="000225E6" w:rsidP="000225E6">
      <w:pPr>
        <w:pStyle w:val="Prrafodelista"/>
        <w:numPr>
          <w:ilvl w:val="0"/>
          <w:numId w:val="43"/>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En todos los procedimientos, el material deberá entregarse en óptimas condiciones de uso y deben ser estrictamente compatibles entre sí para obtener los resultados esperados.</w:t>
      </w:r>
    </w:p>
    <w:p w14:paraId="371A5D43" w14:textId="77777777" w:rsidR="000225E6" w:rsidRPr="00852966" w:rsidRDefault="000225E6" w:rsidP="000225E6">
      <w:pPr>
        <w:pStyle w:val="Prrafodelista"/>
        <w:rPr>
          <w:rFonts w:ascii="Montserrat" w:eastAsia="Montserrat" w:hAnsi="Montserrat" w:cs="Montserrat"/>
          <w:sz w:val="20"/>
          <w:szCs w:val="20"/>
          <w:lang w:val="es-ES"/>
        </w:rPr>
      </w:pPr>
    </w:p>
    <w:p w14:paraId="13BDC7EF" w14:textId="14ED7F9F" w:rsidR="009E6FF2" w:rsidRPr="00852966" w:rsidRDefault="000225E6" w:rsidP="009E6FF2">
      <w:pPr>
        <w:pStyle w:val="Prrafodelista"/>
        <w:numPr>
          <w:ilvl w:val="0"/>
          <w:numId w:val="43"/>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Las caducidades de todo el material suministrado deberán ser mayores a 12 meses.</w:t>
      </w:r>
    </w:p>
    <w:p w14:paraId="7AD515FC" w14:textId="77777777" w:rsidR="009E6FF2" w:rsidRPr="00852966" w:rsidRDefault="009E6FF2" w:rsidP="009E6FF2">
      <w:pPr>
        <w:pStyle w:val="Prrafodelista"/>
        <w:rPr>
          <w:rFonts w:ascii="Montserrat" w:eastAsia="Montserrat" w:hAnsi="Montserrat" w:cs="Montserrat"/>
          <w:sz w:val="20"/>
          <w:szCs w:val="20"/>
          <w:lang w:val="es-ES"/>
        </w:rPr>
      </w:pPr>
    </w:p>
    <w:p w14:paraId="214D4FBF" w14:textId="77777777" w:rsidR="009E6FF2" w:rsidRPr="00852966" w:rsidRDefault="009E6FF2" w:rsidP="009E6FF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personal del proveedor adjudicado, comisionado para efectuar la entrega de los bienes, deberá identificarse con la credencial correspondiente, autorizada por la empresa.</w:t>
      </w:r>
    </w:p>
    <w:p w14:paraId="16119636" w14:textId="77777777" w:rsidR="009E6FF2" w:rsidRPr="00852966" w:rsidRDefault="009E6FF2" w:rsidP="009E6FF2">
      <w:pPr>
        <w:ind w:right="-142"/>
        <w:jc w:val="both"/>
        <w:rPr>
          <w:rFonts w:ascii="Montserrat" w:eastAsia="Montserrat" w:hAnsi="Montserrat" w:cs="Montserrat"/>
          <w:sz w:val="20"/>
          <w:szCs w:val="20"/>
          <w:lang w:val="es-ES"/>
        </w:rPr>
      </w:pPr>
    </w:p>
    <w:p w14:paraId="6B78229F" w14:textId="2DF9075D" w:rsidR="009E6FF2" w:rsidRPr="00852966" w:rsidRDefault="009E6FF2" w:rsidP="009E6FF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Cabe resaltar que mientras no se cumpla con las condiciones de entrega establecidas en el presente anexo técnico, Servicios de Salud del Instituto Mexicano del Seguro Social para el Bienestar (IMSS-BIENESTAR) no dará por recibidos y aceptados los bienes que lo integran.</w:t>
      </w:r>
    </w:p>
    <w:p w14:paraId="2E7586CF" w14:textId="77777777" w:rsidR="001961AD" w:rsidRPr="00852966" w:rsidRDefault="001961AD" w:rsidP="009E6FF2">
      <w:pPr>
        <w:ind w:right="-142"/>
        <w:jc w:val="both"/>
        <w:rPr>
          <w:rFonts w:ascii="Montserrat" w:eastAsia="Montserrat" w:hAnsi="Montserrat" w:cs="Montserrat"/>
          <w:sz w:val="20"/>
          <w:szCs w:val="20"/>
          <w:lang w:val="es-ES"/>
        </w:rPr>
      </w:pPr>
    </w:p>
    <w:p w14:paraId="34C85041" w14:textId="44D25432" w:rsidR="001961AD" w:rsidRPr="00852966" w:rsidRDefault="001961AD" w:rsidP="009E6FF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proveedor se obliga a conservar suficientemente abastecidos, los inventarios de insumos descritos los cuales son necesarios para garantizar la operación cotidiana ininterrumpida del hospital, de conformidad con las cantidades que se señalan en el presente documento.</w:t>
      </w:r>
    </w:p>
    <w:p w14:paraId="72921094" w14:textId="77777777" w:rsidR="001961AD" w:rsidRPr="00852966" w:rsidRDefault="001961AD" w:rsidP="009E6FF2">
      <w:pPr>
        <w:ind w:right="-142"/>
        <w:jc w:val="both"/>
        <w:rPr>
          <w:rFonts w:ascii="Montserrat" w:eastAsia="Montserrat" w:hAnsi="Montserrat" w:cs="Montserrat"/>
          <w:sz w:val="20"/>
          <w:szCs w:val="20"/>
          <w:lang w:val="es-ES"/>
        </w:rPr>
      </w:pPr>
    </w:p>
    <w:p w14:paraId="438B0401" w14:textId="7543BACE" w:rsidR="001961AD" w:rsidRPr="00852966" w:rsidRDefault="001961AD" w:rsidP="009E6FF2">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Los bienes de consumo a suministrar deberán ser estrictamente compatibles con los equipos médicos ofertados para la prestación del servicio (o los equipos médicos propiedad de </w:t>
      </w:r>
      <w:r w:rsidRPr="00852966">
        <w:rPr>
          <w:rFonts w:ascii="Montserrat" w:eastAsia="Montserrat" w:hAnsi="Montserrat" w:cs="Montserrat"/>
          <w:sz w:val="20"/>
          <w:szCs w:val="20"/>
          <w:lang w:val="es-ES"/>
        </w:rPr>
        <w:lastRenderedPageBreak/>
        <w:t>Hospital) y entre sí y corresponderán con las especificaciones técnicas y de control de calidad y a los niveles necesarios para obtener resultados esperados.</w:t>
      </w:r>
    </w:p>
    <w:p w14:paraId="3B9510E8" w14:textId="3AAAE8DC" w:rsidR="00176A9B" w:rsidRPr="00852966" w:rsidRDefault="00176A9B" w:rsidP="00A01195">
      <w:pPr>
        <w:pStyle w:val="Ttulo3"/>
        <w:numPr>
          <w:ilvl w:val="2"/>
          <w:numId w:val="7"/>
        </w:numPr>
        <w:spacing w:before="240"/>
        <w:ind w:left="1162" w:hanging="737"/>
        <w:jc w:val="both"/>
        <w:rPr>
          <w:rFonts w:ascii="Montserrat" w:eastAsia="Montserrat" w:hAnsi="Montserrat" w:cs="Montserrat"/>
          <w:sz w:val="20"/>
          <w:szCs w:val="20"/>
          <w:lang w:val="es-ES"/>
        </w:rPr>
      </w:pPr>
      <w:bookmarkStart w:id="19" w:name="_Toc174968152"/>
      <w:r w:rsidRPr="00852966">
        <w:rPr>
          <w:rFonts w:ascii="Montserrat" w:eastAsia="Montserrat" w:hAnsi="Montserrat" w:cs="Montserrat"/>
          <w:sz w:val="20"/>
          <w:szCs w:val="20"/>
          <w:lang w:val="es-ES"/>
        </w:rPr>
        <w:t>Mantenimiento y Asistencia Técnica</w:t>
      </w:r>
      <w:bookmarkEnd w:id="19"/>
      <w:r w:rsidR="00CB3E1F" w:rsidRPr="00852966">
        <w:rPr>
          <w:rFonts w:ascii="Montserrat" w:eastAsia="Montserrat" w:hAnsi="Montserrat" w:cs="Montserrat"/>
          <w:sz w:val="20"/>
          <w:szCs w:val="20"/>
          <w:lang w:val="es-ES"/>
        </w:rPr>
        <w:t>.</w:t>
      </w:r>
    </w:p>
    <w:p w14:paraId="1D468A23" w14:textId="3772D6CB" w:rsidR="001961AD" w:rsidRPr="00852966" w:rsidRDefault="001961AD" w:rsidP="001961AD">
      <w:pPr>
        <w:ind w:right="12"/>
        <w:jc w:val="both"/>
        <w:rPr>
          <w:rFonts w:ascii="Montserrat" w:eastAsia="Montserrat" w:hAnsi="Montserrat" w:cs="Montserrat"/>
          <w:sz w:val="20"/>
          <w:szCs w:val="20"/>
        </w:rPr>
      </w:pPr>
      <w:r w:rsidRPr="00852966">
        <w:rPr>
          <w:rFonts w:ascii="Montserrat" w:eastAsia="Montserrat" w:hAnsi="Montserrat" w:cs="Montserrat"/>
          <w:sz w:val="20"/>
          <w:szCs w:val="20"/>
        </w:rPr>
        <w:t>El proveedor se obliga a proporcionar durante la vigencia del Contrato mantenimiento preventivo y correctivo a los equipos proporcionados para el Servicio</w:t>
      </w:r>
      <w:r w:rsidR="00085286">
        <w:rPr>
          <w:rFonts w:ascii="Montserrat" w:eastAsia="Montserrat" w:hAnsi="Montserrat" w:cs="Montserrat"/>
          <w:sz w:val="20"/>
          <w:szCs w:val="20"/>
        </w:rPr>
        <w:t xml:space="preserve">. </w:t>
      </w:r>
    </w:p>
    <w:p w14:paraId="0D3E120F" w14:textId="77777777" w:rsidR="001961AD" w:rsidRPr="00852966" w:rsidRDefault="001961AD" w:rsidP="001961AD">
      <w:pPr>
        <w:ind w:right="-142"/>
        <w:jc w:val="both"/>
        <w:rPr>
          <w:rFonts w:ascii="Montserrat" w:eastAsia="Montserrat" w:hAnsi="Montserrat" w:cs="Montserrat"/>
          <w:sz w:val="20"/>
          <w:szCs w:val="20"/>
          <w:lang w:val="es-ES"/>
        </w:rPr>
      </w:pPr>
    </w:p>
    <w:p w14:paraId="585C223B" w14:textId="5F8BB225"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prestador de servicios deberá realizar la instalación de equipos para anestesia previo al inicio del servicio, así mismo deberá capacitar cuando así se requiera al personal de las unidades médicas (anestesiólogos, enfermeras, o quien determine la unidad) en el uso de dichos equipos y proporcionar las veces que se requiera el mantenimiento preventivo y correctivo a las máquinas de anestesia y demás equipos que se proporcionen como parte del servicio.</w:t>
      </w:r>
    </w:p>
    <w:p w14:paraId="6F508E96" w14:textId="77777777" w:rsidR="001961AD" w:rsidRPr="00852966" w:rsidRDefault="001961AD" w:rsidP="001961AD">
      <w:pPr>
        <w:ind w:right="-142"/>
        <w:jc w:val="both"/>
        <w:rPr>
          <w:rFonts w:ascii="Montserrat" w:eastAsia="Montserrat" w:hAnsi="Montserrat" w:cs="Montserrat"/>
          <w:sz w:val="20"/>
          <w:szCs w:val="20"/>
          <w:lang w:val="es-ES"/>
        </w:rPr>
      </w:pPr>
    </w:p>
    <w:p w14:paraId="317167AF" w14:textId="77777777"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proveedor” es el responsable de cerciorarse y asegurarse de que su personal técnico cuente con los conocimientos necesarios para impartir la asistencia al médico tratante, debido a que la relación contractual sólo existe entre el IMSS-BIENESTAR y el representante legal del proveedor. </w:t>
      </w:r>
    </w:p>
    <w:p w14:paraId="31F42C5D" w14:textId="77777777" w:rsidR="001961AD" w:rsidRPr="00852966" w:rsidRDefault="001961AD" w:rsidP="001961AD">
      <w:pPr>
        <w:ind w:right="-142"/>
        <w:jc w:val="both"/>
        <w:rPr>
          <w:rFonts w:ascii="Montserrat" w:eastAsia="Montserrat" w:hAnsi="Montserrat" w:cs="Montserrat"/>
          <w:sz w:val="20"/>
          <w:szCs w:val="20"/>
          <w:lang w:val="es-ES"/>
        </w:rPr>
      </w:pPr>
    </w:p>
    <w:p w14:paraId="66A37498" w14:textId="77777777"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proveedor” se obliga a contribuir a la capacitación técnica del personal operativo del Organismo y deberá otorgarse dentro de los 10 (diez) días naturales previos al inicio de la prestación del servicio, sin costo extra para el Hospital, se realizará al personal que designe el Director Médico o Subdirector Médico de las Unidades Médicas Hospitalarias, sobre las técnicas y/o procedimientos de colocación de los bienes y para el uso óptimo de las máquinas de anestesia, monitores de signos vitales y demás equipos suministrados para la prestación del servicio en el Hospital, de tener cambio en alguna técnica y/o procedimiento, “el proveedor” deberá otorgar una capacitación adicional, cuantas veces lo cambie, en cuyo caso la programación de los cursos deberán ser notificados vía correo electrónico al proveedor.</w:t>
      </w:r>
    </w:p>
    <w:p w14:paraId="3ED71D93" w14:textId="77777777" w:rsidR="001961AD" w:rsidRPr="00852966" w:rsidRDefault="001961AD" w:rsidP="001961AD">
      <w:pPr>
        <w:ind w:right="-142"/>
        <w:jc w:val="both"/>
        <w:rPr>
          <w:rFonts w:ascii="Montserrat" w:eastAsia="Montserrat" w:hAnsi="Montserrat" w:cs="Montserrat"/>
          <w:sz w:val="20"/>
          <w:szCs w:val="20"/>
          <w:lang w:val="es-ES"/>
        </w:rPr>
      </w:pPr>
    </w:p>
    <w:p w14:paraId="27BCEB20" w14:textId="77777777"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Como método comprobatorio, se deberán levantar listas de asistencia de cada una de las capacitaciones implementadas, conteniendo firma autógrafa de los participantes y posterior a la misma deberá emitir la constancia de capacitación correspondiente. </w:t>
      </w:r>
    </w:p>
    <w:p w14:paraId="6C5A3682" w14:textId="77777777" w:rsidR="001961AD" w:rsidRPr="00852966" w:rsidRDefault="001961AD" w:rsidP="001961AD">
      <w:pPr>
        <w:ind w:right="-142"/>
        <w:jc w:val="both"/>
        <w:rPr>
          <w:rFonts w:ascii="Montserrat" w:eastAsia="Montserrat" w:hAnsi="Montserrat" w:cs="Montserrat"/>
          <w:sz w:val="20"/>
          <w:szCs w:val="20"/>
          <w:lang w:val="es-ES"/>
        </w:rPr>
      </w:pPr>
    </w:p>
    <w:p w14:paraId="1594E06D" w14:textId="77777777"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Adicionalmente, el proveedor se compromete sin costo adicional para el Hospital, a mantener permanentemente capacitado al personal que así lo requiera durante la vigencia del contrato.</w:t>
      </w:r>
    </w:p>
    <w:p w14:paraId="3A2CD8C4" w14:textId="77777777" w:rsidR="001961AD" w:rsidRPr="00852966" w:rsidRDefault="001961AD" w:rsidP="001961AD">
      <w:pPr>
        <w:ind w:right="-142"/>
        <w:jc w:val="both"/>
        <w:rPr>
          <w:rFonts w:ascii="Montserrat" w:eastAsia="Montserrat" w:hAnsi="Montserrat" w:cs="Montserrat"/>
          <w:sz w:val="20"/>
          <w:szCs w:val="20"/>
          <w:lang w:val="es-ES"/>
        </w:rPr>
      </w:pPr>
    </w:p>
    <w:p w14:paraId="0B72791D" w14:textId="77777777"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Se notificará la solicitud de asistencia técnica al proveedor con 48 horas previas a los procedimientos de anestesia ordinarios y 12 horas previas a los procedimientos de urgencia, según se considere necesario.</w:t>
      </w:r>
    </w:p>
    <w:p w14:paraId="2EF31FE2" w14:textId="77777777" w:rsidR="001961AD" w:rsidRPr="00852966" w:rsidRDefault="001961AD" w:rsidP="001961AD">
      <w:pPr>
        <w:ind w:right="-142"/>
        <w:jc w:val="both"/>
        <w:rPr>
          <w:rFonts w:ascii="Montserrat" w:eastAsia="Montserrat" w:hAnsi="Montserrat" w:cs="Montserrat"/>
          <w:sz w:val="20"/>
          <w:szCs w:val="20"/>
          <w:lang w:val="es-ES"/>
        </w:rPr>
      </w:pPr>
    </w:p>
    <w:p w14:paraId="0B36BA1C" w14:textId="419CF3E6" w:rsidR="001961AD" w:rsidRPr="00852966" w:rsidRDefault="001961AD" w:rsidP="001961AD">
      <w:p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proveedor” deberá proporcionar la asistencia y asesorar al personal para el uso y manejo de los equipos médicos y el manejo de los bienes requeridos para llevar a cabo los procedimientos de anestesia cada que los Servicios de Salud del Instituto Mexicano del Seguro Social para el Bienestar (IMSS-BIENESTAR) se lo requiera.</w:t>
      </w:r>
    </w:p>
    <w:p w14:paraId="042841ED" w14:textId="77777777" w:rsidR="001961AD" w:rsidRPr="00852966" w:rsidRDefault="001961AD" w:rsidP="00176A9B">
      <w:pPr>
        <w:ind w:left="-142" w:right="-142"/>
        <w:jc w:val="both"/>
        <w:rPr>
          <w:rFonts w:ascii="Montserrat" w:eastAsia="Montserrat" w:hAnsi="Montserrat" w:cs="Montserrat"/>
          <w:sz w:val="20"/>
          <w:szCs w:val="20"/>
          <w:lang w:val="es-ES"/>
        </w:rPr>
      </w:pPr>
    </w:p>
    <w:p w14:paraId="0C821284" w14:textId="7AD752BA" w:rsidR="00176A9B" w:rsidRPr="00852966" w:rsidRDefault="00176A9B" w:rsidP="00176A9B">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w:t>
      </w:r>
      <w:r w:rsidR="00476851" w:rsidRPr="00852966">
        <w:rPr>
          <w:rFonts w:ascii="Montserrat" w:eastAsia="Montserrat" w:hAnsi="Montserrat" w:cs="Montserrat"/>
          <w:sz w:val="20"/>
          <w:szCs w:val="20"/>
          <w:lang w:val="es-ES"/>
        </w:rPr>
        <w:t>proveedor</w:t>
      </w:r>
      <w:r w:rsidRPr="00852966">
        <w:rPr>
          <w:rFonts w:ascii="Montserrat" w:eastAsia="Montserrat" w:hAnsi="Montserrat" w:cs="Montserrat"/>
          <w:sz w:val="20"/>
          <w:szCs w:val="20"/>
          <w:lang w:val="es-ES"/>
        </w:rPr>
        <w:t xml:space="preserve"> deberá proporcionar</w:t>
      </w:r>
      <w:r w:rsidR="00263122"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sin costo adicional</w:t>
      </w:r>
      <w:r w:rsidR="00E01254" w:rsidRPr="00852966">
        <w:rPr>
          <w:rFonts w:ascii="Montserrat" w:eastAsia="Montserrat" w:hAnsi="Montserrat" w:cs="Montserrat"/>
          <w:sz w:val="20"/>
          <w:szCs w:val="20"/>
          <w:lang w:val="es-ES"/>
        </w:rPr>
        <w:t xml:space="preserve"> para el Organismo</w:t>
      </w:r>
      <w:r w:rsidR="00263122"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durante la vigencia de la prestación del servicio, el mantenimiento preventivo </w:t>
      </w:r>
      <w:r w:rsidR="00263122" w:rsidRPr="00852966">
        <w:rPr>
          <w:rFonts w:ascii="Montserrat" w:eastAsia="Montserrat" w:hAnsi="Montserrat" w:cs="Montserrat"/>
          <w:sz w:val="20"/>
          <w:szCs w:val="20"/>
          <w:lang w:val="es-ES"/>
        </w:rPr>
        <w:t xml:space="preserve">y correctivo </w:t>
      </w:r>
      <w:r w:rsidRPr="00852966">
        <w:rPr>
          <w:rFonts w:ascii="Montserrat" w:eastAsia="Montserrat" w:hAnsi="Montserrat" w:cs="Montserrat"/>
          <w:sz w:val="20"/>
          <w:szCs w:val="20"/>
          <w:lang w:val="es-ES"/>
        </w:rPr>
        <w:t>de</w:t>
      </w:r>
      <w:r w:rsidR="00263122" w:rsidRPr="00852966">
        <w:rPr>
          <w:rFonts w:ascii="Montserrat" w:eastAsia="Montserrat" w:hAnsi="Montserrat" w:cs="Montserrat"/>
          <w:sz w:val="20"/>
          <w:szCs w:val="20"/>
          <w:lang w:val="es-ES"/>
        </w:rPr>
        <w:t>l equipamiento médico, periféricos instalados y de cómputo,</w:t>
      </w:r>
      <w:r w:rsidR="00085286">
        <w:rPr>
          <w:rFonts w:ascii="Montserrat" w:eastAsia="Montserrat" w:hAnsi="Montserrat" w:cs="Montserrat"/>
          <w:sz w:val="20"/>
          <w:szCs w:val="20"/>
          <w:lang w:val="es-ES"/>
        </w:rPr>
        <w:t xml:space="preserve"> proporcionados a comodato</w:t>
      </w:r>
      <w:r w:rsidR="00263122"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a efecto de que se garantice la prestación del servicio en óptimas condiciones</w:t>
      </w:r>
      <w:r w:rsidR="00E01254" w:rsidRPr="00852966">
        <w:rPr>
          <w:rFonts w:ascii="Montserrat" w:eastAsia="Montserrat" w:hAnsi="Montserrat" w:cs="Montserrat"/>
          <w:sz w:val="20"/>
          <w:szCs w:val="20"/>
          <w:lang w:val="es-ES"/>
        </w:rPr>
        <w:t>,</w:t>
      </w:r>
      <w:r w:rsidRPr="00852966">
        <w:rPr>
          <w:rFonts w:ascii="Montserrat" w:eastAsia="Montserrat" w:hAnsi="Montserrat" w:cs="Montserrat"/>
          <w:sz w:val="20"/>
          <w:szCs w:val="20"/>
          <w:lang w:val="es-ES"/>
        </w:rPr>
        <w:t xml:space="preserve"> para seguridad de los pacientes. </w:t>
      </w:r>
    </w:p>
    <w:p w14:paraId="750D0247" w14:textId="4113F3B0" w:rsidR="00176A9B" w:rsidRPr="00852966" w:rsidRDefault="00176A9B" w:rsidP="00176A9B">
      <w:pPr>
        <w:ind w:left="-142" w:right="-142"/>
        <w:jc w:val="both"/>
        <w:rPr>
          <w:rFonts w:ascii="Montserrat" w:eastAsia="Montserrat" w:hAnsi="Montserrat" w:cs="Montserrat"/>
          <w:sz w:val="20"/>
          <w:szCs w:val="20"/>
        </w:rPr>
      </w:pPr>
    </w:p>
    <w:p w14:paraId="27D5D704" w14:textId="1D32423D" w:rsidR="00451882" w:rsidRPr="00852966" w:rsidRDefault="00451882" w:rsidP="00451882">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lastRenderedPageBreak/>
        <w:t>El mantenimiento preventivo y correctivo deberá considerar mano de obra especializada y certificada, refacciones originales, lubricantes y demás actividades que, en su caso, sean necesarias para la correcta operación de los equipos involucrados y de la interfaz de los equipos analizadores con el sistema de información, en cumplimiento a la normativa vigente.</w:t>
      </w:r>
    </w:p>
    <w:p w14:paraId="35787457" w14:textId="77777777" w:rsidR="00451882" w:rsidRPr="00852966" w:rsidRDefault="00451882" w:rsidP="00176A9B">
      <w:pPr>
        <w:ind w:left="-142" w:right="-142"/>
        <w:jc w:val="both"/>
        <w:rPr>
          <w:rFonts w:ascii="Montserrat" w:eastAsia="Montserrat" w:hAnsi="Montserrat" w:cs="Montserrat"/>
          <w:sz w:val="20"/>
          <w:szCs w:val="20"/>
        </w:rPr>
      </w:pPr>
    </w:p>
    <w:p w14:paraId="3F515F39" w14:textId="2CE9B2E5" w:rsidR="00397699" w:rsidRPr="00852966" w:rsidRDefault="00397699" w:rsidP="62DC25D1">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Para tal efecto, deberá presentar</w:t>
      </w:r>
      <w:r w:rsidR="00D87720" w:rsidRPr="00852966">
        <w:rPr>
          <w:rFonts w:ascii="Montserrat" w:eastAsia="Montserrat" w:hAnsi="Montserrat" w:cs="Montserrat"/>
          <w:sz w:val="20"/>
          <w:szCs w:val="20"/>
          <w:lang w:val="es-ES"/>
        </w:rPr>
        <w:t xml:space="preserve"> en su propuesta técnica</w:t>
      </w:r>
      <w:r w:rsidRPr="00852966">
        <w:rPr>
          <w:rFonts w:ascii="Montserrat" w:eastAsia="Montserrat" w:hAnsi="Montserrat" w:cs="Montserrat"/>
          <w:sz w:val="20"/>
          <w:szCs w:val="20"/>
          <w:lang w:val="es-ES"/>
        </w:rPr>
        <w:t xml:space="preserve"> </w:t>
      </w:r>
      <w:r w:rsidR="004F6D19" w:rsidRPr="00852966">
        <w:rPr>
          <w:rFonts w:ascii="Montserrat" w:eastAsia="Montserrat" w:hAnsi="Montserrat" w:cs="Montserrat"/>
          <w:sz w:val="20"/>
          <w:szCs w:val="20"/>
          <w:lang w:val="es-ES"/>
        </w:rPr>
        <w:t>carta en</w:t>
      </w:r>
      <w:r w:rsidR="00D87720" w:rsidRPr="00852966">
        <w:rPr>
          <w:rFonts w:ascii="Montserrat" w:eastAsia="Montserrat" w:hAnsi="Montserrat" w:cs="Montserrat"/>
          <w:sz w:val="20"/>
          <w:szCs w:val="20"/>
          <w:lang w:val="es-ES"/>
        </w:rPr>
        <w:t xml:space="preserve"> hoja membretada firmada por el Representante </w:t>
      </w:r>
      <w:r w:rsidR="001D5761" w:rsidRPr="00852966">
        <w:rPr>
          <w:rFonts w:ascii="Montserrat" w:eastAsia="Montserrat" w:hAnsi="Montserrat" w:cs="Montserrat"/>
          <w:sz w:val="20"/>
          <w:szCs w:val="20"/>
          <w:lang w:val="es-ES"/>
        </w:rPr>
        <w:t>Legal manifestando</w:t>
      </w:r>
      <w:r w:rsidR="00D87720"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que cuenta con el personal requerido y capacitado para ello</w:t>
      </w:r>
      <w:r w:rsidR="00DD4BED" w:rsidRPr="00852966">
        <w:rPr>
          <w:rFonts w:ascii="Montserrat" w:eastAsia="Montserrat" w:hAnsi="Montserrat" w:cs="Montserrat"/>
          <w:sz w:val="20"/>
          <w:szCs w:val="20"/>
          <w:lang w:val="es-ES"/>
        </w:rPr>
        <w:t xml:space="preserve">, así como </w:t>
      </w:r>
      <w:r w:rsidR="00D87720" w:rsidRPr="00852966">
        <w:rPr>
          <w:rFonts w:ascii="Montserrat" w:eastAsia="Montserrat" w:hAnsi="Montserrat" w:cs="Montserrat"/>
          <w:sz w:val="20"/>
          <w:szCs w:val="20"/>
          <w:lang w:val="es-ES"/>
        </w:rPr>
        <w:t>copia simple de los diplomas o certificados</w:t>
      </w:r>
      <w:r w:rsidR="00DD4BED" w:rsidRPr="00852966">
        <w:rPr>
          <w:rFonts w:ascii="Montserrat" w:eastAsia="Montserrat" w:hAnsi="Montserrat" w:cs="Montserrat"/>
          <w:sz w:val="20"/>
          <w:szCs w:val="20"/>
          <w:lang w:val="es-ES"/>
        </w:rPr>
        <w:t xml:space="preserve"> de capacitación </w:t>
      </w:r>
      <w:r w:rsidR="00AF06C3" w:rsidRPr="00852966">
        <w:rPr>
          <w:rFonts w:ascii="Montserrat" w:eastAsia="Montserrat" w:hAnsi="Montserrat" w:cs="Montserrat"/>
          <w:sz w:val="20"/>
          <w:szCs w:val="20"/>
          <w:lang w:val="es-ES"/>
        </w:rPr>
        <w:t>tomados por el personal</w:t>
      </w:r>
      <w:r w:rsidR="004F6D19" w:rsidRPr="00852966">
        <w:rPr>
          <w:rFonts w:ascii="Montserrat" w:eastAsia="Montserrat" w:hAnsi="Montserrat" w:cs="Montserrat"/>
          <w:sz w:val="20"/>
          <w:szCs w:val="20"/>
          <w:lang w:val="es-ES"/>
        </w:rPr>
        <w:t xml:space="preserve">, así como su </w:t>
      </w:r>
      <w:bookmarkStart w:id="20" w:name="_Hlk174692736"/>
      <w:r w:rsidR="004F6D19" w:rsidRPr="00852966">
        <w:rPr>
          <w:rFonts w:ascii="Montserrat" w:eastAsia="Montserrat" w:hAnsi="Montserrat" w:cs="Montserrat"/>
          <w:sz w:val="20"/>
          <w:szCs w:val="20"/>
          <w:lang w:val="es-ES"/>
        </w:rPr>
        <w:t xml:space="preserve">programa de mantenimiento preventivo propuesto para el equipo médico propiedad del hospital </w:t>
      </w:r>
      <w:r w:rsidR="001D5761" w:rsidRPr="00852966">
        <w:rPr>
          <w:rFonts w:ascii="Montserrat" w:eastAsia="Montserrat" w:hAnsi="Montserrat" w:cs="Montserrat"/>
          <w:sz w:val="20"/>
          <w:szCs w:val="20"/>
          <w:lang w:val="es-ES"/>
        </w:rPr>
        <w:t>y</w:t>
      </w:r>
      <w:r w:rsidR="004F6D19" w:rsidRPr="00852966">
        <w:rPr>
          <w:rFonts w:ascii="Montserrat" w:eastAsia="Montserrat" w:hAnsi="Montserrat" w:cs="Montserrat"/>
          <w:sz w:val="20"/>
          <w:szCs w:val="20"/>
          <w:lang w:val="es-ES"/>
        </w:rPr>
        <w:t xml:space="preserve"> del suministrado a comodato</w:t>
      </w:r>
      <w:r w:rsidR="001D5761" w:rsidRPr="00852966">
        <w:rPr>
          <w:rFonts w:ascii="Montserrat" w:eastAsia="Montserrat" w:hAnsi="Montserrat" w:cs="Montserrat"/>
          <w:sz w:val="20"/>
          <w:szCs w:val="20"/>
          <w:lang w:val="es-ES"/>
        </w:rPr>
        <w:t>.</w:t>
      </w:r>
    </w:p>
    <w:bookmarkEnd w:id="20"/>
    <w:p w14:paraId="2FBED830" w14:textId="77777777" w:rsidR="00397699" w:rsidRPr="00852966" w:rsidRDefault="00397699" w:rsidP="00397699">
      <w:pPr>
        <w:ind w:left="-142" w:right="-142"/>
        <w:jc w:val="both"/>
        <w:rPr>
          <w:rFonts w:ascii="Montserrat" w:eastAsia="Montserrat" w:hAnsi="Montserrat" w:cs="Montserrat"/>
          <w:sz w:val="20"/>
          <w:szCs w:val="20"/>
        </w:rPr>
      </w:pPr>
    </w:p>
    <w:p w14:paraId="366A6DAA" w14:textId="2BF0B31F" w:rsidR="00397699" w:rsidRPr="00852966" w:rsidRDefault="00397699" w:rsidP="00397699">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El proveedor, para todas las partidas, estará obligado a brindar los mantenimientos preventivos y correctivos a la totalidad de los </w:t>
      </w:r>
      <w:r w:rsidR="00667107" w:rsidRPr="00852966">
        <w:rPr>
          <w:rFonts w:ascii="Montserrat" w:eastAsia="Montserrat" w:hAnsi="Montserrat" w:cs="Montserrat"/>
          <w:sz w:val="20"/>
          <w:szCs w:val="20"/>
        </w:rPr>
        <w:t>dispositivos médicos</w:t>
      </w:r>
      <w:r w:rsidRPr="00852966">
        <w:rPr>
          <w:rFonts w:ascii="Montserrat" w:eastAsia="Montserrat" w:hAnsi="Montserrat" w:cs="Montserrat"/>
          <w:sz w:val="20"/>
          <w:szCs w:val="20"/>
        </w:rPr>
        <w:t>, equipos de cómputo y periféricos instalados, sin costo adicional para el Organismo, durante la vigencia de la prestación del servicio, con la finalidad de mantenerlos en óptimas condiciones, a efecto de garantizar la prestación del servicio de manera ininterrumpida.</w:t>
      </w:r>
    </w:p>
    <w:p w14:paraId="7EAB9856" w14:textId="29039821" w:rsidR="00397699" w:rsidRPr="00852966" w:rsidRDefault="00397699" w:rsidP="00397699">
      <w:pPr>
        <w:ind w:right="-142"/>
        <w:jc w:val="both"/>
        <w:rPr>
          <w:rFonts w:ascii="Montserrat" w:eastAsia="Montserrat" w:hAnsi="Montserrat" w:cs="Montserrat"/>
          <w:sz w:val="20"/>
          <w:szCs w:val="20"/>
        </w:rPr>
      </w:pPr>
    </w:p>
    <w:p w14:paraId="05AE68C6" w14:textId="131941A4" w:rsidR="00176A9B" w:rsidRPr="00852966" w:rsidRDefault="00176A9B" w:rsidP="00176A9B">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Cuando por causas relativas a los trabajos de mantenimiento preventivo o correctivo, amerite la suspensión de la operación de uno o más de los </w:t>
      </w:r>
      <w:r w:rsidR="00EA762E" w:rsidRPr="00852966">
        <w:rPr>
          <w:rFonts w:ascii="Montserrat" w:eastAsia="Montserrat" w:hAnsi="Montserrat" w:cs="Montserrat"/>
          <w:sz w:val="20"/>
          <w:szCs w:val="20"/>
        </w:rPr>
        <w:t>dispositivos médicos</w:t>
      </w:r>
      <w:r w:rsidRPr="00852966">
        <w:rPr>
          <w:rFonts w:ascii="Montserrat" w:eastAsia="Montserrat" w:hAnsi="Montserrat" w:cs="Montserrat"/>
          <w:sz w:val="20"/>
          <w:szCs w:val="20"/>
        </w:rPr>
        <w:t xml:space="preserve">, equipos de cómputo </w:t>
      </w:r>
      <w:r w:rsidR="00263122" w:rsidRPr="00852966">
        <w:rPr>
          <w:rFonts w:ascii="Montserrat" w:eastAsia="Montserrat" w:hAnsi="Montserrat" w:cs="Montserrat"/>
          <w:sz w:val="20"/>
          <w:szCs w:val="20"/>
        </w:rPr>
        <w:t>o</w:t>
      </w:r>
      <w:r w:rsidRPr="00852966">
        <w:rPr>
          <w:rFonts w:ascii="Montserrat" w:eastAsia="Montserrat" w:hAnsi="Montserrat" w:cs="Montserrat"/>
          <w:sz w:val="20"/>
          <w:szCs w:val="20"/>
        </w:rPr>
        <w:t xml:space="preserve"> periféricos, el </w:t>
      </w:r>
      <w:r w:rsidR="00E01254" w:rsidRPr="00852966">
        <w:rPr>
          <w:rFonts w:ascii="Montserrat" w:eastAsia="Montserrat" w:hAnsi="Montserrat" w:cs="Montserrat"/>
          <w:sz w:val="20"/>
          <w:szCs w:val="20"/>
        </w:rPr>
        <w:t xml:space="preserve">proveedor </w:t>
      </w:r>
      <w:r w:rsidRPr="00852966">
        <w:rPr>
          <w:rFonts w:ascii="Montserrat" w:eastAsia="Montserrat" w:hAnsi="Montserrat" w:cs="Montserrat"/>
          <w:sz w:val="20"/>
          <w:szCs w:val="20"/>
        </w:rPr>
        <w:t>deberá garantizar la prestación del servicio.</w:t>
      </w:r>
    </w:p>
    <w:p w14:paraId="0EF62C81" w14:textId="53001D2E" w:rsidR="00176A9B" w:rsidRPr="00852966" w:rsidRDefault="00ED4B2A" w:rsidP="00ED4B2A">
      <w:pPr>
        <w:tabs>
          <w:tab w:val="left" w:pos="1750"/>
        </w:tabs>
        <w:ind w:left="-142" w:right="-142"/>
        <w:jc w:val="both"/>
        <w:rPr>
          <w:rFonts w:ascii="Montserrat" w:eastAsia="Montserrat" w:hAnsi="Montserrat" w:cs="Montserrat"/>
          <w:sz w:val="20"/>
          <w:szCs w:val="20"/>
        </w:rPr>
      </w:pPr>
      <w:r>
        <w:rPr>
          <w:rFonts w:ascii="Montserrat" w:eastAsia="Montserrat" w:hAnsi="Montserrat" w:cs="Montserrat"/>
          <w:sz w:val="20"/>
          <w:szCs w:val="20"/>
        </w:rPr>
        <w:tab/>
      </w:r>
    </w:p>
    <w:p w14:paraId="151609A9" w14:textId="5D2B7F44" w:rsidR="00176A9B" w:rsidRPr="00852966" w:rsidRDefault="00176A9B" w:rsidP="00176A9B">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Dicho</w:t>
      </w:r>
      <w:r w:rsidR="009A33A1" w:rsidRPr="00852966">
        <w:rPr>
          <w:rFonts w:ascii="Montserrat" w:eastAsia="Montserrat" w:hAnsi="Montserrat" w:cs="Montserrat"/>
          <w:sz w:val="20"/>
          <w:szCs w:val="20"/>
          <w:lang w:val="es-ES"/>
        </w:rPr>
        <w:t>s</w:t>
      </w:r>
      <w:r w:rsidRPr="00852966">
        <w:rPr>
          <w:rFonts w:ascii="Montserrat" w:eastAsia="Montserrat" w:hAnsi="Montserrat" w:cs="Montserrat"/>
          <w:sz w:val="20"/>
          <w:szCs w:val="20"/>
          <w:lang w:val="es-ES"/>
        </w:rPr>
        <w:t xml:space="preserve"> mantenimiento</w:t>
      </w:r>
      <w:r w:rsidR="009A33A1" w:rsidRPr="00852966">
        <w:rPr>
          <w:rFonts w:ascii="Montserrat" w:eastAsia="Montserrat" w:hAnsi="Montserrat" w:cs="Montserrat"/>
          <w:sz w:val="20"/>
          <w:szCs w:val="20"/>
          <w:lang w:val="es-ES"/>
        </w:rPr>
        <w:t>s</w:t>
      </w:r>
      <w:r w:rsidRPr="00852966">
        <w:rPr>
          <w:rFonts w:ascii="Montserrat" w:eastAsia="Montserrat" w:hAnsi="Montserrat" w:cs="Montserrat"/>
          <w:sz w:val="20"/>
          <w:szCs w:val="20"/>
          <w:lang w:val="es-ES"/>
        </w:rPr>
        <w:t xml:space="preserve"> deberá</w:t>
      </w:r>
      <w:r w:rsidR="009A33A1" w:rsidRPr="00852966">
        <w:rPr>
          <w:rFonts w:ascii="Montserrat" w:eastAsia="Montserrat" w:hAnsi="Montserrat" w:cs="Montserrat"/>
          <w:sz w:val="20"/>
          <w:szCs w:val="20"/>
          <w:lang w:val="es-ES"/>
        </w:rPr>
        <w:t>n</w:t>
      </w:r>
      <w:r w:rsidRPr="00852966">
        <w:rPr>
          <w:rFonts w:ascii="Montserrat" w:eastAsia="Montserrat" w:hAnsi="Montserrat" w:cs="Montserrat"/>
          <w:sz w:val="20"/>
          <w:szCs w:val="20"/>
          <w:lang w:val="es-ES"/>
        </w:rPr>
        <w:t xml:space="preserve"> ser supervisado</w:t>
      </w:r>
      <w:r w:rsidR="009A33A1" w:rsidRPr="00852966">
        <w:rPr>
          <w:rFonts w:ascii="Montserrat" w:eastAsia="Montserrat" w:hAnsi="Montserrat" w:cs="Montserrat"/>
          <w:sz w:val="20"/>
          <w:szCs w:val="20"/>
          <w:lang w:val="es-ES"/>
        </w:rPr>
        <w:t>s</w:t>
      </w:r>
      <w:r w:rsidRPr="00852966">
        <w:rPr>
          <w:rFonts w:ascii="Montserrat" w:eastAsia="Montserrat" w:hAnsi="Montserrat" w:cs="Montserrat"/>
          <w:sz w:val="20"/>
          <w:szCs w:val="20"/>
          <w:lang w:val="es-ES"/>
        </w:rPr>
        <w:t xml:space="preserve"> por el</w:t>
      </w:r>
      <w:r w:rsidR="00263122" w:rsidRPr="00852966">
        <w:rPr>
          <w:rFonts w:ascii="Montserrat" w:eastAsia="Montserrat" w:hAnsi="Montserrat" w:cs="Montserrat"/>
          <w:sz w:val="20"/>
          <w:szCs w:val="20"/>
          <w:lang w:val="es-ES"/>
        </w:rPr>
        <w:t xml:space="preserve"> Administrador del Contrato o el </w:t>
      </w:r>
      <w:r w:rsidR="00E01254" w:rsidRPr="00852966">
        <w:rPr>
          <w:rFonts w:ascii="Montserrat" w:eastAsia="Montserrat" w:hAnsi="Montserrat" w:cs="Montserrat"/>
          <w:sz w:val="20"/>
          <w:szCs w:val="20"/>
          <w:lang w:val="es-ES"/>
        </w:rPr>
        <w:t xml:space="preserve">funcionario público </w:t>
      </w:r>
      <w:r w:rsidR="00263122" w:rsidRPr="00852966">
        <w:rPr>
          <w:rFonts w:ascii="Montserrat" w:eastAsia="Montserrat" w:hAnsi="Montserrat" w:cs="Montserrat"/>
          <w:sz w:val="20"/>
          <w:szCs w:val="20"/>
          <w:lang w:val="es-ES"/>
        </w:rPr>
        <w:t>que este designe en la Unidad Médica</w:t>
      </w:r>
      <w:r w:rsidRPr="00852966">
        <w:rPr>
          <w:rFonts w:ascii="Montserrat" w:eastAsia="Montserrat" w:hAnsi="Montserrat" w:cs="Montserrat"/>
          <w:sz w:val="20"/>
          <w:szCs w:val="20"/>
          <w:lang w:val="es-ES"/>
        </w:rPr>
        <w:t>, quien remitirá el reporte correspondiente al Administrador del Contrato, una vez avalado mediante su firma autógrafa</w:t>
      </w:r>
      <w:r w:rsidR="00E01254" w:rsidRPr="00852966">
        <w:rPr>
          <w:rFonts w:ascii="Montserrat" w:eastAsia="Montserrat" w:hAnsi="Montserrat" w:cs="Montserrat"/>
          <w:sz w:val="20"/>
          <w:szCs w:val="20"/>
          <w:lang w:val="es-ES"/>
        </w:rPr>
        <w:t>, d</w:t>
      </w:r>
      <w:r w:rsidRPr="00852966">
        <w:rPr>
          <w:rFonts w:ascii="Montserrat" w:eastAsia="Montserrat" w:hAnsi="Montserrat" w:cs="Montserrat"/>
          <w:sz w:val="20"/>
          <w:szCs w:val="20"/>
          <w:lang w:val="es-ES"/>
        </w:rPr>
        <w:t xml:space="preserve">ejando constancia, que indique la fecha de realización del mantenimiento, la fecha del próximo mantenimiento y el nombre del técnico que lo </w:t>
      </w:r>
      <w:r w:rsidR="009A33A1" w:rsidRPr="00852966">
        <w:rPr>
          <w:rFonts w:ascii="Montserrat" w:eastAsia="Montserrat" w:hAnsi="Montserrat" w:cs="Montserrat"/>
          <w:sz w:val="20"/>
          <w:szCs w:val="20"/>
          <w:lang w:val="es-ES"/>
        </w:rPr>
        <w:t>efect</w:t>
      </w:r>
      <w:r w:rsidR="00451882" w:rsidRPr="00852966">
        <w:rPr>
          <w:rFonts w:ascii="Montserrat" w:eastAsia="Montserrat" w:hAnsi="Montserrat" w:cs="Montserrat"/>
          <w:sz w:val="20"/>
          <w:szCs w:val="20"/>
          <w:lang w:val="es-ES"/>
        </w:rPr>
        <w:t>u</w:t>
      </w:r>
      <w:r w:rsidR="009A33A1" w:rsidRPr="00852966">
        <w:rPr>
          <w:rFonts w:ascii="Montserrat" w:eastAsia="Montserrat" w:hAnsi="Montserrat" w:cs="Montserrat"/>
          <w:sz w:val="20"/>
          <w:szCs w:val="20"/>
          <w:lang w:val="es-ES"/>
        </w:rPr>
        <w:t>ó.</w:t>
      </w:r>
    </w:p>
    <w:p w14:paraId="4DE2111A" w14:textId="77777777" w:rsidR="00B06520" w:rsidRPr="00852966" w:rsidRDefault="00B06520" w:rsidP="00176A9B">
      <w:pPr>
        <w:ind w:left="-142" w:right="-142"/>
        <w:jc w:val="both"/>
        <w:rPr>
          <w:rFonts w:ascii="Montserrat" w:eastAsia="Montserrat" w:hAnsi="Montserrat" w:cs="Montserrat"/>
          <w:sz w:val="20"/>
          <w:szCs w:val="20"/>
          <w:lang w:val="es-ES"/>
        </w:rPr>
      </w:pPr>
    </w:p>
    <w:p w14:paraId="29E0EF31" w14:textId="7E1898A2" w:rsidR="00B06520" w:rsidRPr="00852966" w:rsidRDefault="00B06520" w:rsidP="00176A9B">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Tanto el mantenimiento preventivo como el correctivo, deberá ser realizado por cuenta de “EL PROVEEDOR” con personal calificado y certificado a efecto de que se garantice la operación en óptimas condiciones y duración de los equipos.</w:t>
      </w:r>
    </w:p>
    <w:p w14:paraId="04DE87B3" w14:textId="05536D09" w:rsidR="00176A9B" w:rsidRPr="00852966" w:rsidRDefault="00176A9B" w:rsidP="00367817">
      <w:pPr>
        <w:pStyle w:val="Ttulo3"/>
        <w:numPr>
          <w:ilvl w:val="0"/>
          <w:numId w:val="11"/>
        </w:numPr>
        <w:spacing w:before="240"/>
        <w:ind w:left="714" w:hanging="357"/>
        <w:rPr>
          <w:rFonts w:ascii="Montserrat" w:eastAsia="Montserrat" w:hAnsi="Montserrat" w:cs="Montserrat"/>
          <w:sz w:val="20"/>
          <w:szCs w:val="20"/>
        </w:rPr>
      </w:pPr>
      <w:bookmarkStart w:id="21" w:name="_heading=h.32hioqz" w:colFirst="0" w:colLast="0"/>
      <w:bookmarkStart w:id="22" w:name="_Toc174968153"/>
      <w:bookmarkEnd w:id="21"/>
      <w:r w:rsidRPr="00852966">
        <w:rPr>
          <w:rFonts w:ascii="Montserrat" w:eastAsia="Montserrat" w:hAnsi="Montserrat" w:cs="Montserrat"/>
          <w:sz w:val="20"/>
          <w:szCs w:val="20"/>
        </w:rPr>
        <w:t xml:space="preserve">Mantenimiento </w:t>
      </w:r>
      <w:r w:rsidR="00AE2170" w:rsidRPr="00852966">
        <w:rPr>
          <w:rFonts w:ascii="Montserrat" w:eastAsia="Montserrat" w:hAnsi="Montserrat" w:cs="Montserrat"/>
          <w:sz w:val="20"/>
          <w:szCs w:val="20"/>
        </w:rPr>
        <w:t>P</w:t>
      </w:r>
      <w:r w:rsidRPr="00852966">
        <w:rPr>
          <w:rFonts w:ascii="Montserrat" w:eastAsia="Montserrat" w:hAnsi="Montserrat" w:cs="Montserrat"/>
          <w:sz w:val="20"/>
          <w:szCs w:val="20"/>
        </w:rPr>
        <w:t>reventivo</w:t>
      </w:r>
      <w:bookmarkEnd w:id="22"/>
      <w:r w:rsidR="00CB3E1F" w:rsidRPr="00852966">
        <w:rPr>
          <w:rFonts w:ascii="Montserrat" w:eastAsia="Montserrat" w:hAnsi="Montserrat" w:cs="Montserrat"/>
          <w:sz w:val="20"/>
          <w:szCs w:val="20"/>
        </w:rPr>
        <w:t>.</w:t>
      </w:r>
    </w:p>
    <w:p w14:paraId="6BD82FAC" w14:textId="153C4D12" w:rsidR="009A33A1" w:rsidRPr="00852966" w:rsidRDefault="009A33A1" w:rsidP="62DC25D1">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Tiene como objetivo detectar fallas, en algún equipo o accesorio, que puedan derivar en un mal funcionamiento, el cual se realiza en forma anticipada, con la finalidad de prevenir y evitar las averías. Dentro de las acciones incluye: ajustes, limpieza, análisis, lubricación, calibración, reparación, cambios de piezas, entre otros</w:t>
      </w:r>
      <w:r w:rsidR="00667107" w:rsidRPr="00852966">
        <w:rPr>
          <w:rFonts w:ascii="Montserrat" w:eastAsia="Montserrat" w:hAnsi="Montserrat" w:cs="Montserrat"/>
          <w:sz w:val="20"/>
          <w:szCs w:val="20"/>
          <w:lang w:val="es-ES"/>
        </w:rPr>
        <w:t>, establecidos por el fabricante</w:t>
      </w:r>
      <w:r w:rsidRPr="00852966">
        <w:rPr>
          <w:rFonts w:ascii="Montserrat" w:eastAsia="Montserrat" w:hAnsi="Montserrat" w:cs="Montserrat"/>
          <w:sz w:val="20"/>
          <w:szCs w:val="20"/>
          <w:lang w:val="es-ES"/>
        </w:rPr>
        <w:t>.</w:t>
      </w:r>
    </w:p>
    <w:p w14:paraId="57BECF96" w14:textId="77777777" w:rsidR="009A33A1" w:rsidRPr="00852966" w:rsidRDefault="009A33A1" w:rsidP="00176A9B">
      <w:pPr>
        <w:ind w:left="-142" w:right="-142"/>
        <w:jc w:val="both"/>
        <w:rPr>
          <w:rFonts w:ascii="Montserrat" w:eastAsia="Montserrat" w:hAnsi="Montserrat" w:cs="Montserrat"/>
          <w:sz w:val="20"/>
          <w:szCs w:val="20"/>
        </w:rPr>
      </w:pPr>
    </w:p>
    <w:p w14:paraId="243FB2D4" w14:textId="407EF926" w:rsidR="00963ECF" w:rsidRPr="00852966" w:rsidRDefault="009A33A1" w:rsidP="62DC25D1">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w:t>
      </w:r>
      <w:r w:rsidR="00176A9B" w:rsidRPr="00852966">
        <w:rPr>
          <w:rFonts w:ascii="Montserrat" w:eastAsia="Montserrat" w:hAnsi="Montserrat" w:cs="Montserrat"/>
          <w:sz w:val="20"/>
          <w:szCs w:val="20"/>
          <w:lang w:val="es-ES"/>
        </w:rPr>
        <w:t xml:space="preserve">l </w:t>
      </w:r>
      <w:r w:rsidR="00476851" w:rsidRPr="00852966">
        <w:rPr>
          <w:rFonts w:ascii="Montserrat" w:eastAsia="Montserrat" w:hAnsi="Montserrat" w:cs="Montserrat"/>
          <w:sz w:val="20"/>
          <w:szCs w:val="20"/>
          <w:lang w:val="es-ES"/>
        </w:rPr>
        <w:t>proveedor</w:t>
      </w:r>
      <w:r w:rsidR="00176A9B" w:rsidRPr="00852966">
        <w:rPr>
          <w:rFonts w:ascii="Montserrat" w:eastAsia="Montserrat" w:hAnsi="Montserrat" w:cs="Montserrat"/>
          <w:sz w:val="20"/>
          <w:szCs w:val="20"/>
          <w:lang w:val="es-ES"/>
        </w:rPr>
        <w:t xml:space="preserve"> entregará</w:t>
      </w:r>
      <w:r w:rsidR="00263122" w:rsidRPr="00852966">
        <w:rPr>
          <w:rFonts w:ascii="Montserrat" w:eastAsia="Montserrat" w:hAnsi="Montserrat" w:cs="Montserrat"/>
          <w:sz w:val="20"/>
          <w:szCs w:val="20"/>
          <w:lang w:val="es-ES"/>
        </w:rPr>
        <w:t xml:space="preserve">, dentro de </w:t>
      </w:r>
      <w:r w:rsidR="00D72068" w:rsidRPr="00852966">
        <w:rPr>
          <w:rFonts w:ascii="Montserrat" w:eastAsia="Montserrat" w:hAnsi="Montserrat" w:cs="Montserrat"/>
          <w:sz w:val="20"/>
          <w:szCs w:val="20"/>
          <w:lang w:val="es-ES"/>
        </w:rPr>
        <w:t>su propuesta técnica una propuesta del programa de mantenimiento preventivo propuesto para el equipo médico suministrado a comodato por parte del proveedor. Este</w:t>
      </w:r>
      <w:r w:rsidR="00176A9B" w:rsidRPr="00852966">
        <w:rPr>
          <w:rFonts w:ascii="Montserrat" w:eastAsia="Montserrat" w:hAnsi="Montserrat" w:cs="Montserrat"/>
          <w:sz w:val="20"/>
          <w:szCs w:val="20"/>
          <w:lang w:val="es-ES"/>
        </w:rPr>
        <w:t xml:space="preserve"> calendario del programa de mantenimiento preventivo del equipo </w:t>
      </w:r>
      <w:r w:rsidR="000B53CE" w:rsidRPr="00852966">
        <w:rPr>
          <w:rFonts w:ascii="Montserrat" w:eastAsia="Montserrat" w:hAnsi="Montserrat" w:cs="Montserrat"/>
          <w:sz w:val="20"/>
          <w:szCs w:val="20"/>
          <w:lang w:val="es-ES"/>
        </w:rPr>
        <w:t>médico</w:t>
      </w:r>
      <w:r w:rsidR="00D72068" w:rsidRPr="00852966">
        <w:rPr>
          <w:rFonts w:ascii="Montserrat" w:eastAsia="Montserrat" w:hAnsi="Montserrat" w:cs="Montserrat"/>
          <w:sz w:val="20"/>
          <w:szCs w:val="20"/>
          <w:lang w:val="es-ES"/>
        </w:rPr>
        <w:t xml:space="preserve"> deberá estar realizado</w:t>
      </w:r>
      <w:r w:rsidR="00176A9B" w:rsidRPr="00852966">
        <w:rPr>
          <w:rFonts w:ascii="Montserrat" w:eastAsia="Montserrat" w:hAnsi="Montserrat" w:cs="Montserrat"/>
          <w:sz w:val="20"/>
          <w:szCs w:val="20"/>
          <w:lang w:val="es-ES"/>
        </w:rPr>
        <w:t xml:space="preserve"> conforme a las especificaciones del fabricante y se llevará el control a través de la bitácora de mantenimiento preventivo, con base en </w:t>
      </w:r>
      <w:r w:rsidR="00B06520" w:rsidRPr="00852966">
        <w:rPr>
          <w:rFonts w:ascii="Montserrat" w:eastAsia="Montserrat" w:hAnsi="Montserrat" w:cs="Montserrat"/>
          <w:sz w:val="20"/>
          <w:szCs w:val="20"/>
          <w:lang w:val="es-ES"/>
        </w:rPr>
        <w:t>lo siguiente.</w:t>
      </w:r>
    </w:p>
    <w:p w14:paraId="39042472" w14:textId="74F8C25A" w:rsidR="00DC4171" w:rsidRPr="00852966" w:rsidRDefault="000B53CE"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Fecha del Mantenimiento </w:t>
      </w:r>
      <w:r w:rsidR="00B06520" w:rsidRPr="00852966">
        <w:rPr>
          <w:rFonts w:ascii="Montserrat" w:eastAsia="Montserrat" w:hAnsi="Montserrat" w:cs="Montserrat"/>
          <w:sz w:val="20"/>
          <w:szCs w:val="20"/>
          <w:lang w:val="es-ES"/>
        </w:rPr>
        <w:t>realizado.</w:t>
      </w:r>
    </w:p>
    <w:p w14:paraId="58D6A3E2" w14:textId="46D4300B" w:rsidR="00963ECF"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Descripción de las actividades realizadas, en caso de realizar cambio de algún componente o consumible este deberá ser registrado en la misma.</w:t>
      </w:r>
    </w:p>
    <w:p w14:paraId="52A1B171" w14:textId="39888E9F" w:rsidR="00963ECF"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Nombre y firma de quien realizó el Mantenimiento preventivo. </w:t>
      </w:r>
    </w:p>
    <w:p w14:paraId="57609347" w14:textId="6C62136A" w:rsidR="00B06520"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Estatus del equipo posterior al mantenimiento. </w:t>
      </w:r>
    </w:p>
    <w:p w14:paraId="2C825D54" w14:textId="00FC7208" w:rsidR="00B06520"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Observaciones en caso de existir </w:t>
      </w:r>
    </w:p>
    <w:p w14:paraId="36017660" w14:textId="534737B1" w:rsidR="00B06520" w:rsidRPr="00852966" w:rsidRDefault="00B06520" w:rsidP="62DC25D1">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Fecha del próximo mantenimiento. </w:t>
      </w:r>
    </w:p>
    <w:p w14:paraId="5E0F5DFC" w14:textId="77777777" w:rsidR="00DC4171" w:rsidRPr="00852966" w:rsidRDefault="00DC4171" w:rsidP="00176A9B">
      <w:pPr>
        <w:ind w:left="-142" w:right="-142"/>
        <w:jc w:val="both"/>
        <w:rPr>
          <w:rFonts w:ascii="Montserrat" w:eastAsia="Montserrat" w:hAnsi="Montserrat" w:cs="Montserrat"/>
          <w:sz w:val="20"/>
          <w:szCs w:val="20"/>
        </w:rPr>
      </w:pPr>
    </w:p>
    <w:p w14:paraId="0CAF56F6" w14:textId="032E5E11" w:rsidR="00176A9B" w:rsidRPr="00852966" w:rsidRDefault="00176A9B" w:rsidP="00367817">
      <w:pPr>
        <w:pStyle w:val="Ttulo3"/>
        <w:numPr>
          <w:ilvl w:val="0"/>
          <w:numId w:val="11"/>
        </w:numPr>
        <w:spacing w:before="240"/>
        <w:ind w:left="714" w:hanging="357"/>
        <w:rPr>
          <w:rFonts w:ascii="Montserrat" w:eastAsia="Montserrat" w:hAnsi="Montserrat" w:cs="Montserrat"/>
          <w:sz w:val="20"/>
          <w:szCs w:val="20"/>
        </w:rPr>
      </w:pPr>
      <w:bookmarkStart w:id="23" w:name="_heading=h.1hmsyys" w:colFirst="0" w:colLast="0"/>
      <w:bookmarkStart w:id="24" w:name="_Toc174968154"/>
      <w:bookmarkEnd w:id="23"/>
      <w:r w:rsidRPr="00852966">
        <w:rPr>
          <w:rFonts w:ascii="Montserrat" w:eastAsia="Montserrat" w:hAnsi="Montserrat" w:cs="Montserrat"/>
          <w:sz w:val="20"/>
          <w:szCs w:val="20"/>
        </w:rPr>
        <w:lastRenderedPageBreak/>
        <w:t xml:space="preserve">Mantenimiento </w:t>
      </w:r>
      <w:r w:rsidR="00AE2170" w:rsidRPr="00852966">
        <w:rPr>
          <w:rFonts w:ascii="Montserrat" w:eastAsia="Montserrat" w:hAnsi="Montserrat" w:cs="Montserrat"/>
          <w:sz w:val="20"/>
          <w:szCs w:val="20"/>
        </w:rPr>
        <w:t>C</w:t>
      </w:r>
      <w:r w:rsidRPr="00852966">
        <w:rPr>
          <w:rFonts w:ascii="Montserrat" w:eastAsia="Montserrat" w:hAnsi="Montserrat" w:cs="Montserrat"/>
          <w:sz w:val="20"/>
          <w:szCs w:val="20"/>
        </w:rPr>
        <w:t>orrectivo</w:t>
      </w:r>
      <w:bookmarkEnd w:id="24"/>
      <w:r w:rsidR="00CB3E1F" w:rsidRPr="00852966">
        <w:rPr>
          <w:rFonts w:ascii="Montserrat" w:eastAsia="Montserrat" w:hAnsi="Montserrat" w:cs="Montserrat"/>
          <w:sz w:val="20"/>
          <w:szCs w:val="20"/>
        </w:rPr>
        <w:t>.</w:t>
      </w:r>
    </w:p>
    <w:p w14:paraId="31858F0F" w14:textId="77777777" w:rsidR="00B06520" w:rsidRPr="00852966" w:rsidRDefault="006D1C81" w:rsidP="00B06520">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Consiste en reparar los fallos o defectos que se presenten en los </w:t>
      </w:r>
      <w:r w:rsidR="0083517A" w:rsidRPr="00852966">
        <w:rPr>
          <w:rFonts w:ascii="Montserrat" w:eastAsia="Montserrat" w:hAnsi="Montserrat" w:cs="Montserrat"/>
          <w:sz w:val="20"/>
          <w:szCs w:val="20"/>
          <w:lang w:val="es-ES"/>
        </w:rPr>
        <w:t>dispositivos médicos</w:t>
      </w:r>
      <w:r w:rsidRPr="00852966">
        <w:rPr>
          <w:rFonts w:ascii="Montserrat" w:eastAsia="Montserrat" w:hAnsi="Montserrat" w:cs="Montserrat"/>
          <w:sz w:val="20"/>
          <w:szCs w:val="20"/>
          <w:lang w:val="es-ES"/>
        </w:rPr>
        <w:t xml:space="preserve"> o accesorios </w:t>
      </w:r>
      <w:r w:rsidR="00A106FF" w:rsidRPr="00852966">
        <w:rPr>
          <w:rFonts w:ascii="Montserrat" w:eastAsia="Montserrat" w:hAnsi="Montserrat" w:cs="Montserrat"/>
          <w:sz w:val="20"/>
          <w:szCs w:val="20"/>
          <w:lang w:val="es-ES"/>
        </w:rPr>
        <w:t>así como de los equipos adicionales requeridos para la prestación del servicio</w:t>
      </w:r>
      <w:r w:rsidRPr="00852966">
        <w:rPr>
          <w:rFonts w:ascii="Montserrat" w:eastAsia="Montserrat" w:hAnsi="Montserrat" w:cs="Montserrat"/>
          <w:sz w:val="20"/>
          <w:szCs w:val="20"/>
          <w:lang w:val="es-ES"/>
        </w:rPr>
        <w:t>; contempla tanto el contingente o no planificado, que se realiza por algún fallo imprevisto, y será realizado con la mayor rapidez para evitar daños materiales o humanos,  así como  el mantenimiento correctivo programado, el cual se anticipa a los posibles fallos o desperfectos que se pueden presentar en equipos o accesorios, en un momento a otro, por el uso del mismo, el cual permite que este pueda ser programado para realizar la revisión y evitar suspensión en la operación del servicio.</w:t>
      </w:r>
    </w:p>
    <w:p w14:paraId="5A4A2999" w14:textId="77777777" w:rsidR="00B06520" w:rsidRPr="00852966" w:rsidRDefault="00B06520" w:rsidP="00B06520">
      <w:pPr>
        <w:ind w:left="-142" w:right="-142"/>
        <w:jc w:val="both"/>
        <w:rPr>
          <w:rFonts w:ascii="Montserrat" w:eastAsia="Montserrat" w:hAnsi="Montserrat" w:cs="Montserrat"/>
          <w:sz w:val="20"/>
          <w:szCs w:val="20"/>
          <w:lang w:val="es-ES"/>
        </w:rPr>
      </w:pPr>
    </w:p>
    <w:p w14:paraId="1483B79D" w14:textId="3D0FA798" w:rsidR="00B06520" w:rsidRPr="00852966" w:rsidRDefault="00B06520" w:rsidP="00B06520">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rPr>
        <w:t>Los mantenimientos correctivos se deberán realizar dentro de un plazo máximo de 48 (cuarenta y ocho) horas contadas a partir de la notificación del reporte que "el Organismo" haga mediante correo electrónico a "el proveedor" o llamada telefónica la cual “el proveedor” en esta última modalidad, deberá dar un folio de seguimiento para saber el estatus de atención de la problemática que se reporte.</w:t>
      </w:r>
    </w:p>
    <w:p w14:paraId="3DD803D2" w14:textId="77777777" w:rsidR="00B06520" w:rsidRPr="00852966" w:rsidRDefault="00B06520" w:rsidP="00B06520">
      <w:pPr>
        <w:ind w:left="-142" w:right="-142"/>
        <w:jc w:val="both"/>
        <w:rPr>
          <w:rFonts w:ascii="Montserrat" w:eastAsia="Montserrat" w:hAnsi="Montserrat" w:cs="Montserrat"/>
          <w:sz w:val="20"/>
          <w:szCs w:val="20"/>
          <w:lang w:val="es-ES"/>
        </w:rPr>
      </w:pPr>
    </w:p>
    <w:p w14:paraId="0D457F4B" w14:textId="77777777" w:rsidR="00B06520" w:rsidRPr="00852966" w:rsidRDefault="00B06520" w:rsidP="00B06520">
      <w:pPr>
        <w:ind w:left="-142" w:right="-142"/>
        <w:jc w:val="both"/>
        <w:rPr>
          <w:rFonts w:ascii="Montserrat" w:hAnsi="Montserrat"/>
          <w:sz w:val="20"/>
          <w:szCs w:val="20"/>
        </w:rPr>
      </w:pPr>
      <w:r w:rsidRPr="00852966">
        <w:rPr>
          <w:rFonts w:ascii="Montserrat" w:eastAsia="Montserrat" w:hAnsi="Montserrat" w:cs="Montserrat"/>
          <w:sz w:val="20"/>
          <w:szCs w:val="20"/>
        </w:rPr>
        <w:t>En caso de que el mantenimiento correctivo no se pueda efectuar dentro del tiempo establecido, “el proveedor” deberá notificar de manera verbal y por escrito al Administrador del Contrato, las causas o motivos por los cuales no se subsanará dicho mantenimiento y la fecha específica en la que se atenderá dicha problemática, el cual deberá ser en papel membretado del proveedor adjudicado y firmado por el responsable del área de mantenimiento enviado por “el proveedor”.</w:t>
      </w:r>
      <w:r w:rsidRPr="00852966">
        <w:rPr>
          <w:rFonts w:ascii="Montserrat" w:hAnsi="Montserrat"/>
          <w:sz w:val="20"/>
          <w:szCs w:val="20"/>
        </w:rPr>
        <w:t xml:space="preserve"> </w:t>
      </w:r>
    </w:p>
    <w:p w14:paraId="7B7555E2" w14:textId="77777777" w:rsidR="00B06520" w:rsidRPr="00852966" w:rsidRDefault="00B06520" w:rsidP="00B06520">
      <w:pPr>
        <w:ind w:left="-142" w:right="-142"/>
        <w:jc w:val="both"/>
        <w:rPr>
          <w:rFonts w:ascii="Montserrat" w:hAnsi="Montserrat"/>
          <w:sz w:val="20"/>
          <w:szCs w:val="20"/>
        </w:rPr>
      </w:pPr>
    </w:p>
    <w:p w14:paraId="65B993B8" w14:textId="3E311166" w:rsidR="00B06520" w:rsidRPr="00852966" w:rsidRDefault="00B06520" w:rsidP="00B06520">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En caso de falla de los equipos que el proveedor otorgue a comodato, el proveedor adjudicado deberá repararlo o en su caso, reemplazar el equipo defectuoso dentro de las 48 horas siguientes a la detección y notificación de la falla, la cual se comunicará mediante correo electrónico o llamada telefónica y correrá por parte del participante ganador el costo de los accesorios que se requieran según sea el caso.</w:t>
      </w:r>
    </w:p>
    <w:p w14:paraId="6BC87013" w14:textId="77777777" w:rsidR="00B06520" w:rsidRPr="00852966" w:rsidRDefault="00B06520" w:rsidP="00B06520">
      <w:pPr>
        <w:ind w:left="-142" w:right="-142"/>
        <w:jc w:val="both"/>
        <w:rPr>
          <w:rFonts w:ascii="Montserrat" w:eastAsia="Montserrat" w:hAnsi="Montserrat" w:cs="Montserrat"/>
          <w:sz w:val="20"/>
          <w:szCs w:val="20"/>
        </w:rPr>
      </w:pPr>
    </w:p>
    <w:p w14:paraId="742FCD1A" w14:textId="7D83CEB4" w:rsidR="00B06520" w:rsidRPr="00852966" w:rsidRDefault="00B06520" w:rsidP="7AFCC7A7">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Para el caso de alguna falla en el equipo de soporte de vida o </w:t>
      </w:r>
      <w:r w:rsidR="00BE7BB6" w:rsidRPr="00852966">
        <w:rPr>
          <w:rFonts w:ascii="Montserrat" w:eastAsia="Montserrat" w:hAnsi="Montserrat" w:cs="Montserrat"/>
          <w:sz w:val="20"/>
          <w:szCs w:val="20"/>
          <w:lang w:val="es-ES"/>
        </w:rPr>
        <w:t>equipamiento</w:t>
      </w:r>
      <w:r w:rsidRPr="00852966">
        <w:rPr>
          <w:rFonts w:ascii="Montserrat" w:eastAsia="Montserrat" w:hAnsi="Montserrat" w:cs="Montserrat"/>
          <w:sz w:val="20"/>
          <w:szCs w:val="20"/>
          <w:lang w:val="es-ES"/>
        </w:rPr>
        <w:t xml:space="preserve"> general durante el procedimiento </w:t>
      </w:r>
      <w:r w:rsidR="00BE7BB6" w:rsidRPr="00852966">
        <w:rPr>
          <w:rFonts w:ascii="Montserrat" w:eastAsia="Montserrat" w:hAnsi="Montserrat" w:cs="Montserrat"/>
          <w:sz w:val="20"/>
          <w:szCs w:val="20"/>
          <w:lang w:val="es-ES"/>
        </w:rPr>
        <w:t>anestésico</w:t>
      </w:r>
      <w:r w:rsidRPr="00852966">
        <w:rPr>
          <w:rFonts w:ascii="Montserrat" w:eastAsia="Montserrat" w:hAnsi="Montserrat" w:cs="Montserrat"/>
          <w:sz w:val="20"/>
          <w:szCs w:val="20"/>
          <w:lang w:val="es-ES"/>
        </w:rPr>
        <w:t xml:space="preserve">, este deberá de ser atendido </w:t>
      </w:r>
      <w:r w:rsidR="00BE7BB6" w:rsidRPr="00852966">
        <w:rPr>
          <w:rFonts w:ascii="Montserrat" w:eastAsia="Montserrat" w:hAnsi="Montserrat" w:cs="Montserrat"/>
          <w:sz w:val="20"/>
          <w:szCs w:val="20"/>
          <w:lang w:val="es-ES"/>
        </w:rPr>
        <w:t xml:space="preserve">y resuelto </w:t>
      </w:r>
      <w:r w:rsidRPr="00852966">
        <w:rPr>
          <w:rFonts w:ascii="Montserrat" w:eastAsia="Montserrat" w:hAnsi="Montserrat" w:cs="Montserrat"/>
          <w:sz w:val="20"/>
          <w:szCs w:val="20"/>
          <w:lang w:val="es-ES"/>
        </w:rPr>
        <w:t xml:space="preserve">en el momento </w:t>
      </w:r>
      <w:proofErr w:type="gramStart"/>
      <w:r w:rsidRPr="00852966">
        <w:rPr>
          <w:rFonts w:ascii="Montserrat" w:eastAsia="Montserrat" w:hAnsi="Montserrat" w:cs="Montserrat"/>
          <w:sz w:val="20"/>
          <w:szCs w:val="20"/>
          <w:lang w:val="es-ES"/>
        </w:rPr>
        <w:t xml:space="preserve">por </w:t>
      </w:r>
      <w:r w:rsidR="00BE7BB6" w:rsidRPr="00852966">
        <w:rPr>
          <w:rFonts w:ascii="Montserrat" w:eastAsia="Montserrat" w:hAnsi="Montserrat" w:cs="Montserrat"/>
          <w:sz w:val="20"/>
          <w:szCs w:val="20"/>
          <w:lang w:val="es-ES"/>
        </w:rPr>
        <w:t>,</w:t>
      </w:r>
      <w:proofErr w:type="gramEnd"/>
      <w:r w:rsidR="00BE7BB6" w:rsidRPr="00852966">
        <w:rPr>
          <w:rFonts w:ascii="Montserrat" w:eastAsia="Montserrat" w:hAnsi="Montserrat" w:cs="Montserrat"/>
          <w:sz w:val="20"/>
          <w:szCs w:val="20"/>
          <w:lang w:val="es-ES"/>
        </w:rPr>
        <w:t xml:space="preserve"> “el proveedor” a fin de generar una solución inmediata para salvaguardar la seguridad del paciente y el personal hospitalario. </w:t>
      </w:r>
    </w:p>
    <w:p w14:paraId="4EB1EF1C" w14:textId="1FA97411" w:rsidR="00176A9B" w:rsidRPr="00852966" w:rsidRDefault="00176A9B" w:rsidP="00367817">
      <w:pPr>
        <w:pStyle w:val="Prrafodelista"/>
        <w:numPr>
          <w:ilvl w:val="0"/>
          <w:numId w:val="11"/>
        </w:numPr>
        <w:spacing w:before="240"/>
        <w:ind w:left="754" w:right="-142" w:hanging="357"/>
        <w:contextualSpacing w:val="0"/>
        <w:jc w:val="both"/>
        <w:rPr>
          <w:rFonts w:ascii="Montserrat" w:eastAsia="Montserrat" w:hAnsi="Montserrat" w:cs="Montserrat"/>
          <w:b/>
          <w:bCs/>
          <w:sz w:val="20"/>
          <w:szCs w:val="20"/>
          <w:lang w:val="es-ES"/>
        </w:rPr>
      </w:pPr>
      <w:r w:rsidRPr="00852966">
        <w:rPr>
          <w:rFonts w:ascii="Montserrat" w:eastAsia="Montserrat" w:hAnsi="Montserrat" w:cs="Montserrat"/>
          <w:b/>
          <w:bCs/>
          <w:color w:val="000000"/>
          <w:sz w:val="20"/>
          <w:szCs w:val="20"/>
        </w:rPr>
        <w:t xml:space="preserve">Asistencia </w:t>
      </w:r>
      <w:r w:rsidR="008F7075" w:rsidRPr="00852966">
        <w:rPr>
          <w:rFonts w:ascii="Montserrat" w:eastAsia="Montserrat" w:hAnsi="Montserrat" w:cs="Montserrat"/>
          <w:b/>
          <w:bCs/>
          <w:color w:val="000000"/>
          <w:sz w:val="20"/>
          <w:szCs w:val="20"/>
        </w:rPr>
        <w:t>T</w:t>
      </w:r>
      <w:r w:rsidRPr="00852966">
        <w:rPr>
          <w:rFonts w:ascii="Montserrat" w:eastAsia="Montserrat" w:hAnsi="Montserrat" w:cs="Montserrat"/>
          <w:b/>
          <w:bCs/>
          <w:color w:val="000000"/>
          <w:sz w:val="20"/>
          <w:szCs w:val="20"/>
        </w:rPr>
        <w:t>écnica</w:t>
      </w:r>
      <w:r w:rsidR="00CB3E1F" w:rsidRPr="00852966">
        <w:rPr>
          <w:rFonts w:ascii="Montserrat" w:eastAsia="Montserrat" w:hAnsi="Montserrat" w:cs="Montserrat"/>
          <w:b/>
          <w:bCs/>
          <w:color w:val="000000"/>
          <w:sz w:val="20"/>
          <w:szCs w:val="20"/>
        </w:rPr>
        <w:t>.</w:t>
      </w:r>
    </w:p>
    <w:p w14:paraId="6FAFCD73" w14:textId="4A94D038" w:rsidR="00176A9B" w:rsidRPr="00852966" w:rsidRDefault="002A6C84" w:rsidP="00176A9B">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El </w:t>
      </w:r>
      <w:r w:rsidR="00476851" w:rsidRPr="00852966">
        <w:rPr>
          <w:rFonts w:ascii="Montserrat" w:eastAsia="Montserrat" w:hAnsi="Montserrat" w:cs="Montserrat"/>
          <w:sz w:val="20"/>
          <w:szCs w:val="20"/>
          <w:lang w:val="es-ES"/>
        </w:rPr>
        <w:t>proveedor</w:t>
      </w:r>
      <w:r w:rsidR="00176A9B" w:rsidRPr="00852966">
        <w:rPr>
          <w:rFonts w:ascii="Montserrat" w:eastAsia="Montserrat" w:hAnsi="Montserrat" w:cs="Montserrat"/>
          <w:sz w:val="20"/>
          <w:szCs w:val="20"/>
          <w:lang w:val="es-ES"/>
        </w:rPr>
        <w:t xml:space="preserve"> deberá proporcionar la asistencia técnica necesaria, para el uso óptimo de los </w:t>
      </w:r>
      <w:r w:rsidR="00400F0B" w:rsidRPr="00852966">
        <w:rPr>
          <w:rFonts w:ascii="Montserrat" w:eastAsia="Montserrat" w:hAnsi="Montserrat" w:cs="Montserrat"/>
          <w:sz w:val="20"/>
          <w:szCs w:val="20"/>
          <w:lang w:val="es-ES"/>
        </w:rPr>
        <w:t>dispositivos médicos</w:t>
      </w:r>
      <w:r w:rsidR="00176A9B" w:rsidRPr="00852966">
        <w:rPr>
          <w:rFonts w:ascii="Montserrat" w:eastAsia="Montserrat" w:hAnsi="Montserrat" w:cs="Montserrat"/>
          <w:sz w:val="20"/>
          <w:szCs w:val="20"/>
          <w:lang w:val="es-ES"/>
        </w:rPr>
        <w:t xml:space="preserve"> e insumos en las unidades médicas del </w:t>
      </w:r>
      <w:r w:rsidR="0065139D" w:rsidRPr="00852966">
        <w:rPr>
          <w:rFonts w:ascii="Montserrat" w:eastAsia="Montserrat" w:hAnsi="Montserrat" w:cs="Montserrat"/>
          <w:sz w:val="20"/>
          <w:szCs w:val="20"/>
          <w:lang w:val="es-ES"/>
        </w:rPr>
        <w:t xml:space="preserve">Organismo. De acuerdo con la distribución establecida en el </w:t>
      </w:r>
      <w:r w:rsidR="0065139D" w:rsidRPr="00852966">
        <w:rPr>
          <w:rFonts w:ascii="Montserrat" w:eastAsia="Times New Roman" w:hAnsi="Montserrat"/>
          <w:b/>
          <w:bCs/>
          <w:sz w:val="20"/>
          <w:szCs w:val="20"/>
          <w:lang w:eastAsia="es-MX"/>
        </w:rPr>
        <w:t>Anexo E. “</w:t>
      </w:r>
      <w:r w:rsidR="00163F53" w:rsidRPr="00852966">
        <w:rPr>
          <w:rFonts w:ascii="Montserrat" w:eastAsia="Times New Roman" w:hAnsi="Montserrat"/>
          <w:b/>
          <w:bCs/>
          <w:sz w:val="20"/>
          <w:szCs w:val="20"/>
          <w:lang w:eastAsia="es-MX"/>
        </w:rPr>
        <w:t>Personal requerido para la prestación del servicio</w:t>
      </w:r>
      <w:r w:rsidR="0065139D" w:rsidRPr="00852966">
        <w:rPr>
          <w:rFonts w:ascii="Montserrat" w:eastAsia="Times New Roman" w:hAnsi="Montserrat"/>
          <w:b/>
          <w:bCs/>
          <w:sz w:val="20"/>
          <w:szCs w:val="20"/>
          <w:lang w:eastAsia="es-MX"/>
        </w:rPr>
        <w:t>”</w:t>
      </w:r>
      <w:r w:rsidR="00EB79D2" w:rsidRPr="00852966">
        <w:rPr>
          <w:rFonts w:ascii="Montserrat" w:eastAsia="Times New Roman" w:hAnsi="Montserrat"/>
          <w:b/>
          <w:bCs/>
          <w:sz w:val="20"/>
          <w:szCs w:val="20"/>
          <w:lang w:eastAsia="es-MX"/>
        </w:rPr>
        <w:t>.</w:t>
      </w:r>
    </w:p>
    <w:p w14:paraId="4669AA0A" w14:textId="77777777" w:rsidR="00176A9B" w:rsidRPr="00852966" w:rsidRDefault="00176A9B" w:rsidP="00176A9B">
      <w:pPr>
        <w:ind w:left="-142" w:right="-142"/>
        <w:jc w:val="both"/>
        <w:rPr>
          <w:rFonts w:ascii="Montserrat" w:eastAsia="Montserrat" w:hAnsi="Montserrat" w:cs="Montserrat"/>
          <w:sz w:val="20"/>
          <w:szCs w:val="20"/>
        </w:rPr>
      </w:pPr>
    </w:p>
    <w:p w14:paraId="32FFCAF0" w14:textId="77777777" w:rsidR="00BE7BB6" w:rsidRPr="00852966" w:rsidRDefault="00BE7BB6" w:rsidP="00BE7BB6">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proveedor deberá de proporcionar los auxiliares técnicos con perfil de enfermería, terapista respiratorio o carrera a fin al servicio prestado para efecto de asistir al médico especialista y llevar el control de insumos médicos utilizados; además de un líder biomédico que se encargará de verificar el correcto funcionamiento de los equipos así mismo como la asesoría técnica a los usuarios; este personal deberá contar con Título y cédula profesional de acuerdo con su perfil.</w:t>
      </w:r>
    </w:p>
    <w:p w14:paraId="1A19259E" w14:textId="77777777" w:rsidR="00BE7BB6" w:rsidRPr="00852966" w:rsidRDefault="00BE7BB6" w:rsidP="00BE7BB6">
      <w:pPr>
        <w:ind w:left="-142" w:right="-142"/>
        <w:jc w:val="both"/>
        <w:rPr>
          <w:rFonts w:ascii="Montserrat" w:eastAsia="Montserrat" w:hAnsi="Montserrat" w:cs="Montserrat"/>
          <w:color w:val="4F81BD" w:themeColor="accent1"/>
          <w:sz w:val="20"/>
          <w:szCs w:val="20"/>
          <w:lang w:val="es-ES"/>
        </w:rPr>
      </w:pPr>
    </w:p>
    <w:p w14:paraId="51C4DC5D" w14:textId="77777777" w:rsidR="00BE7BB6" w:rsidRPr="00852966" w:rsidRDefault="00BE7BB6" w:rsidP="00BE7BB6">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proveedor deberá contar como mínimo con el siguiente personal auxiliares técnicos para proporcionar el servicio integral de anestesia, así mismo deberá proporcionar un biomédicos por unidad que garantice la correcta operación del servicio con capacidad inmediata de atención de fallas, por lo que deberá prestar el servicio sin interrupciones por falta de personal técnico.</w:t>
      </w:r>
    </w:p>
    <w:p w14:paraId="0846BDF2" w14:textId="77777777" w:rsidR="00BE7BB6" w:rsidRPr="00852966" w:rsidRDefault="00BE7BB6" w:rsidP="00BE7BB6">
      <w:pPr>
        <w:ind w:left="-142" w:right="-142"/>
        <w:jc w:val="both"/>
        <w:rPr>
          <w:rFonts w:ascii="Montserrat" w:eastAsia="Montserrat" w:hAnsi="Montserrat" w:cs="Montserrat"/>
          <w:sz w:val="20"/>
          <w:szCs w:val="20"/>
          <w:lang w:val="es-ES"/>
        </w:rPr>
      </w:pPr>
    </w:p>
    <w:p w14:paraId="0C9F3051" w14:textId="77777777" w:rsidR="00BE7BB6" w:rsidRPr="00852966" w:rsidRDefault="00BE7BB6" w:rsidP="00BE7BB6">
      <w:pPr>
        <w:ind w:left="-14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procedimiento anestésico será realizado por el personal médico especialista en Anestesiología propio de la unidad, siendo el suministro de bienes de consumo, la preparación de las máquinas de anestesia, así como los equipos biomédicos a utilizar se realiza por personal técnico de apoyo del proveedor, quién también debe considerar elaborar el registro de los procedimientos realizados.</w:t>
      </w:r>
    </w:p>
    <w:p w14:paraId="62C1D973" w14:textId="77777777" w:rsidR="00BE7BB6" w:rsidRPr="00852966" w:rsidRDefault="00BE7BB6" w:rsidP="00BE7BB6">
      <w:pPr>
        <w:ind w:left="-142" w:right="-142"/>
        <w:jc w:val="both"/>
        <w:rPr>
          <w:rFonts w:ascii="Montserrat" w:eastAsia="Montserrat" w:hAnsi="Montserrat" w:cs="Montserrat"/>
          <w:color w:val="4F81BD" w:themeColor="accent1"/>
          <w:sz w:val="20"/>
          <w:szCs w:val="20"/>
          <w:lang w:val="es-ES"/>
        </w:rPr>
      </w:pPr>
    </w:p>
    <w:p w14:paraId="4AD6F866" w14:textId="520D494C" w:rsidR="00BE7BB6" w:rsidRPr="00852966" w:rsidRDefault="00BE7BB6" w:rsidP="00D52420">
      <w:pPr>
        <w:ind w:left="360"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rPr>
        <w:t>Los técnicos del Prestador del Servicio realizarán las siguientes funciones de manera enunciativa más no limitativa, exceptuando la administración de la anestesia o actividades para la atención clínica:</w:t>
      </w:r>
    </w:p>
    <w:p w14:paraId="34044815" w14:textId="77777777" w:rsidR="00BE7BB6" w:rsidRPr="00852966" w:rsidRDefault="00BE7BB6" w:rsidP="00D52420">
      <w:pPr>
        <w:spacing w:line="259" w:lineRule="auto"/>
        <w:ind w:left="502"/>
        <w:jc w:val="both"/>
        <w:rPr>
          <w:rFonts w:ascii="Montserrat" w:eastAsia="Montserrat" w:hAnsi="Montserrat" w:cs="Montserrat"/>
          <w:sz w:val="20"/>
          <w:szCs w:val="20"/>
        </w:rPr>
      </w:pPr>
    </w:p>
    <w:p w14:paraId="234E1E1B"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Brindar asesoría técnica necesaria para la correcta operación de los equipos que se suministrarán como parte del servicio.</w:t>
      </w:r>
    </w:p>
    <w:p w14:paraId="06E5A86F"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Revisar periódicamente los equipos para cerciorarse de que funcionen correctamente.</w:t>
      </w:r>
    </w:p>
    <w:p w14:paraId="337B6DC3"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Calibrar y hacer las correcciones necesarias de los equipos en cada uno de los procedimientos donde se requiera el servicio, conforme a la programación o solicitud de cada unidad médica.</w:t>
      </w:r>
    </w:p>
    <w:p w14:paraId="212E979A"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Entregar los insumos necesarios de acuerdo con el tipo de anestesia para cada uno de los procedimientos solicitados en el servicio.</w:t>
      </w:r>
    </w:p>
    <w:p w14:paraId="137AA68C"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Resguardar los materiales y equipos en su caso.</w:t>
      </w:r>
    </w:p>
    <w:p w14:paraId="6353F3CB" w14:textId="77777777" w:rsidR="00BE7BB6" w:rsidRPr="00852966" w:rsidRDefault="00BE7BB6" w:rsidP="00D52420">
      <w:pPr>
        <w:pStyle w:val="Prrafodelista"/>
        <w:numPr>
          <w:ilvl w:val="0"/>
          <w:numId w:val="11"/>
        </w:numPr>
        <w:ind w:left="1222" w:right="-142"/>
        <w:jc w:val="both"/>
        <w:rPr>
          <w:rFonts w:ascii="Montserrat" w:eastAsia="Montserrat" w:hAnsi="Montserrat" w:cs="Montserrat"/>
          <w:sz w:val="20"/>
          <w:szCs w:val="20"/>
        </w:rPr>
      </w:pPr>
      <w:r w:rsidRPr="00852966">
        <w:rPr>
          <w:rFonts w:ascii="Montserrat" w:eastAsia="Montserrat" w:hAnsi="Montserrat" w:cs="Montserrat"/>
          <w:sz w:val="20"/>
          <w:szCs w:val="20"/>
          <w:lang w:val="es-ES"/>
        </w:rPr>
        <w:t>Elaborar reporte de cada uno de los procedimientos realizados y recabar las firmas del personal responsable del servicio al término de cada procedimiento</w:t>
      </w:r>
      <w:r w:rsidRPr="00852966">
        <w:rPr>
          <w:rFonts w:ascii="Montserrat" w:eastAsia="Montserrat" w:hAnsi="Montserrat" w:cs="Montserrat"/>
          <w:sz w:val="20"/>
          <w:szCs w:val="20"/>
        </w:rPr>
        <w:t>.</w:t>
      </w:r>
    </w:p>
    <w:p w14:paraId="26BC8FA9" w14:textId="77777777" w:rsidR="00BE7BB6" w:rsidRPr="00852966" w:rsidRDefault="00BE7BB6" w:rsidP="00BE7BB6">
      <w:pPr>
        <w:spacing w:line="259" w:lineRule="auto"/>
        <w:jc w:val="both"/>
        <w:rPr>
          <w:rFonts w:ascii="Montserrat" w:eastAsia="Montserrat" w:hAnsi="Montserrat" w:cs="Montserrat"/>
          <w:sz w:val="20"/>
          <w:szCs w:val="20"/>
        </w:rPr>
      </w:pPr>
    </w:p>
    <w:p w14:paraId="2AE002DD" w14:textId="77777777" w:rsidR="00BE7BB6" w:rsidRPr="00852966" w:rsidRDefault="00BE7BB6" w:rsidP="00BE7BB6">
      <w:pPr>
        <w:spacing w:line="259" w:lineRule="auto"/>
        <w:jc w:val="both"/>
        <w:rPr>
          <w:rFonts w:ascii="Montserrat" w:eastAsia="Montserrat" w:hAnsi="Montserrat" w:cs="Montserrat"/>
          <w:sz w:val="20"/>
          <w:szCs w:val="20"/>
        </w:rPr>
      </w:pPr>
      <w:r w:rsidRPr="00852966">
        <w:rPr>
          <w:rFonts w:ascii="Montserrat" w:eastAsia="Montserrat" w:hAnsi="Montserrat" w:cs="Montserrat"/>
          <w:sz w:val="20"/>
          <w:szCs w:val="20"/>
        </w:rPr>
        <w:t>Los Ingenieros Biomédicos del Prestador de Servicio realizarán las siguientes funciones de manera enunciativa más no limitativa la distribución será propuesta del proveedor debiendo de garantizar el funcionamiento correcto de los equipos durante la prestación del servicio garantizando una atención inmediata a las fallas presentadas por la unidad:</w:t>
      </w:r>
    </w:p>
    <w:p w14:paraId="6EDAA229" w14:textId="77777777" w:rsidR="00BE7BB6" w:rsidRPr="00852966" w:rsidRDefault="00BE7BB6" w:rsidP="00BE7BB6">
      <w:pPr>
        <w:spacing w:line="259" w:lineRule="auto"/>
        <w:jc w:val="both"/>
        <w:rPr>
          <w:rFonts w:ascii="Montserrat" w:eastAsia="Montserrat" w:hAnsi="Montserrat" w:cs="Montserrat"/>
          <w:sz w:val="20"/>
          <w:szCs w:val="20"/>
        </w:rPr>
      </w:pPr>
    </w:p>
    <w:p w14:paraId="548C02D8" w14:textId="77777777" w:rsidR="00BE7BB6" w:rsidRPr="00852966" w:rsidRDefault="00BE7BB6" w:rsidP="00A01195">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Brindar mantenimientos preventivos y correctivos a las máquinas de anestesia y equipos complementarios.</w:t>
      </w:r>
    </w:p>
    <w:p w14:paraId="1A55ED5D" w14:textId="77777777" w:rsidR="00BE7BB6" w:rsidRPr="00852966" w:rsidRDefault="00BE7BB6" w:rsidP="00A01195">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Capacitar al personal de las unidades médicas cuando así se requiera, sobre el uso de las máquinas de anestesia y equipos complementarios</w:t>
      </w:r>
    </w:p>
    <w:p w14:paraId="6D7FDAE7" w14:textId="77777777" w:rsidR="00BE7BB6" w:rsidRPr="00852966" w:rsidRDefault="00BE7BB6" w:rsidP="00A01195">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Generar reportes de órdenes de servicio de los mantenimientos realizados y recabar firmas del Departamento de ingeniería biomédica y/o jefatura de anestesia en las unidades médicas.</w:t>
      </w:r>
    </w:p>
    <w:p w14:paraId="5CFDD31E" w14:textId="77777777" w:rsidR="00BE7BB6" w:rsidRPr="00852966" w:rsidRDefault="00BE7BB6" w:rsidP="00A01195">
      <w:pPr>
        <w:pStyle w:val="Prrafodelista"/>
        <w:numPr>
          <w:ilvl w:val="0"/>
          <w:numId w:val="11"/>
        </w:numPr>
        <w:ind w:right="-142"/>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Realizar visitas de revisión rutinaria de funcionamiento a las máquinas de anestesia y equipos complementarios.</w:t>
      </w:r>
    </w:p>
    <w:p w14:paraId="109901D7" w14:textId="77777777" w:rsidR="00BE7BB6" w:rsidRPr="00852966" w:rsidRDefault="00BE7BB6" w:rsidP="00BE7BB6">
      <w:pPr>
        <w:ind w:left="720" w:right="280"/>
        <w:jc w:val="both"/>
        <w:rPr>
          <w:rFonts w:ascii="Montserrat" w:eastAsia="Montserrat" w:hAnsi="Montserrat" w:cs="Montserrat"/>
          <w:sz w:val="20"/>
          <w:szCs w:val="20"/>
        </w:rPr>
      </w:pPr>
    </w:p>
    <w:p w14:paraId="474388CA" w14:textId="3BC1B795" w:rsidR="00176A9B" w:rsidRPr="00852966" w:rsidRDefault="00176A9B" w:rsidP="00176A9B">
      <w:pPr>
        <w:ind w:left="-142"/>
        <w:jc w:val="both"/>
        <w:rPr>
          <w:rFonts w:ascii="Montserrat" w:eastAsia="Montserrat" w:hAnsi="Montserrat" w:cs="Montserrat"/>
          <w:bCs/>
          <w:sz w:val="20"/>
          <w:szCs w:val="20"/>
        </w:rPr>
      </w:pPr>
      <w:r w:rsidRPr="00852966">
        <w:rPr>
          <w:rFonts w:ascii="Montserrat" w:eastAsia="Montserrat" w:hAnsi="Montserrat" w:cs="Montserrat"/>
          <w:bCs/>
          <w:sz w:val="20"/>
          <w:szCs w:val="20"/>
        </w:rPr>
        <w:t>De igual forma</w:t>
      </w:r>
      <w:r w:rsidR="006D4B05" w:rsidRPr="00852966">
        <w:rPr>
          <w:rFonts w:ascii="Montserrat" w:eastAsia="Montserrat" w:hAnsi="Montserrat" w:cs="Montserrat"/>
          <w:bCs/>
          <w:sz w:val="20"/>
          <w:szCs w:val="20"/>
        </w:rPr>
        <w:t>,</w:t>
      </w:r>
      <w:r w:rsidRPr="00852966">
        <w:rPr>
          <w:rFonts w:ascii="Montserrat" w:eastAsia="Montserrat" w:hAnsi="Montserrat" w:cs="Montserrat"/>
          <w:bCs/>
          <w:sz w:val="20"/>
          <w:szCs w:val="20"/>
        </w:rPr>
        <w:t xml:space="preserve"> el </w:t>
      </w:r>
      <w:r w:rsidR="00476851" w:rsidRPr="00852966">
        <w:rPr>
          <w:rFonts w:ascii="Montserrat" w:eastAsia="Montserrat" w:hAnsi="Montserrat" w:cs="Montserrat"/>
          <w:bCs/>
          <w:sz w:val="20"/>
          <w:szCs w:val="20"/>
        </w:rPr>
        <w:t>proveedor</w:t>
      </w:r>
      <w:r w:rsidRPr="00852966">
        <w:rPr>
          <w:rFonts w:ascii="Montserrat" w:eastAsia="Montserrat" w:hAnsi="Montserrat" w:cs="Montserrat"/>
          <w:bCs/>
          <w:sz w:val="20"/>
          <w:szCs w:val="20"/>
        </w:rPr>
        <w:t xml:space="preserve"> deberá proporcionar un directorio con nombre</w:t>
      </w:r>
      <w:r w:rsidR="00FD21C5" w:rsidRPr="00852966">
        <w:rPr>
          <w:rFonts w:ascii="Montserrat" w:eastAsia="Montserrat" w:hAnsi="Montserrat" w:cs="Montserrat"/>
          <w:bCs/>
          <w:sz w:val="20"/>
          <w:szCs w:val="20"/>
        </w:rPr>
        <w:t>s</w:t>
      </w:r>
      <w:r w:rsidRPr="00852966">
        <w:rPr>
          <w:rFonts w:ascii="Montserrat" w:eastAsia="Montserrat" w:hAnsi="Montserrat" w:cs="Montserrat"/>
          <w:bCs/>
          <w:sz w:val="20"/>
          <w:szCs w:val="20"/>
        </w:rPr>
        <w:t>, cargo</w:t>
      </w:r>
      <w:r w:rsidR="00FD21C5" w:rsidRPr="00852966">
        <w:rPr>
          <w:rFonts w:ascii="Montserrat" w:eastAsia="Montserrat" w:hAnsi="Montserrat" w:cs="Montserrat"/>
          <w:bCs/>
          <w:sz w:val="20"/>
          <w:szCs w:val="20"/>
        </w:rPr>
        <w:t>s</w:t>
      </w:r>
      <w:r w:rsidRPr="00852966">
        <w:rPr>
          <w:rFonts w:ascii="Montserrat" w:eastAsia="Montserrat" w:hAnsi="Montserrat" w:cs="Montserrat"/>
          <w:bCs/>
          <w:sz w:val="20"/>
          <w:szCs w:val="20"/>
        </w:rPr>
        <w:t xml:space="preserve"> y números telefónicos</w:t>
      </w:r>
      <w:r w:rsidR="006D4B05" w:rsidRPr="00852966">
        <w:rPr>
          <w:rFonts w:ascii="Montserrat" w:eastAsia="Montserrat" w:hAnsi="Montserrat" w:cs="Montserrat"/>
          <w:bCs/>
          <w:sz w:val="20"/>
          <w:szCs w:val="20"/>
        </w:rPr>
        <w:t>,</w:t>
      </w:r>
      <w:r w:rsidRPr="00852966">
        <w:rPr>
          <w:rFonts w:ascii="Montserrat" w:eastAsia="Montserrat" w:hAnsi="Montserrat" w:cs="Montserrat"/>
          <w:bCs/>
          <w:sz w:val="20"/>
          <w:szCs w:val="20"/>
        </w:rPr>
        <w:t xml:space="preserve"> de por lo menos dos contactos disponibles las 24 horas, durante la vigencia del contrato</w:t>
      </w:r>
      <w:r w:rsidR="006D4B05" w:rsidRPr="00852966">
        <w:rPr>
          <w:rFonts w:ascii="Montserrat" w:eastAsia="Montserrat" w:hAnsi="Montserrat" w:cs="Montserrat"/>
          <w:bCs/>
          <w:sz w:val="20"/>
          <w:szCs w:val="20"/>
        </w:rPr>
        <w:t>,</w:t>
      </w:r>
      <w:r w:rsidRPr="00852966">
        <w:rPr>
          <w:rFonts w:ascii="Montserrat" w:eastAsia="Montserrat" w:hAnsi="Montserrat" w:cs="Montserrat"/>
          <w:bCs/>
          <w:sz w:val="20"/>
          <w:szCs w:val="20"/>
        </w:rPr>
        <w:t xml:space="preserve"> con capacidad reso</w:t>
      </w:r>
      <w:r w:rsidR="00FD21C5" w:rsidRPr="00852966">
        <w:rPr>
          <w:rFonts w:ascii="Montserrat" w:eastAsia="Montserrat" w:hAnsi="Montserrat" w:cs="Montserrat"/>
          <w:bCs/>
          <w:sz w:val="20"/>
          <w:szCs w:val="20"/>
        </w:rPr>
        <w:t>lutiva, por partida adjudicada.</w:t>
      </w:r>
    </w:p>
    <w:p w14:paraId="36FA3FC4" w14:textId="4B4E6C57" w:rsidR="00F012F3" w:rsidRPr="00852966" w:rsidRDefault="006B5AEA" w:rsidP="00A01195">
      <w:pPr>
        <w:pStyle w:val="Sinespaciado"/>
        <w:numPr>
          <w:ilvl w:val="1"/>
          <w:numId w:val="7"/>
        </w:numPr>
        <w:spacing w:before="240"/>
        <w:ind w:left="1145"/>
        <w:rPr>
          <w:rFonts w:ascii="Montserrat" w:hAnsi="Montserrat"/>
          <w:bCs/>
          <w:sz w:val="22"/>
          <w:szCs w:val="22"/>
        </w:rPr>
      </w:pPr>
      <w:bookmarkStart w:id="25" w:name="_heading=h.iml3bufm1mp5" w:colFirst="0" w:colLast="0"/>
      <w:bookmarkStart w:id="26" w:name="_heading=h.23ckvvd" w:colFirst="0" w:colLast="0"/>
      <w:bookmarkStart w:id="27" w:name="_heading=h.ihv636" w:colFirst="0" w:colLast="0"/>
      <w:bookmarkStart w:id="28" w:name="_heading=h.2grqrue" w:colFirst="0" w:colLast="0"/>
      <w:bookmarkStart w:id="29" w:name="_heading=h.vx1227" w:colFirst="0" w:colLast="0"/>
      <w:bookmarkStart w:id="30" w:name="_heading=h.3fwokq0" w:colFirst="0" w:colLast="0"/>
      <w:bookmarkStart w:id="31" w:name="_Toc174968155"/>
      <w:bookmarkEnd w:id="25"/>
      <w:bookmarkEnd w:id="26"/>
      <w:bookmarkEnd w:id="27"/>
      <w:bookmarkEnd w:id="28"/>
      <w:bookmarkEnd w:id="29"/>
      <w:bookmarkEnd w:id="30"/>
      <w:r w:rsidRPr="00852966">
        <w:rPr>
          <w:rFonts w:ascii="Montserrat" w:hAnsi="Montserrat"/>
          <w:b/>
          <w:bCs/>
          <w:sz w:val="22"/>
          <w:szCs w:val="22"/>
        </w:rPr>
        <w:t>Capacitación</w:t>
      </w:r>
      <w:bookmarkEnd w:id="31"/>
      <w:r w:rsidR="00CB3E1F" w:rsidRPr="00852966">
        <w:rPr>
          <w:rFonts w:ascii="Montserrat" w:hAnsi="Montserrat"/>
          <w:b/>
          <w:bCs/>
          <w:sz w:val="22"/>
          <w:szCs w:val="22"/>
        </w:rPr>
        <w:t>.</w:t>
      </w:r>
    </w:p>
    <w:p w14:paraId="65A300BE" w14:textId="34C69DA6" w:rsidR="003B6230" w:rsidRPr="00852966" w:rsidRDefault="007748BA" w:rsidP="00937F86">
      <w:pPr>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w:t>
      </w:r>
      <w:r w:rsidR="003B6230" w:rsidRPr="00852966">
        <w:rPr>
          <w:rFonts w:ascii="Montserrat" w:eastAsia="Montserrat" w:hAnsi="Montserrat" w:cs="Montserrat"/>
          <w:sz w:val="20"/>
          <w:szCs w:val="20"/>
          <w:lang w:val="es-ES"/>
        </w:rPr>
        <w:t>a capacitación</w:t>
      </w:r>
      <w:r w:rsidRPr="00852966">
        <w:rPr>
          <w:rFonts w:ascii="Montserrat" w:eastAsia="Montserrat" w:hAnsi="Montserrat" w:cs="Montserrat"/>
          <w:sz w:val="20"/>
          <w:szCs w:val="20"/>
          <w:lang w:val="es-ES"/>
        </w:rPr>
        <w:t xml:space="preserve"> tendrá</w:t>
      </w:r>
      <w:r w:rsidR="003B6230" w:rsidRPr="00852966">
        <w:rPr>
          <w:rFonts w:ascii="Montserrat" w:eastAsia="Montserrat" w:hAnsi="Montserrat" w:cs="Montserrat"/>
          <w:sz w:val="20"/>
          <w:szCs w:val="20"/>
          <w:lang w:val="es-ES"/>
        </w:rPr>
        <w:t xml:space="preserve"> como objetivo</w:t>
      </w:r>
      <w:r w:rsidR="006B5AEA" w:rsidRPr="00852966">
        <w:rPr>
          <w:rFonts w:ascii="Montserrat" w:eastAsia="Montserrat" w:hAnsi="Montserrat" w:cs="Montserrat"/>
          <w:sz w:val="20"/>
          <w:szCs w:val="20"/>
          <w:lang w:val="es-ES"/>
        </w:rPr>
        <w:t xml:space="preserve"> garantizar que el personal</w:t>
      </w:r>
      <w:r w:rsidR="00071166" w:rsidRPr="00852966">
        <w:rPr>
          <w:rFonts w:ascii="Montserrat" w:eastAsia="Montserrat" w:hAnsi="Montserrat" w:cs="Montserrat"/>
          <w:sz w:val="20"/>
          <w:szCs w:val="20"/>
          <w:lang w:val="es-ES"/>
        </w:rPr>
        <w:t xml:space="preserve"> de la Unidad Médica</w:t>
      </w:r>
      <w:r w:rsidR="006B5AEA" w:rsidRPr="00852966">
        <w:rPr>
          <w:rFonts w:ascii="Montserrat" w:eastAsia="Montserrat" w:hAnsi="Montserrat" w:cs="Montserrat"/>
          <w:sz w:val="20"/>
          <w:szCs w:val="20"/>
          <w:lang w:val="es-ES"/>
        </w:rPr>
        <w:t xml:space="preserve"> identifique las partes operativa</w:t>
      </w:r>
      <w:r w:rsidRPr="00852966">
        <w:rPr>
          <w:rFonts w:ascii="Montserrat" w:eastAsia="Montserrat" w:hAnsi="Montserrat" w:cs="Montserrat"/>
          <w:sz w:val="20"/>
          <w:szCs w:val="20"/>
          <w:lang w:val="es-ES"/>
        </w:rPr>
        <w:t xml:space="preserve">s, </w:t>
      </w:r>
      <w:r w:rsidR="006B5AEA" w:rsidRPr="00852966">
        <w:rPr>
          <w:rFonts w:ascii="Montserrat" w:eastAsia="Montserrat" w:hAnsi="Montserrat" w:cs="Montserrat"/>
          <w:sz w:val="20"/>
          <w:szCs w:val="20"/>
          <w:lang w:val="es-ES"/>
        </w:rPr>
        <w:t xml:space="preserve">funcionamiento, utilización y el mejor aprovechamiento </w:t>
      </w:r>
      <w:r w:rsidRPr="00852966">
        <w:rPr>
          <w:rFonts w:ascii="Montserrat" w:eastAsia="Montserrat" w:hAnsi="Montserrat" w:cs="Montserrat"/>
          <w:sz w:val="20"/>
          <w:szCs w:val="20"/>
          <w:lang w:val="es-ES"/>
        </w:rPr>
        <w:t>del equipo médico, de cómputo, periféricos y consumibles</w:t>
      </w:r>
      <w:r w:rsidR="00037910" w:rsidRPr="00852966">
        <w:rPr>
          <w:rFonts w:ascii="Montserrat" w:eastAsia="Montserrat" w:hAnsi="Montserrat" w:cs="Montserrat"/>
          <w:sz w:val="20"/>
          <w:szCs w:val="20"/>
          <w:lang w:val="es-ES"/>
        </w:rPr>
        <w:t>, el cual deberá cumplir los requisitos descritos en el presente Anexo Técnico.</w:t>
      </w:r>
    </w:p>
    <w:p w14:paraId="5FC98761" w14:textId="77777777" w:rsidR="003B6230" w:rsidRPr="00852966" w:rsidRDefault="003B6230" w:rsidP="00937F86">
      <w:pPr>
        <w:jc w:val="both"/>
        <w:rPr>
          <w:rFonts w:ascii="Montserrat" w:eastAsia="Montserrat" w:hAnsi="Montserrat" w:cs="Montserrat"/>
          <w:color w:val="4F81BD" w:themeColor="accent1"/>
          <w:sz w:val="20"/>
          <w:szCs w:val="20"/>
          <w:lang w:val="es-ES"/>
        </w:rPr>
      </w:pPr>
    </w:p>
    <w:p w14:paraId="30579183" w14:textId="0DD7FE74" w:rsidR="001F0965" w:rsidRPr="00852966" w:rsidRDefault="001F0965" w:rsidP="001F0965">
      <w:pPr>
        <w:jc w:val="both"/>
        <w:rPr>
          <w:rFonts w:ascii="Montserrat" w:eastAsia="Montserrat" w:hAnsi="Montserrat" w:cs="Montserrat"/>
          <w:sz w:val="20"/>
          <w:szCs w:val="20"/>
        </w:rPr>
      </w:pPr>
      <w:r w:rsidRPr="00852966">
        <w:rPr>
          <w:rFonts w:ascii="Montserrat" w:eastAsia="Montserrat" w:hAnsi="Montserrat" w:cs="Montserrat"/>
          <w:sz w:val="20"/>
          <w:szCs w:val="20"/>
        </w:rPr>
        <w:lastRenderedPageBreak/>
        <w:t xml:space="preserve">El proveedor es el responsable de cerciorarse y asegurarse de que su personal técnico cuente con los conocimientos necesarios para impartir la asistencia al médico tratante, debido a que la relación contractual sólo existe entre el IMSS-BIENESTAR y el representante legal del proveedor. </w:t>
      </w:r>
    </w:p>
    <w:p w14:paraId="19C119CC" w14:textId="77777777" w:rsidR="001F0965" w:rsidRPr="00852966" w:rsidRDefault="001F0965" w:rsidP="001F0965">
      <w:pPr>
        <w:jc w:val="both"/>
        <w:rPr>
          <w:rFonts w:ascii="Montserrat" w:eastAsia="Montserrat" w:hAnsi="Montserrat" w:cs="Montserrat"/>
          <w:sz w:val="20"/>
          <w:szCs w:val="20"/>
        </w:rPr>
      </w:pPr>
    </w:p>
    <w:p w14:paraId="2A760DAF" w14:textId="6FF0CB8C" w:rsidR="001F0965" w:rsidRPr="00852966" w:rsidRDefault="001F0965" w:rsidP="001F0965">
      <w:pPr>
        <w:jc w:val="both"/>
        <w:rPr>
          <w:rFonts w:ascii="Montserrat" w:eastAsia="Montserrat" w:hAnsi="Montserrat" w:cs="Montserrat"/>
          <w:sz w:val="20"/>
          <w:szCs w:val="20"/>
        </w:rPr>
      </w:pPr>
      <w:r w:rsidRPr="00852966">
        <w:rPr>
          <w:rFonts w:ascii="Montserrat" w:eastAsia="Montserrat" w:hAnsi="Montserrat" w:cs="Montserrat"/>
          <w:sz w:val="20"/>
          <w:szCs w:val="20"/>
        </w:rPr>
        <w:t>El proveedor se obliga a contribuir a la capacitación técnica del personal operativo del Organismo y deberá otorgarse dentro de los 10 (diez) días naturales previos al inicio de la prestación del servicio, sin costo extra para el Hospital, se realizará al personal que designe el Director Médico o Subdirector Médico de las Unidades Médicas Hospitalarias, sobre las técnicas y/o procedimientos de colocación de los bienes y para el uso óptimo de las máquinas de anestesia, monitores de signos vitales y demás equipos suministrados para la prestación del servicio en el Hospital, de tener cambio en alguna técnica y/o procedimiento, “el proveedor” deberá otorgar una capacitación adicional, cuantas veces lo cambie, en cuyo caso la programación de los cursos deberán ser notificados vía correo electrónico al proveedor.</w:t>
      </w:r>
    </w:p>
    <w:p w14:paraId="5780E343" w14:textId="77777777" w:rsidR="001F0965" w:rsidRPr="00852966" w:rsidRDefault="001F0965" w:rsidP="001F0965">
      <w:pPr>
        <w:jc w:val="both"/>
        <w:rPr>
          <w:rFonts w:ascii="Montserrat" w:eastAsia="Montserrat" w:hAnsi="Montserrat" w:cs="Montserrat"/>
          <w:sz w:val="20"/>
          <w:szCs w:val="20"/>
        </w:rPr>
      </w:pPr>
    </w:p>
    <w:p w14:paraId="762B8E5E" w14:textId="6C86179A" w:rsidR="00F012F3" w:rsidRPr="00852966" w:rsidRDefault="006B5AEA" w:rsidP="00937F86">
      <w:pPr>
        <w:jc w:val="both"/>
        <w:rPr>
          <w:rFonts w:ascii="Montserrat" w:eastAsia="Montserrat" w:hAnsi="Montserrat" w:cs="Montserrat"/>
          <w:b/>
          <w:bCs/>
          <w:sz w:val="20"/>
          <w:szCs w:val="20"/>
          <w:lang w:val="es-ES"/>
        </w:rPr>
      </w:pPr>
      <w:r w:rsidRPr="00852966">
        <w:rPr>
          <w:rFonts w:ascii="Montserrat" w:eastAsia="Montserrat" w:hAnsi="Montserrat" w:cs="Montserrat"/>
          <w:sz w:val="20"/>
          <w:szCs w:val="20"/>
          <w:lang w:val="es-ES"/>
        </w:rPr>
        <w:t xml:space="preserve">El </w:t>
      </w:r>
      <w:r w:rsidR="00476851" w:rsidRPr="00852966">
        <w:rPr>
          <w:rFonts w:ascii="Montserrat" w:eastAsia="Montserrat" w:hAnsi="Montserrat" w:cs="Montserrat"/>
          <w:sz w:val="20"/>
          <w:szCs w:val="20"/>
          <w:lang w:val="es-ES"/>
        </w:rPr>
        <w:t>proveedor</w:t>
      </w:r>
      <w:r w:rsidRPr="00852966">
        <w:rPr>
          <w:rFonts w:ascii="Montserrat" w:eastAsia="Montserrat" w:hAnsi="Montserrat" w:cs="Montserrat"/>
          <w:sz w:val="20"/>
          <w:szCs w:val="20"/>
          <w:lang w:val="es-ES"/>
        </w:rPr>
        <w:t xml:space="preserve"> </w:t>
      </w:r>
      <w:r w:rsidR="001F0965" w:rsidRPr="00852966">
        <w:rPr>
          <w:rFonts w:ascii="Montserrat" w:eastAsia="Montserrat" w:hAnsi="Montserrat" w:cs="Montserrat"/>
          <w:sz w:val="20"/>
          <w:szCs w:val="20"/>
          <w:lang w:val="es-ES"/>
        </w:rPr>
        <w:t xml:space="preserve">en su propuesta técnica </w:t>
      </w:r>
      <w:r w:rsidRPr="00852966">
        <w:rPr>
          <w:rFonts w:ascii="Montserrat" w:eastAsia="Montserrat" w:hAnsi="Montserrat" w:cs="Montserrat"/>
          <w:sz w:val="20"/>
          <w:szCs w:val="20"/>
          <w:lang w:val="es-ES"/>
        </w:rPr>
        <w:t>presentar</w:t>
      </w:r>
      <w:r w:rsidR="00037910" w:rsidRPr="00852966">
        <w:rPr>
          <w:rFonts w:ascii="Montserrat" w:eastAsia="Montserrat" w:hAnsi="Montserrat" w:cs="Montserrat"/>
          <w:sz w:val="20"/>
          <w:szCs w:val="20"/>
          <w:lang w:val="es-ES"/>
        </w:rPr>
        <w:t>á</w:t>
      </w:r>
      <w:r w:rsidRPr="00852966">
        <w:rPr>
          <w:rFonts w:ascii="Montserrat" w:eastAsia="Montserrat" w:hAnsi="Montserrat" w:cs="Montserrat"/>
          <w:sz w:val="20"/>
          <w:szCs w:val="20"/>
          <w:lang w:val="es-ES"/>
        </w:rPr>
        <w:t>, un</w:t>
      </w:r>
      <w:r w:rsidR="001F0965" w:rsidRPr="00852966">
        <w:rPr>
          <w:rFonts w:ascii="Montserrat" w:eastAsia="Montserrat" w:hAnsi="Montserrat" w:cs="Montserrat"/>
          <w:sz w:val="20"/>
          <w:szCs w:val="20"/>
          <w:lang w:val="es-ES"/>
        </w:rPr>
        <w:t>a</w:t>
      </w:r>
      <w:r w:rsidRPr="00852966">
        <w:rPr>
          <w:rFonts w:ascii="Montserrat" w:eastAsia="Montserrat" w:hAnsi="Montserrat" w:cs="Montserrat"/>
          <w:sz w:val="20"/>
          <w:szCs w:val="20"/>
          <w:lang w:val="es-ES"/>
        </w:rPr>
        <w:t xml:space="preserve"> </w:t>
      </w:r>
      <w:r w:rsidR="001F0965" w:rsidRPr="00852966">
        <w:rPr>
          <w:rFonts w:ascii="Montserrat" w:eastAsia="Montserrat" w:hAnsi="Montserrat" w:cs="Montserrat"/>
          <w:sz w:val="20"/>
          <w:szCs w:val="20"/>
          <w:lang w:val="es-ES"/>
        </w:rPr>
        <w:t xml:space="preserve">propuesta del </w:t>
      </w:r>
      <w:r w:rsidRPr="00852966">
        <w:rPr>
          <w:rFonts w:ascii="Montserrat" w:eastAsia="Montserrat" w:hAnsi="Montserrat" w:cs="Montserrat"/>
          <w:sz w:val="20"/>
          <w:szCs w:val="20"/>
          <w:lang w:val="es-ES"/>
        </w:rPr>
        <w:t>programa de capacitación al personal designado por el Organismo, en formato libre</w:t>
      </w:r>
      <w:r w:rsidR="007748BA"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detallando los contenidos temáticos, el tiempo de duración, </w:t>
      </w:r>
      <w:r w:rsidRPr="00852966">
        <w:rPr>
          <w:rFonts w:ascii="Montserrat" w:eastAsia="Montserrat" w:hAnsi="Montserrat" w:cs="Montserrat"/>
          <w:bCs/>
          <w:sz w:val="20"/>
          <w:szCs w:val="20"/>
          <w:lang w:val="es-ES"/>
        </w:rPr>
        <w:t>considerando todos los turnos dentro de la jornada laboral del personal asignado.</w:t>
      </w:r>
      <w:r w:rsidRPr="00852966">
        <w:rPr>
          <w:rFonts w:ascii="Montserrat" w:eastAsia="Montserrat" w:hAnsi="Montserrat" w:cs="Montserrat"/>
          <w:b/>
          <w:bCs/>
          <w:sz w:val="20"/>
          <w:szCs w:val="20"/>
          <w:lang w:val="es-ES"/>
        </w:rPr>
        <w:t xml:space="preserve"> </w:t>
      </w:r>
      <w:r w:rsidR="007748BA" w:rsidRPr="00852966">
        <w:rPr>
          <w:rFonts w:ascii="Montserrat" w:eastAsia="Montserrat" w:hAnsi="Montserrat" w:cs="Montserrat"/>
          <w:sz w:val="20"/>
          <w:szCs w:val="20"/>
          <w:lang w:val="es-ES"/>
        </w:rPr>
        <w:t>Las capacitaciones no generar</w:t>
      </w:r>
      <w:r w:rsidR="00037910" w:rsidRPr="00852966">
        <w:rPr>
          <w:rFonts w:ascii="Montserrat" w:eastAsia="Montserrat" w:hAnsi="Montserrat" w:cs="Montserrat"/>
          <w:sz w:val="20"/>
          <w:szCs w:val="20"/>
          <w:lang w:val="es-ES"/>
        </w:rPr>
        <w:t>án</w:t>
      </w:r>
      <w:r w:rsidR="007748BA" w:rsidRPr="00852966">
        <w:rPr>
          <w:rFonts w:ascii="Montserrat" w:eastAsia="Montserrat" w:hAnsi="Montserrat" w:cs="Montserrat"/>
          <w:sz w:val="20"/>
          <w:szCs w:val="20"/>
          <w:lang w:val="es-ES"/>
        </w:rPr>
        <w:t xml:space="preserve"> costo </w:t>
      </w:r>
      <w:r w:rsidR="00037910" w:rsidRPr="00852966">
        <w:rPr>
          <w:rFonts w:ascii="Montserrat" w:eastAsia="Montserrat" w:hAnsi="Montserrat" w:cs="Montserrat"/>
          <w:sz w:val="20"/>
          <w:szCs w:val="20"/>
          <w:lang w:val="es-ES"/>
        </w:rPr>
        <w:t>adicional</w:t>
      </w:r>
      <w:r w:rsidR="007748BA" w:rsidRPr="00852966">
        <w:rPr>
          <w:rFonts w:ascii="Montserrat" w:eastAsia="Montserrat" w:hAnsi="Montserrat" w:cs="Montserrat"/>
          <w:sz w:val="20"/>
          <w:szCs w:val="20"/>
          <w:lang w:val="es-ES"/>
        </w:rPr>
        <w:t xml:space="preserve"> para el Organismo</w:t>
      </w:r>
      <w:r w:rsidR="001F0965" w:rsidRPr="00852966">
        <w:rPr>
          <w:rFonts w:ascii="Montserrat" w:eastAsia="Montserrat" w:hAnsi="Montserrat" w:cs="Montserrat"/>
          <w:sz w:val="20"/>
          <w:szCs w:val="20"/>
          <w:lang w:val="es-ES"/>
        </w:rPr>
        <w:t xml:space="preserve">, posteriormente </w:t>
      </w:r>
    </w:p>
    <w:p w14:paraId="44F69B9A" w14:textId="77777777" w:rsidR="00F012F3" w:rsidRPr="00852966" w:rsidRDefault="00F012F3" w:rsidP="00937F86">
      <w:pPr>
        <w:jc w:val="both"/>
        <w:rPr>
          <w:rFonts w:ascii="Montserrat" w:eastAsia="Montserrat" w:hAnsi="Montserrat" w:cs="Montserrat"/>
          <w:sz w:val="20"/>
          <w:szCs w:val="20"/>
        </w:rPr>
      </w:pPr>
    </w:p>
    <w:p w14:paraId="270F7FA6" w14:textId="11F901FA" w:rsidR="00F012F3" w:rsidRPr="00852966" w:rsidRDefault="006B5AEA" w:rsidP="00937F86">
      <w:pPr>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Al término de la capacitación, el </w:t>
      </w:r>
      <w:r w:rsidR="00476851" w:rsidRPr="00852966">
        <w:rPr>
          <w:rFonts w:ascii="Montserrat" w:eastAsia="Montserrat" w:hAnsi="Montserrat" w:cs="Montserrat"/>
          <w:sz w:val="20"/>
          <w:szCs w:val="20"/>
          <w:lang w:val="es-ES"/>
        </w:rPr>
        <w:t>proveedor</w:t>
      </w:r>
      <w:r w:rsidRPr="00852966">
        <w:rPr>
          <w:rFonts w:ascii="Montserrat" w:eastAsia="Montserrat" w:hAnsi="Montserrat" w:cs="Montserrat"/>
          <w:sz w:val="20"/>
          <w:szCs w:val="20"/>
          <w:lang w:val="es-ES"/>
        </w:rPr>
        <w:t xml:space="preserve"> extenderá constancia con las firmas del personal designado por el Organismo y </w:t>
      </w:r>
      <w:r w:rsidR="00037910" w:rsidRPr="00852966">
        <w:rPr>
          <w:rFonts w:ascii="Montserrat" w:eastAsia="Montserrat" w:hAnsi="Montserrat" w:cs="Montserrat"/>
          <w:sz w:val="20"/>
          <w:szCs w:val="20"/>
          <w:lang w:val="es-ES"/>
        </w:rPr>
        <w:t>entregará</w:t>
      </w:r>
      <w:r w:rsidR="007748BA"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copias del acuse de </w:t>
      </w:r>
      <w:proofErr w:type="gramStart"/>
      <w:r w:rsidR="00037910" w:rsidRPr="00852966">
        <w:rPr>
          <w:rFonts w:ascii="Montserrat" w:eastAsia="Montserrat" w:hAnsi="Montserrat" w:cs="Montserrat"/>
          <w:sz w:val="20"/>
          <w:szCs w:val="20"/>
          <w:lang w:val="es-ES"/>
        </w:rPr>
        <w:t>las mismas</w:t>
      </w:r>
      <w:proofErr w:type="gramEnd"/>
      <w:r w:rsidRPr="00852966">
        <w:rPr>
          <w:rFonts w:ascii="Montserrat" w:eastAsia="Montserrat" w:hAnsi="Montserrat" w:cs="Montserrat"/>
          <w:sz w:val="20"/>
          <w:szCs w:val="20"/>
          <w:lang w:val="es-ES"/>
        </w:rPr>
        <w:t xml:space="preserve"> al Administrador del Contrato.</w:t>
      </w:r>
    </w:p>
    <w:p w14:paraId="083F10B4" w14:textId="1F4500D6" w:rsidR="00F012F3" w:rsidRPr="00852966" w:rsidRDefault="006B5AEA" w:rsidP="00A01195">
      <w:pPr>
        <w:pStyle w:val="Ttulo3"/>
        <w:numPr>
          <w:ilvl w:val="2"/>
          <w:numId w:val="7"/>
        </w:numPr>
        <w:spacing w:before="240"/>
        <w:ind w:left="1162" w:hanging="737"/>
        <w:jc w:val="both"/>
        <w:rPr>
          <w:rFonts w:ascii="Montserrat" w:eastAsia="Montserrat" w:hAnsi="Montserrat" w:cs="Montserrat"/>
          <w:sz w:val="20"/>
          <w:szCs w:val="20"/>
          <w:lang w:val="es-ES"/>
        </w:rPr>
      </w:pPr>
      <w:bookmarkStart w:id="32" w:name="_heading=h.1v1yuxt" w:colFirst="0" w:colLast="0"/>
      <w:bookmarkStart w:id="33" w:name="_Toc174968156"/>
      <w:bookmarkEnd w:id="32"/>
      <w:r w:rsidRPr="00852966">
        <w:rPr>
          <w:rFonts w:ascii="Montserrat" w:eastAsia="Montserrat" w:hAnsi="Montserrat" w:cs="Montserrat"/>
          <w:sz w:val="20"/>
          <w:szCs w:val="20"/>
          <w:lang w:val="es-ES"/>
        </w:rPr>
        <w:t xml:space="preserve">Capacitación </w:t>
      </w:r>
      <w:r w:rsidR="00CB3E1F" w:rsidRPr="00852966">
        <w:rPr>
          <w:rFonts w:ascii="Montserrat" w:eastAsia="Montserrat" w:hAnsi="Montserrat" w:cs="Montserrat"/>
          <w:sz w:val="20"/>
          <w:szCs w:val="20"/>
          <w:lang w:val="es-ES"/>
        </w:rPr>
        <w:t>P</w:t>
      </w:r>
      <w:r w:rsidRPr="00852966">
        <w:rPr>
          <w:rFonts w:ascii="Montserrat" w:eastAsia="Montserrat" w:hAnsi="Montserrat" w:cs="Montserrat"/>
          <w:sz w:val="20"/>
          <w:szCs w:val="20"/>
          <w:lang w:val="es-ES"/>
        </w:rPr>
        <w:t>revia</w:t>
      </w:r>
      <w:bookmarkEnd w:id="33"/>
      <w:r w:rsidR="00CB3E1F" w:rsidRPr="00852966">
        <w:rPr>
          <w:rFonts w:ascii="Montserrat" w:eastAsia="Montserrat" w:hAnsi="Montserrat" w:cs="Montserrat"/>
          <w:sz w:val="20"/>
          <w:szCs w:val="20"/>
          <w:lang w:val="es-ES"/>
        </w:rPr>
        <w:t>.</w:t>
      </w:r>
    </w:p>
    <w:p w14:paraId="50E70BA9" w14:textId="2B459969" w:rsidR="00F012F3" w:rsidRPr="00852966" w:rsidRDefault="001F0965" w:rsidP="00937F86">
      <w:pPr>
        <w:jc w:val="both"/>
        <w:rPr>
          <w:rFonts w:ascii="Montserrat" w:eastAsia="Montserrat" w:hAnsi="Montserrat" w:cs="Montserrat"/>
          <w:sz w:val="20"/>
          <w:szCs w:val="20"/>
          <w:lang w:val="es-ES"/>
        </w:rPr>
      </w:pPr>
      <w:r w:rsidRPr="00852966">
        <w:rPr>
          <w:rFonts w:ascii="Montserrat" w:eastAsia="Montserrat" w:hAnsi="Montserrat" w:cs="Montserrat"/>
          <w:sz w:val="20"/>
          <w:szCs w:val="20"/>
        </w:rPr>
        <w:t xml:space="preserve">El proveedor se obliga a contribuir a la capacitación técnica del personal operativo del Organismo y deberá otorgarse dentro de los 10 (diez) días naturales previos al inicio de la prestación del servicio, sin costo extra para el Hospital, se realizará al personal que designe el Director Médico o Subdirector Médico de las Unidades Médicas Hospitalarias, sobre las técnicas y/o procedimientos de colocación de los bienes y para el uso óptimo de las máquinas de anestesia, monitores de signos vitales y demás equipos suministrados para la prestación del servicio en el Hospital. </w:t>
      </w:r>
      <w:r w:rsidR="00100D5D" w:rsidRPr="00852966">
        <w:rPr>
          <w:rFonts w:ascii="Montserrat" w:eastAsia="Montserrat" w:hAnsi="Montserrat" w:cs="Montserrat"/>
          <w:sz w:val="20"/>
          <w:szCs w:val="20"/>
        </w:rPr>
        <w:t xml:space="preserve">La capacitación no generará costo </w:t>
      </w:r>
      <w:r w:rsidR="0004647B" w:rsidRPr="00852966">
        <w:rPr>
          <w:rFonts w:ascii="Montserrat" w:eastAsia="Montserrat" w:hAnsi="Montserrat" w:cs="Montserrat"/>
          <w:sz w:val="20"/>
          <w:szCs w:val="20"/>
        </w:rPr>
        <w:t>adicional</w:t>
      </w:r>
      <w:r w:rsidR="00100D5D" w:rsidRPr="00852966">
        <w:rPr>
          <w:rFonts w:ascii="Montserrat" w:eastAsia="Montserrat" w:hAnsi="Montserrat" w:cs="Montserrat"/>
          <w:sz w:val="20"/>
          <w:szCs w:val="20"/>
        </w:rPr>
        <w:t xml:space="preserve"> para el Organismo. Para efectos de lo señalado, el proveedor se coordinará con el </w:t>
      </w:r>
      <w:r w:rsidR="0004647B" w:rsidRPr="00852966">
        <w:rPr>
          <w:rFonts w:ascii="Montserrat" w:eastAsia="Montserrat" w:hAnsi="Montserrat" w:cs="Montserrat"/>
          <w:sz w:val="20"/>
          <w:szCs w:val="20"/>
        </w:rPr>
        <w:t>Administrador del Contrato, o la persona a quien este designe</w:t>
      </w:r>
      <w:r w:rsidR="00100D5D" w:rsidRPr="00852966">
        <w:rPr>
          <w:rFonts w:ascii="Montserrat" w:eastAsia="Montserrat" w:hAnsi="Montserrat" w:cs="Montserrat"/>
          <w:sz w:val="20"/>
          <w:szCs w:val="20"/>
        </w:rPr>
        <w:t xml:space="preserve">. Al término de la capacitación, el proveedor extenderá constancia de </w:t>
      </w:r>
      <w:proofErr w:type="gramStart"/>
      <w:r w:rsidR="00100D5D" w:rsidRPr="00852966">
        <w:rPr>
          <w:rFonts w:ascii="Montserrat" w:eastAsia="Montserrat" w:hAnsi="Montserrat" w:cs="Montserrat"/>
          <w:sz w:val="20"/>
          <w:szCs w:val="20"/>
        </w:rPr>
        <w:t>la misma</w:t>
      </w:r>
      <w:proofErr w:type="gramEnd"/>
      <w:r w:rsidR="00100D5D" w:rsidRPr="00852966">
        <w:rPr>
          <w:rFonts w:ascii="Montserrat" w:eastAsia="Montserrat" w:hAnsi="Montserrat" w:cs="Montserrat"/>
          <w:sz w:val="20"/>
          <w:szCs w:val="20"/>
        </w:rPr>
        <w:t xml:space="preserve"> al personal capacitado.</w:t>
      </w:r>
    </w:p>
    <w:p w14:paraId="7269A371" w14:textId="3919D059" w:rsidR="007C6282" w:rsidRPr="00852966" w:rsidRDefault="006B5AEA" w:rsidP="00A01195">
      <w:pPr>
        <w:pStyle w:val="Ttulo3"/>
        <w:numPr>
          <w:ilvl w:val="2"/>
          <w:numId w:val="7"/>
        </w:numPr>
        <w:spacing w:before="240"/>
        <w:ind w:left="1162" w:hanging="737"/>
        <w:jc w:val="both"/>
        <w:rPr>
          <w:rFonts w:ascii="Montserrat" w:eastAsia="Montserrat" w:hAnsi="Montserrat" w:cs="Montserrat"/>
          <w:sz w:val="20"/>
          <w:szCs w:val="20"/>
          <w:lang w:val="es-ES"/>
        </w:rPr>
      </w:pPr>
      <w:bookmarkStart w:id="34" w:name="_heading=h.4f1mdlm" w:colFirst="0" w:colLast="0"/>
      <w:bookmarkStart w:id="35" w:name="_Toc174968157"/>
      <w:bookmarkEnd w:id="34"/>
      <w:r w:rsidRPr="00852966">
        <w:rPr>
          <w:rFonts w:ascii="Montserrat" w:eastAsia="Montserrat" w:hAnsi="Montserrat" w:cs="Montserrat"/>
          <w:sz w:val="20"/>
          <w:szCs w:val="20"/>
          <w:lang w:val="es-ES"/>
        </w:rPr>
        <w:t xml:space="preserve">Capacitación </w:t>
      </w:r>
      <w:r w:rsidR="00CB3E1F" w:rsidRPr="00852966">
        <w:rPr>
          <w:rFonts w:ascii="Montserrat" w:eastAsia="Montserrat" w:hAnsi="Montserrat" w:cs="Montserrat"/>
          <w:sz w:val="20"/>
          <w:szCs w:val="20"/>
          <w:lang w:val="es-ES"/>
        </w:rPr>
        <w:t>C</w:t>
      </w:r>
      <w:r w:rsidRPr="00852966">
        <w:rPr>
          <w:rFonts w:ascii="Montserrat" w:eastAsia="Montserrat" w:hAnsi="Montserrat" w:cs="Montserrat"/>
          <w:sz w:val="20"/>
          <w:szCs w:val="20"/>
          <w:lang w:val="es-ES"/>
        </w:rPr>
        <w:t>ontinua</w:t>
      </w:r>
      <w:bookmarkEnd w:id="35"/>
      <w:r w:rsidR="00CB3E1F" w:rsidRPr="00852966">
        <w:rPr>
          <w:rFonts w:ascii="Montserrat" w:eastAsia="Montserrat" w:hAnsi="Montserrat" w:cs="Montserrat"/>
          <w:sz w:val="20"/>
          <w:szCs w:val="20"/>
          <w:lang w:val="es-ES"/>
        </w:rPr>
        <w:t>.</w:t>
      </w:r>
    </w:p>
    <w:p w14:paraId="2DEE3E8D" w14:textId="30A04FBA" w:rsidR="007C6282" w:rsidRPr="00852966" w:rsidRDefault="006B5AEA" w:rsidP="00937F86">
      <w:pPr>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La capacitación continua será dirigida al personal</w:t>
      </w:r>
      <w:r w:rsidR="007748BA" w:rsidRPr="00852966">
        <w:rPr>
          <w:rFonts w:ascii="Montserrat" w:eastAsia="Montserrat" w:hAnsi="Montserrat" w:cs="Montserrat"/>
          <w:sz w:val="20"/>
          <w:szCs w:val="20"/>
          <w:lang w:val="es-ES"/>
        </w:rPr>
        <w:t xml:space="preserve"> encargad</w:t>
      </w:r>
      <w:r w:rsidR="001B082C" w:rsidRPr="00852966">
        <w:rPr>
          <w:rFonts w:ascii="Montserrat" w:eastAsia="Montserrat" w:hAnsi="Montserrat" w:cs="Montserrat"/>
          <w:sz w:val="20"/>
          <w:szCs w:val="20"/>
          <w:lang w:val="es-ES"/>
        </w:rPr>
        <w:t>o</w:t>
      </w:r>
      <w:r w:rsidR="007748BA" w:rsidRPr="00852966">
        <w:rPr>
          <w:rFonts w:ascii="Montserrat" w:eastAsia="Montserrat" w:hAnsi="Montserrat" w:cs="Montserrat"/>
          <w:sz w:val="20"/>
          <w:szCs w:val="20"/>
          <w:lang w:val="es-ES"/>
        </w:rPr>
        <w:t xml:space="preserve"> de prestar el </w:t>
      </w:r>
      <w:r w:rsidR="001B082C" w:rsidRPr="00852966">
        <w:rPr>
          <w:rFonts w:ascii="Montserrat" w:eastAsia="Montserrat" w:hAnsi="Montserrat" w:cs="Montserrat"/>
          <w:sz w:val="20"/>
          <w:szCs w:val="20"/>
          <w:lang w:val="es-ES"/>
        </w:rPr>
        <w:t>SMI</w:t>
      </w:r>
      <w:r w:rsidR="006D4B05" w:rsidRPr="00852966">
        <w:rPr>
          <w:rFonts w:ascii="Montserrat" w:eastAsia="Montserrat" w:hAnsi="Montserrat" w:cs="Montserrat"/>
          <w:sz w:val="20"/>
          <w:szCs w:val="20"/>
          <w:lang w:val="es-ES"/>
        </w:rPr>
        <w:t>,</w:t>
      </w:r>
      <w:r w:rsidR="007748BA"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para que identifique las partes operativas del equipo y su funcionamiento, así como la utilización y el mejor aprovechamiento de los consumibles. </w:t>
      </w:r>
      <w:bookmarkStart w:id="36" w:name="_heading=h.2u6wntf" w:colFirst="0" w:colLast="0"/>
      <w:bookmarkEnd w:id="36"/>
      <w:r w:rsidR="007B7A96" w:rsidRPr="00852966">
        <w:rPr>
          <w:rFonts w:ascii="Montserrat" w:eastAsia="Montserrat" w:hAnsi="Montserrat" w:cs="Montserrat"/>
          <w:sz w:val="20"/>
          <w:szCs w:val="20"/>
        </w:rPr>
        <w:t>Esta capacitación será coordinada y supervisada por el Administrador de Contrato, o a quien este designe en la Unidad Médica, y será el responsable de proporcionar la lista del personal a capacitar al proveedor.</w:t>
      </w:r>
    </w:p>
    <w:p w14:paraId="213B0593" w14:textId="7F3EB10D" w:rsidR="00937F86" w:rsidRPr="00852966" w:rsidRDefault="00937F86" w:rsidP="00A01195">
      <w:pPr>
        <w:pStyle w:val="Sinespaciado"/>
        <w:numPr>
          <w:ilvl w:val="1"/>
          <w:numId w:val="7"/>
        </w:numPr>
        <w:spacing w:before="240"/>
        <w:ind w:left="1145"/>
        <w:rPr>
          <w:rFonts w:ascii="Montserrat" w:hAnsi="Montserrat"/>
          <w:bCs/>
          <w:sz w:val="22"/>
          <w:szCs w:val="22"/>
        </w:rPr>
      </w:pPr>
      <w:bookmarkStart w:id="37" w:name="_Toc174968158"/>
      <w:r w:rsidRPr="00852966">
        <w:rPr>
          <w:rFonts w:ascii="Montserrat" w:hAnsi="Montserrat"/>
          <w:b/>
          <w:bCs/>
          <w:sz w:val="22"/>
          <w:szCs w:val="22"/>
        </w:rPr>
        <w:t xml:space="preserve">Adecuación del </w:t>
      </w:r>
      <w:r w:rsidR="00CB3E1F" w:rsidRPr="00852966">
        <w:rPr>
          <w:rFonts w:ascii="Montserrat" w:hAnsi="Montserrat"/>
          <w:b/>
          <w:bCs/>
          <w:sz w:val="22"/>
          <w:szCs w:val="22"/>
        </w:rPr>
        <w:t>Área Física</w:t>
      </w:r>
      <w:bookmarkEnd w:id="37"/>
      <w:r w:rsidR="00CB3E1F" w:rsidRPr="00852966">
        <w:rPr>
          <w:rFonts w:ascii="Montserrat" w:hAnsi="Montserrat"/>
          <w:b/>
          <w:bCs/>
          <w:sz w:val="22"/>
          <w:szCs w:val="22"/>
        </w:rPr>
        <w:t>.</w:t>
      </w:r>
    </w:p>
    <w:p w14:paraId="70519B89" w14:textId="76F3E06B" w:rsidR="00937F86" w:rsidRPr="00852966" w:rsidRDefault="00937F86" w:rsidP="00937F86">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El prestador del servicio debe</w:t>
      </w:r>
      <w:r w:rsidR="00BE5E1F" w:rsidRPr="00852966">
        <w:rPr>
          <w:rFonts w:ascii="Montserrat" w:eastAsia="Montserrat" w:hAnsi="Montserrat" w:cs="Montserrat"/>
          <w:sz w:val="20"/>
          <w:szCs w:val="20"/>
          <w:lang w:val="es-MX"/>
        </w:rPr>
        <w:t>rá</w:t>
      </w:r>
      <w:r w:rsidRPr="00852966">
        <w:rPr>
          <w:rFonts w:ascii="Montserrat" w:eastAsia="Montserrat" w:hAnsi="Montserrat" w:cs="Montserrat"/>
          <w:sz w:val="20"/>
          <w:szCs w:val="20"/>
          <w:lang w:val="es-MX"/>
        </w:rPr>
        <w:t xml:space="preserve"> realizar la instalación y puesta en marcha de</w:t>
      </w:r>
      <w:r w:rsidR="00235C05" w:rsidRPr="00852966">
        <w:rPr>
          <w:rFonts w:ascii="Montserrat" w:eastAsia="Montserrat" w:hAnsi="Montserrat" w:cs="Montserrat"/>
          <w:sz w:val="20"/>
          <w:szCs w:val="20"/>
          <w:lang w:val="es-MX"/>
        </w:rPr>
        <w:t xml:space="preserve"> la totalidad d</w:t>
      </w:r>
      <w:r w:rsidRPr="00852966">
        <w:rPr>
          <w:rFonts w:ascii="Montserrat" w:eastAsia="Montserrat" w:hAnsi="Montserrat" w:cs="Montserrat"/>
          <w:sz w:val="20"/>
          <w:szCs w:val="20"/>
          <w:lang w:val="es-MX"/>
        </w:rPr>
        <w:t>el equipo ofertado</w:t>
      </w:r>
      <w:r w:rsidR="00BE5E1F" w:rsidRPr="00852966">
        <w:rPr>
          <w:rFonts w:ascii="Montserrat" w:eastAsia="Montserrat" w:hAnsi="Montserrat" w:cs="Montserrat"/>
          <w:sz w:val="20"/>
          <w:szCs w:val="20"/>
          <w:lang w:val="es-MX"/>
        </w:rPr>
        <w:t>,</w:t>
      </w:r>
      <w:r w:rsidRPr="00852966">
        <w:rPr>
          <w:rFonts w:ascii="Montserrat" w:eastAsia="Montserrat" w:hAnsi="Montserrat" w:cs="Montserrat"/>
          <w:sz w:val="20"/>
          <w:szCs w:val="20"/>
          <w:lang w:val="es-MX"/>
        </w:rPr>
        <w:t xml:space="preserve"> durante los</w:t>
      </w:r>
      <w:r w:rsidR="001F0965" w:rsidRPr="00852966">
        <w:rPr>
          <w:rFonts w:ascii="Montserrat" w:hAnsi="Montserrat"/>
          <w:sz w:val="20"/>
          <w:szCs w:val="20"/>
        </w:rPr>
        <w:t xml:space="preserve"> </w:t>
      </w:r>
      <w:r w:rsidR="001F0965" w:rsidRPr="00852966">
        <w:rPr>
          <w:rFonts w:ascii="Montserrat" w:eastAsia="Montserrat" w:hAnsi="Montserrat" w:cs="Montserrat"/>
          <w:sz w:val="20"/>
          <w:szCs w:val="20"/>
          <w:lang w:val="es-MX"/>
        </w:rPr>
        <w:t>cuarenta y cinco días naturales posteriores a la notificación de adjudicación debiendo el proveedor garantizar contar con el equipamiento instalado a efecto de que el 01 de enero de 2025 a las 00:01 horas se inicie la prestación del servicio</w:t>
      </w:r>
      <w:r w:rsidR="009A29A3" w:rsidRPr="00852966">
        <w:rPr>
          <w:rFonts w:ascii="Montserrat" w:eastAsia="Montserrat" w:hAnsi="Montserrat" w:cs="Montserrat"/>
          <w:sz w:val="20"/>
          <w:szCs w:val="20"/>
          <w:lang w:val="es-MX"/>
        </w:rPr>
        <w:t>, esto</w:t>
      </w:r>
      <w:r w:rsidRPr="00852966">
        <w:rPr>
          <w:rFonts w:ascii="Montserrat" w:eastAsia="Montserrat" w:hAnsi="Montserrat" w:cs="Montserrat"/>
          <w:sz w:val="20"/>
          <w:szCs w:val="20"/>
          <w:lang w:val="es-MX"/>
        </w:rPr>
        <w:t xml:space="preserve"> incluye la interfase entre las diferentes áreas, hardware, software e impresoras requeridos </w:t>
      </w:r>
      <w:r w:rsidRPr="00852966">
        <w:rPr>
          <w:rFonts w:ascii="Montserrat" w:eastAsia="Montserrat" w:hAnsi="Montserrat" w:cs="Montserrat"/>
          <w:sz w:val="20"/>
          <w:szCs w:val="20"/>
          <w:lang w:val="es-MX"/>
        </w:rPr>
        <w:lastRenderedPageBreak/>
        <w:t>para el almacenamiento, respaldo, validación e impresión de la información generada, que permita cumplir con la funcionalidad y normatividad establecida</w:t>
      </w:r>
      <w:r w:rsidR="009A29A3" w:rsidRPr="00852966">
        <w:rPr>
          <w:rFonts w:ascii="Montserrat" w:eastAsia="Montserrat" w:hAnsi="Montserrat" w:cs="Montserrat"/>
          <w:sz w:val="20"/>
          <w:szCs w:val="20"/>
          <w:lang w:val="es-MX"/>
        </w:rPr>
        <w:t xml:space="preserve">. </w:t>
      </w:r>
    </w:p>
    <w:p w14:paraId="1FC58DBC" w14:textId="67D0DE97" w:rsidR="00937F86" w:rsidRPr="00852966" w:rsidRDefault="00937F86" w:rsidP="00A01195">
      <w:pPr>
        <w:pStyle w:val="Ttulo3"/>
        <w:numPr>
          <w:ilvl w:val="2"/>
          <w:numId w:val="7"/>
        </w:numPr>
        <w:spacing w:before="240"/>
        <w:ind w:left="1162" w:hanging="737"/>
        <w:jc w:val="both"/>
        <w:rPr>
          <w:rFonts w:ascii="Montserrat" w:eastAsia="Montserrat" w:hAnsi="Montserrat" w:cs="Montserrat"/>
          <w:sz w:val="20"/>
          <w:szCs w:val="20"/>
          <w:lang w:val="es-ES"/>
        </w:rPr>
      </w:pPr>
      <w:bookmarkStart w:id="38" w:name="_Toc174968159"/>
      <w:r w:rsidRPr="00852966">
        <w:rPr>
          <w:rFonts w:ascii="Montserrat" w:eastAsia="Montserrat" w:hAnsi="Montserrat" w:cs="Montserrat"/>
          <w:sz w:val="20"/>
          <w:szCs w:val="20"/>
          <w:lang w:val="es-ES"/>
        </w:rPr>
        <w:t>Visita a Sitio</w:t>
      </w:r>
      <w:bookmarkEnd w:id="38"/>
      <w:r w:rsidR="00CB3E1F" w:rsidRPr="00852966">
        <w:rPr>
          <w:rFonts w:ascii="Montserrat" w:eastAsia="Montserrat" w:hAnsi="Montserrat" w:cs="Montserrat"/>
          <w:sz w:val="20"/>
          <w:szCs w:val="20"/>
          <w:lang w:val="es-ES"/>
        </w:rPr>
        <w:t>.</w:t>
      </w:r>
    </w:p>
    <w:p w14:paraId="44D0193E" w14:textId="77E93DCD" w:rsidR="00937F86" w:rsidRPr="00852966" w:rsidRDefault="009A29A3" w:rsidP="00937F86">
      <w:pPr>
        <w:jc w:val="both"/>
        <w:rPr>
          <w:rFonts w:ascii="Montserrat" w:eastAsia="Montserrat" w:hAnsi="Montserrat" w:cs="Montserrat"/>
          <w:sz w:val="20"/>
          <w:szCs w:val="20"/>
          <w:lang w:val="es-MX"/>
        </w:rPr>
      </w:pPr>
      <w:r w:rsidRPr="00852966">
        <w:rPr>
          <w:rFonts w:ascii="Montserrat" w:eastAsia="Montserrat" w:hAnsi="Montserrat" w:cs="Montserrat"/>
          <w:sz w:val="20"/>
          <w:szCs w:val="20"/>
        </w:rPr>
        <w:t xml:space="preserve">El proveedor se obliga a realizar </w:t>
      </w:r>
      <w:r w:rsidR="00937F86" w:rsidRPr="00852966">
        <w:rPr>
          <w:rFonts w:ascii="Montserrat" w:eastAsia="Montserrat" w:hAnsi="Montserrat" w:cs="Montserrat"/>
          <w:sz w:val="20"/>
          <w:szCs w:val="20"/>
          <w:lang w:val="es-MX"/>
        </w:rPr>
        <w:t xml:space="preserve">una visita a sitio de la(s) unidad(es) médica(s) de la(s) partida(s) en las que desea participar, el Organismo, por conducto del Jefe de Atención a la Salud de la Coordinación Estatal o Jefe de Servicio de cada Unidad Médica, proporcionará a los licitantes las facilidades e información, con el propósito de que estos identifiquen las áreas donde se instalarán los equipos para la prestación del servicio y </w:t>
      </w:r>
      <w:r w:rsidR="00513032" w:rsidRPr="00852966">
        <w:rPr>
          <w:rFonts w:ascii="Montserrat" w:eastAsia="Montserrat" w:hAnsi="Montserrat" w:cs="Montserrat"/>
          <w:sz w:val="20"/>
          <w:szCs w:val="20"/>
          <w:lang w:val="es-MX"/>
        </w:rPr>
        <w:t xml:space="preserve">determinen </w:t>
      </w:r>
      <w:r w:rsidR="00937F86" w:rsidRPr="00852966">
        <w:rPr>
          <w:rFonts w:ascii="Montserrat" w:eastAsia="Montserrat" w:hAnsi="Montserrat" w:cs="Montserrat"/>
          <w:sz w:val="20"/>
          <w:szCs w:val="20"/>
          <w:lang w:val="es-MX"/>
        </w:rPr>
        <w:t xml:space="preserve">las adecuaciones necesarias para el </w:t>
      </w:r>
      <w:r w:rsidR="00513032" w:rsidRPr="00852966">
        <w:rPr>
          <w:rFonts w:ascii="Montserrat" w:eastAsia="Montserrat" w:hAnsi="Montserrat" w:cs="Montserrat"/>
          <w:sz w:val="20"/>
          <w:szCs w:val="20"/>
          <w:lang w:val="es-MX"/>
        </w:rPr>
        <w:t>correcto</w:t>
      </w:r>
      <w:r w:rsidR="00937F86" w:rsidRPr="00852966">
        <w:rPr>
          <w:rFonts w:ascii="Montserrat" w:eastAsia="Montserrat" w:hAnsi="Montserrat" w:cs="Montserrat"/>
          <w:sz w:val="20"/>
          <w:szCs w:val="20"/>
          <w:lang w:val="es-MX"/>
        </w:rPr>
        <w:t xml:space="preserve"> funcionamiento de los equipos que proponga</w:t>
      </w:r>
      <w:r w:rsidR="00513032" w:rsidRPr="00852966">
        <w:rPr>
          <w:rFonts w:ascii="Montserrat" w:eastAsia="Montserrat" w:hAnsi="Montserrat" w:cs="Montserrat"/>
          <w:sz w:val="20"/>
          <w:szCs w:val="20"/>
          <w:lang w:val="es-MX"/>
        </w:rPr>
        <w:t>,</w:t>
      </w:r>
      <w:r w:rsidR="00937F86" w:rsidRPr="00852966">
        <w:rPr>
          <w:rFonts w:ascii="Montserrat" w:eastAsia="Montserrat" w:hAnsi="Montserrat" w:cs="Montserrat"/>
          <w:sz w:val="20"/>
          <w:szCs w:val="20"/>
          <w:lang w:val="es-MX"/>
        </w:rPr>
        <w:t xml:space="preserve"> como parte de su propuesta técnica</w:t>
      </w:r>
      <w:r w:rsidR="0078718D" w:rsidRPr="00852966">
        <w:rPr>
          <w:rFonts w:ascii="Montserrat" w:eastAsia="Montserrat" w:hAnsi="Montserrat" w:cs="Montserrat"/>
          <w:sz w:val="20"/>
          <w:szCs w:val="20"/>
          <w:lang w:val="es-MX"/>
        </w:rPr>
        <w:t xml:space="preserve">. Las visitas al sitio serán </w:t>
      </w:r>
      <w:r w:rsidR="00937F86" w:rsidRPr="00852966">
        <w:rPr>
          <w:rFonts w:ascii="Montserrat" w:eastAsia="Montserrat" w:hAnsi="Montserrat" w:cs="Montserrat"/>
          <w:bCs/>
          <w:sz w:val="20"/>
          <w:szCs w:val="20"/>
          <w:lang w:val="es-MX"/>
        </w:rPr>
        <w:t>a partir del</w:t>
      </w:r>
      <w:r w:rsidR="0078718D" w:rsidRPr="00852966">
        <w:rPr>
          <w:rFonts w:ascii="Montserrat" w:eastAsia="Montserrat" w:hAnsi="Montserrat" w:cs="Montserrat"/>
          <w:bCs/>
          <w:sz w:val="20"/>
          <w:szCs w:val="20"/>
          <w:lang w:val="es-MX"/>
        </w:rPr>
        <w:t xml:space="preserve"> siguiente </w:t>
      </w:r>
      <w:r w:rsidR="00937F86" w:rsidRPr="00852966">
        <w:rPr>
          <w:rFonts w:ascii="Montserrat" w:eastAsia="Montserrat" w:hAnsi="Montserrat" w:cs="Montserrat"/>
          <w:bCs/>
          <w:sz w:val="20"/>
          <w:szCs w:val="20"/>
          <w:lang w:val="es-MX"/>
        </w:rPr>
        <w:t xml:space="preserve">día hábil a la publicación de la </w:t>
      </w:r>
      <w:r w:rsidR="0078718D" w:rsidRPr="00852966">
        <w:rPr>
          <w:rFonts w:ascii="Montserrat" w:eastAsia="Montserrat" w:hAnsi="Montserrat" w:cs="Montserrat"/>
          <w:bCs/>
          <w:sz w:val="20"/>
          <w:szCs w:val="20"/>
          <w:lang w:val="es-MX"/>
        </w:rPr>
        <w:t>C</w:t>
      </w:r>
      <w:r w:rsidR="00937F86" w:rsidRPr="00852966">
        <w:rPr>
          <w:rFonts w:ascii="Montserrat" w:eastAsia="Montserrat" w:hAnsi="Montserrat" w:cs="Montserrat"/>
          <w:bCs/>
          <w:sz w:val="20"/>
          <w:szCs w:val="20"/>
          <w:lang w:val="es-MX"/>
        </w:rPr>
        <w:t>onvocatoria y hasta el día hábil previo a la Presentación de Proposiciones</w:t>
      </w:r>
      <w:r w:rsidR="00937F86" w:rsidRPr="00852966">
        <w:rPr>
          <w:rFonts w:ascii="Montserrat" w:eastAsia="Montserrat" w:hAnsi="Montserrat" w:cs="Montserrat"/>
          <w:sz w:val="20"/>
          <w:szCs w:val="20"/>
          <w:lang w:val="es-MX"/>
        </w:rPr>
        <w:t xml:space="preserve">, </w:t>
      </w:r>
      <w:r w:rsidR="00937F86" w:rsidRPr="00852966">
        <w:rPr>
          <w:rFonts w:ascii="Montserrat" w:eastAsia="Montserrat" w:hAnsi="Montserrat" w:cs="Montserrat"/>
          <w:bCs/>
          <w:sz w:val="20"/>
          <w:szCs w:val="20"/>
          <w:lang w:val="es-MX"/>
        </w:rPr>
        <w:t>dentro del horario comprendido de las</w:t>
      </w:r>
      <w:r w:rsidR="00937F86" w:rsidRPr="00852966">
        <w:rPr>
          <w:rFonts w:ascii="Montserrat" w:eastAsia="Montserrat" w:hAnsi="Montserrat" w:cs="Montserrat"/>
          <w:sz w:val="20"/>
          <w:szCs w:val="20"/>
          <w:lang w:val="es-MX"/>
        </w:rPr>
        <w:t xml:space="preserve"> </w:t>
      </w:r>
      <w:r w:rsidR="00937F86" w:rsidRPr="00852966">
        <w:rPr>
          <w:rFonts w:ascii="Montserrat" w:eastAsia="Montserrat" w:hAnsi="Montserrat" w:cs="Montserrat"/>
          <w:bCs/>
          <w:sz w:val="20"/>
          <w:szCs w:val="20"/>
          <w:lang w:val="es-MX"/>
        </w:rPr>
        <w:t>09:30 a las 14:00 horas</w:t>
      </w:r>
      <w:r w:rsidR="00937F86" w:rsidRPr="00852966">
        <w:rPr>
          <w:rFonts w:ascii="Montserrat" w:eastAsia="Montserrat" w:hAnsi="Montserrat" w:cs="Montserrat"/>
          <w:sz w:val="20"/>
          <w:szCs w:val="20"/>
          <w:lang w:val="es-MX"/>
        </w:rPr>
        <w:t xml:space="preserve">, </w:t>
      </w:r>
      <w:r w:rsidR="00937F86" w:rsidRPr="00852966">
        <w:rPr>
          <w:rFonts w:ascii="Montserrat" w:eastAsia="Montserrat" w:hAnsi="Montserrat" w:cs="Montserrat"/>
          <w:bCs/>
          <w:sz w:val="20"/>
          <w:szCs w:val="20"/>
          <w:lang w:val="es-MX"/>
        </w:rPr>
        <w:t>de lunes a viernes</w:t>
      </w:r>
      <w:r w:rsidR="00937F86" w:rsidRPr="00852966">
        <w:rPr>
          <w:rFonts w:ascii="Montserrat" w:eastAsia="Montserrat" w:hAnsi="Montserrat" w:cs="Montserrat"/>
          <w:sz w:val="20"/>
          <w:szCs w:val="20"/>
          <w:lang w:val="es-MX"/>
        </w:rPr>
        <w:t>. El personal del Organismo intervendrá</w:t>
      </w:r>
      <w:r w:rsidR="0078718D" w:rsidRPr="00852966">
        <w:rPr>
          <w:rFonts w:ascii="Montserrat" w:eastAsia="Montserrat" w:hAnsi="Montserrat" w:cs="Montserrat"/>
          <w:sz w:val="20"/>
          <w:szCs w:val="20"/>
          <w:lang w:val="es-MX"/>
        </w:rPr>
        <w:t>,</w:t>
      </w:r>
      <w:r w:rsidR="00937F86" w:rsidRPr="00852966">
        <w:rPr>
          <w:rFonts w:ascii="Montserrat" w:eastAsia="Montserrat" w:hAnsi="Montserrat" w:cs="Montserrat"/>
          <w:sz w:val="20"/>
          <w:szCs w:val="20"/>
          <w:lang w:val="es-MX"/>
        </w:rPr>
        <w:t xml:space="preserve"> únicamente</w:t>
      </w:r>
      <w:r w:rsidR="0078718D" w:rsidRPr="00852966">
        <w:rPr>
          <w:rFonts w:ascii="Montserrat" w:eastAsia="Montserrat" w:hAnsi="Montserrat" w:cs="Montserrat"/>
          <w:sz w:val="20"/>
          <w:szCs w:val="20"/>
          <w:lang w:val="es-MX"/>
        </w:rPr>
        <w:t>,</w:t>
      </w:r>
      <w:r w:rsidR="00937F86" w:rsidRPr="00852966">
        <w:rPr>
          <w:rFonts w:ascii="Montserrat" w:eastAsia="Montserrat" w:hAnsi="Montserrat" w:cs="Montserrat"/>
          <w:sz w:val="20"/>
          <w:szCs w:val="20"/>
          <w:lang w:val="es-MX"/>
        </w:rPr>
        <w:t xml:space="preserve"> en la identificación y como guía del espacio en el que los equipos deberán ubicarse. Cabe señalar que el importe de la(s) visita(s) correrán a cuenta del licitante. </w:t>
      </w:r>
    </w:p>
    <w:p w14:paraId="2D514400" w14:textId="77777777" w:rsidR="00937F86" w:rsidRPr="00852966" w:rsidRDefault="00937F86" w:rsidP="00937F86">
      <w:pPr>
        <w:jc w:val="both"/>
        <w:rPr>
          <w:rFonts w:ascii="Montserrat" w:eastAsia="Montserrat" w:hAnsi="Montserrat" w:cs="Montserrat"/>
          <w:sz w:val="20"/>
          <w:szCs w:val="20"/>
          <w:highlight w:val="yellow"/>
          <w:lang w:val="es-MX"/>
        </w:rPr>
      </w:pPr>
    </w:p>
    <w:p w14:paraId="710CC13B" w14:textId="5BF4E92B" w:rsidR="009A29A3" w:rsidRPr="00852966" w:rsidRDefault="00937F86" w:rsidP="009A29A3">
      <w:pPr>
        <w:widowControl w:val="0"/>
        <w:spacing w:before="240"/>
        <w:jc w:val="both"/>
        <w:rPr>
          <w:rFonts w:ascii="Montserrat" w:eastAsia="Montserrat" w:hAnsi="Montserrat" w:cs="Montserrat"/>
          <w:b/>
          <w:sz w:val="20"/>
          <w:szCs w:val="20"/>
        </w:rPr>
      </w:pPr>
      <w:r w:rsidRPr="00852966">
        <w:rPr>
          <w:rFonts w:ascii="Montserrat" w:eastAsia="Montserrat" w:hAnsi="Montserrat" w:cs="Montserrat"/>
          <w:sz w:val="20"/>
          <w:szCs w:val="20"/>
          <w:lang w:val="es-MX"/>
        </w:rPr>
        <w:t xml:space="preserve">Es importante precisar que las </w:t>
      </w:r>
      <w:r w:rsidRPr="00852966">
        <w:rPr>
          <w:rFonts w:ascii="Montserrat" w:eastAsia="Montserrat" w:hAnsi="Montserrat" w:cs="Montserrat"/>
          <w:bCs/>
          <w:sz w:val="20"/>
          <w:szCs w:val="20"/>
          <w:lang w:val="es-MX"/>
        </w:rPr>
        <w:t>dudas y aclaraciones derivadas de la visita al sitio</w:t>
      </w:r>
      <w:r w:rsidRPr="00852966">
        <w:rPr>
          <w:rFonts w:ascii="Montserrat" w:eastAsia="Montserrat" w:hAnsi="Montserrat" w:cs="Montserrat"/>
          <w:sz w:val="20"/>
          <w:szCs w:val="20"/>
          <w:lang w:val="es-MX"/>
        </w:rPr>
        <w:t xml:space="preserve"> de la prestación del servicio</w:t>
      </w:r>
      <w:r w:rsidR="0078718D" w:rsidRPr="00852966">
        <w:rPr>
          <w:rFonts w:ascii="Montserrat" w:eastAsia="Montserrat" w:hAnsi="Montserrat" w:cs="Montserrat"/>
          <w:sz w:val="20"/>
          <w:szCs w:val="20"/>
          <w:lang w:val="es-MX"/>
        </w:rPr>
        <w:t>,</w:t>
      </w:r>
      <w:r w:rsidRPr="00852966">
        <w:rPr>
          <w:rFonts w:ascii="Montserrat" w:eastAsia="Montserrat" w:hAnsi="Montserrat" w:cs="Montserrat"/>
          <w:sz w:val="20"/>
          <w:szCs w:val="20"/>
          <w:lang w:val="es-MX"/>
        </w:rPr>
        <w:t xml:space="preserve"> </w:t>
      </w:r>
      <w:r w:rsidRPr="00852966">
        <w:rPr>
          <w:rFonts w:ascii="Montserrat" w:eastAsia="Montserrat" w:hAnsi="Montserrat" w:cs="Montserrat"/>
          <w:bCs/>
          <w:sz w:val="20"/>
          <w:szCs w:val="20"/>
          <w:lang w:val="es-MX"/>
        </w:rPr>
        <w:t>serán contestadas en la Junta de Aclaraciones y no durante la visita a sitio</w:t>
      </w:r>
      <w:r w:rsidRPr="00852966">
        <w:rPr>
          <w:rFonts w:ascii="Montserrat" w:eastAsia="Montserrat" w:hAnsi="Montserrat" w:cs="Montserrat"/>
          <w:sz w:val="20"/>
          <w:szCs w:val="20"/>
          <w:lang w:val="es-MX"/>
        </w:rPr>
        <w:t>, a fin de poner en igualdad de condiciones a todos los licitantes que participen.</w:t>
      </w:r>
      <w:r w:rsidR="009A29A3" w:rsidRPr="00852966">
        <w:rPr>
          <w:rFonts w:ascii="Montserrat" w:eastAsia="Montserrat" w:hAnsi="Montserrat" w:cs="Montserrat"/>
          <w:color w:val="FF0000"/>
          <w:sz w:val="20"/>
          <w:szCs w:val="20"/>
        </w:rPr>
        <w:t xml:space="preserve"> </w:t>
      </w:r>
      <w:r w:rsidR="009A29A3" w:rsidRPr="00852966">
        <w:rPr>
          <w:rFonts w:ascii="Montserrat" w:eastAsia="Montserrat" w:hAnsi="Montserrat" w:cs="Montserrat"/>
          <w:sz w:val="20"/>
          <w:szCs w:val="20"/>
        </w:rPr>
        <w:t xml:space="preserve">Para corroborar la asistencia de los proveedores al término de las visitas se levantará un acta la cual está integrada en el presente: </w:t>
      </w:r>
      <w:r w:rsidR="009A29A3" w:rsidRPr="00852966">
        <w:rPr>
          <w:rFonts w:ascii="Montserrat" w:eastAsia="Montserrat" w:hAnsi="Montserrat" w:cs="Montserrat"/>
          <w:b/>
          <w:sz w:val="20"/>
          <w:szCs w:val="20"/>
        </w:rPr>
        <w:t>ANEXO 19 (diecinueve)</w:t>
      </w:r>
      <w:r w:rsidR="009A29A3" w:rsidRPr="00852966">
        <w:rPr>
          <w:rFonts w:ascii="Montserrat" w:eastAsia="Montserrat" w:hAnsi="Montserrat" w:cs="Montserrat"/>
          <w:sz w:val="20"/>
          <w:szCs w:val="20"/>
        </w:rPr>
        <w:t xml:space="preserve"> </w:t>
      </w:r>
      <w:r w:rsidR="009A29A3" w:rsidRPr="00852966">
        <w:rPr>
          <w:rFonts w:ascii="Montserrat" w:eastAsia="Montserrat" w:hAnsi="Montserrat" w:cs="Montserrat"/>
          <w:b/>
          <w:sz w:val="20"/>
          <w:szCs w:val="20"/>
        </w:rPr>
        <w:t>ACTA DE VISITA A INSTALACIONES</w:t>
      </w:r>
      <w:r w:rsidR="009A29A3" w:rsidRPr="00852966">
        <w:rPr>
          <w:rFonts w:ascii="Montserrat" w:eastAsia="Montserrat" w:hAnsi="Montserrat" w:cs="Montserrat"/>
          <w:sz w:val="20"/>
          <w:szCs w:val="20"/>
        </w:rPr>
        <w:t xml:space="preserve">, esta deberá ser firmada y sellada por el representante de la unidad médica y se deberá integrar escaneada en su propuesta técnica. </w:t>
      </w:r>
    </w:p>
    <w:p w14:paraId="7E654666" w14:textId="115DF10B" w:rsidR="00937F86" w:rsidRPr="00852966" w:rsidRDefault="00937F86" w:rsidP="00937F86">
      <w:pPr>
        <w:jc w:val="both"/>
        <w:rPr>
          <w:rFonts w:ascii="Montserrat" w:eastAsia="Montserrat" w:hAnsi="Montserrat" w:cs="Montserrat"/>
          <w:sz w:val="20"/>
          <w:szCs w:val="20"/>
          <w:lang w:val="es-MX"/>
        </w:rPr>
      </w:pPr>
    </w:p>
    <w:p w14:paraId="447D85B3" w14:textId="42B8E372" w:rsidR="00937F86" w:rsidRPr="00852966" w:rsidRDefault="00937F86" w:rsidP="00937F86">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 xml:space="preserve">Los </w:t>
      </w:r>
      <w:r w:rsidRPr="00852966">
        <w:rPr>
          <w:rFonts w:ascii="Montserrat" w:eastAsia="Montserrat" w:hAnsi="Montserrat" w:cs="Montserrat"/>
          <w:bCs/>
          <w:sz w:val="20"/>
          <w:szCs w:val="20"/>
          <w:lang w:val="es-MX"/>
        </w:rPr>
        <w:t>proveedores (salientes)</w:t>
      </w:r>
      <w:r w:rsidR="002D7955" w:rsidRPr="00852966">
        <w:rPr>
          <w:rFonts w:ascii="Montserrat" w:eastAsia="Montserrat" w:hAnsi="Montserrat" w:cs="Montserrat"/>
          <w:bCs/>
          <w:sz w:val="20"/>
          <w:szCs w:val="20"/>
          <w:lang w:val="es-MX"/>
        </w:rPr>
        <w:t>,</w:t>
      </w:r>
      <w:r w:rsidRPr="00852966">
        <w:rPr>
          <w:rFonts w:ascii="Montserrat" w:eastAsia="Montserrat" w:hAnsi="Montserrat" w:cs="Montserrat"/>
          <w:sz w:val="20"/>
          <w:szCs w:val="20"/>
          <w:lang w:val="es-MX"/>
        </w:rPr>
        <w:t xml:space="preserve"> con contrato vigente para el Servicio Médico Integral</w:t>
      </w:r>
      <w:r w:rsidR="002D7955" w:rsidRPr="00852966">
        <w:rPr>
          <w:rFonts w:ascii="Montserrat" w:eastAsia="Montserrat" w:hAnsi="Montserrat" w:cs="Montserrat"/>
          <w:sz w:val="20"/>
          <w:szCs w:val="20"/>
          <w:lang w:val="es-MX"/>
        </w:rPr>
        <w:t>,</w:t>
      </w:r>
      <w:r w:rsidRPr="00852966">
        <w:rPr>
          <w:rFonts w:ascii="Montserrat" w:eastAsia="Montserrat" w:hAnsi="Montserrat" w:cs="Montserrat"/>
          <w:sz w:val="20"/>
          <w:szCs w:val="20"/>
          <w:lang w:val="es-MX"/>
        </w:rPr>
        <w:t xml:space="preserve"> y </w:t>
      </w:r>
      <w:r w:rsidR="001B24A1" w:rsidRPr="00852966">
        <w:rPr>
          <w:rFonts w:ascii="Montserrat" w:eastAsia="Montserrat" w:hAnsi="Montserrat" w:cs="Montserrat"/>
          <w:sz w:val="20"/>
          <w:szCs w:val="20"/>
          <w:lang w:val="es-MX"/>
        </w:rPr>
        <w:t xml:space="preserve">el o </w:t>
      </w:r>
      <w:r w:rsidRPr="00852966">
        <w:rPr>
          <w:rFonts w:ascii="Montserrat" w:eastAsia="Montserrat" w:hAnsi="Montserrat" w:cs="Montserrat"/>
          <w:sz w:val="20"/>
          <w:szCs w:val="20"/>
          <w:lang w:val="es-MX"/>
        </w:rPr>
        <w:t xml:space="preserve">los Licitantes que resulten </w:t>
      </w:r>
      <w:r w:rsidR="00DF2966" w:rsidRPr="00852966">
        <w:rPr>
          <w:rFonts w:ascii="Montserrat" w:eastAsia="Montserrat" w:hAnsi="Montserrat" w:cs="Montserrat"/>
          <w:sz w:val="20"/>
          <w:szCs w:val="20"/>
          <w:lang w:val="es-MX"/>
        </w:rPr>
        <w:t>ganadores</w:t>
      </w:r>
      <w:r w:rsidRPr="00852966">
        <w:rPr>
          <w:rFonts w:ascii="Montserrat" w:eastAsia="Montserrat" w:hAnsi="Montserrat" w:cs="Montserrat"/>
          <w:sz w:val="20"/>
          <w:szCs w:val="20"/>
          <w:lang w:val="es-MX"/>
        </w:rPr>
        <w:t xml:space="preserve">, deberán de realizar una </w:t>
      </w:r>
      <w:r w:rsidRPr="00852966">
        <w:rPr>
          <w:rFonts w:ascii="Montserrat" w:eastAsia="Montserrat" w:hAnsi="Montserrat" w:cs="Montserrat"/>
          <w:bCs/>
          <w:sz w:val="20"/>
          <w:szCs w:val="20"/>
          <w:lang w:val="es-MX"/>
        </w:rPr>
        <w:t>transición ordenada y sin interrupción del servicio para el Organismo</w:t>
      </w:r>
      <w:r w:rsidRPr="00852966">
        <w:rPr>
          <w:rFonts w:ascii="Montserrat" w:eastAsia="Montserrat" w:hAnsi="Montserrat" w:cs="Montserrat"/>
          <w:sz w:val="20"/>
          <w:szCs w:val="20"/>
          <w:lang w:val="es-MX"/>
        </w:rPr>
        <w:t xml:space="preserve">, la cual deberá ser coordinada por el </w:t>
      </w:r>
      <w:proofErr w:type="gramStart"/>
      <w:r w:rsidRPr="00852966">
        <w:rPr>
          <w:rFonts w:ascii="Montserrat" w:eastAsia="Montserrat" w:hAnsi="Montserrat" w:cs="Montserrat"/>
          <w:sz w:val="20"/>
          <w:szCs w:val="20"/>
          <w:lang w:val="es-MX"/>
        </w:rPr>
        <w:t>Director</w:t>
      </w:r>
      <w:proofErr w:type="gramEnd"/>
      <w:r w:rsidRPr="00852966">
        <w:rPr>
          <w:rFonts w:ascii="Montserrat" w:eastAsia="Montserrat" w:hAnsi="Montserrat" w:cs="Montserrat"/>
          <w:sz w:val="20"/>
          <w:szCs w:val="20"/>
          <w:lang w:val="es-MX"/>
        </w:rPr>
        <w:t xml:space="preserve"> de la Unidad Médica</w:t>
      </w:r>
      <w:r w:rsidR="00DF2966" w:rsidRPr="00852966">
        <w:rPr>
          <w:rFonts w:ascii="Montserrat" w:eastAsia="Montserrat" w:hAnsi="Montserrat" w:cs="Montserrat"/>
          <w:sz w:val="20"/>
          <w:szCs w:val="20"/>
          <w:lang w:val="es-MX"/>
        </w:rPr>
        <w:t xml:space="preserve">, </w:t>
      </w:r>
      <w:r w:rsidRPr="00852966">
        <w:rPr>
          <w:rFonts w:ascii="Montserrat" w:eastAsia="Montserrat" w:hAnsi="Montserrat" w:cs="Montserrat"/>
          <w:sz w:val="20"/>
          <w:szCs w:val="20"/>
          <w:lang w:val="es-MX"/>
        </w:rPr>
        <w:t>o a quien este designe</w:t>
      </w:r>
      <w:r w:rsidR="00DF2966" w:rsidRPr="00852966">
        <w:rPr>
          <w:rFonts w:ascii="Montserrat" w:eastAsia="Montserrat" w:hAnsi="Montserrat" w:cs="Montserrat"/>
          <w:sz w:val="20"/>
          <w:szCs w:val="20"/>
          <w:lang w:val="es-MX"/>
        </w:rPr>
        <w:t xml:space="preserve">, </w:t>
      </w:r>
      <w:r w:rsidRPr="00852966">
        <w:rPr>
          <w:rFonts w:ascii="Montserrat" w:eastAsia="Montserrat" w:hAnsi="Montserrat" w:cs="Montserrat"/>
          <w:sz w:val="20"/>
          <w:szCs w:val="20"/>
          <w:lang w:val="es-MX"/>
        </w:rPr>
        <w:t xml:space="preserve">y el Jefe o Encargado del </w:t>
      </w:r>
      <w:r w:rsidR="00A9619A" w:rsidRPr="00852966">
        <w:rPr>
          <w:rFonts w:ascii="Montserrat" w:eastAsia="Montserrat" w:hAnsi="Montserrat" w:cs="Montserrat"/>
          <w:sz w:val="20"/>
          <w:szCs w:val="20"/>
          <w:lang w:val="es-MX"/>
        </w:rPr>
        <w:t>Servicio</w:t>
      </w:r>
      <w:r w:rsidRPr="00852966">
        <w:rPr>
          <w:rFonts w:ascii="Montserrat" w:eastAsia="Montserrat" w:hAnsi="Montserrat" w:cs="Montserrat"/>
          <w:sz w:val="20"/>
          <w:szCs w:val="20"/>
          <w:lang w:val="es-MX"/>
        </w:rPr>
        <w:t>.</w:t>
      </w:r>
    </w:p>
    <w:p w14:paraId="61B14691" w14:textId="77777777" w:rsidR="009A29A3" w:rsidRPr="00852966" w:rsidRDefault="009A29A3" w:rsidP="00937F86">
      <w:pPr>
        <w:jc w:val="both"/>
        <w:rPr>
          <w:rFonts w:ascii="Montserrat" w:eastAsia="Montserrat" w:hAnsi="Montserrat" w:cs="Montserrat"/>
          <w:sz w:val="20"/>
          <w:szCs w:val="20"/>
          <w:lang w:val="es-MX"/>
        </w:rPr>
      </w:pPr>
    </w:p>
    <w:p w14:paraId="6C09DFA2" w14:textId="7AB64003" w:rsidR="009A29A3" w:rsidRPr="00852966" w:rsidRDefault="00F30851" w:rsidP="00937F86">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Al término del contrato y previo acuerdo con el hospital, el proveedor se obliga a retirar las máquinas de anestesia, monitores, ultrasonido, etc. y demás accesorios que se hayan instalado para la prestación del servicio y que no sean propiedad del hospital, asumiendo los gastos que se pudieran generar por este concepto.</w:t>
      </w:r>
    </w:p>
    <w:p w14:paraId="5B4CA50B" w14:textId="02199AA8" w:rsidR="00071166" w:rsidRPr="00E4125B" w:rsidRDefault="00071166" w:rsidP="00A01195">
      <w:pPr>
        <w:pStyle w:val="Sinespaciado"/>
        <w:numPr>
          <w:ilvl w:val="1"/>
          <w:numId w:val="7"/>
        </w:numPr>
        <w:spacing w:before="240"/>
        <w:ind w:left="1145"/>
        <w:rPr>
          <w:rFonts w:ascii="Montserrat" w:hAnsi="Montserrat"/>
          <w:bCs/>
          <w:sz w:val="22"/>
          <w:szCs w:val="22"/>
        </w:rPr>
      </w:pPr>
      <w:bookmarkStart w:id="39" w:name="_Toc174968160"/>
      <w:r w:rsidRPr="00852966">
        <w:rPr>
          <w:rFonts w:ascii="Montserrat" w:hAnsi="Montserrat"/>
          <w:b/>
          <w:bCs/>
          <w:sz w:val="22"/>
          <w:szCs w:val="22"/>
        </w:rPr>
        <w:t>Mínimos y máximos por Partida</w:t>
      </w:r>
      <w:bookmarkEnd w:id="39"/>
    </w:p>
    <w:p w14:paraId="757A9CB9" w14:textId="5D9A054A" w:rsidR="00071166" w:rsidRPr="00852966" w:rsidRDefault="00071166" w:rsidP="00071166">
      <w:pPr>
        <w:ind w:left="-142" w:right="-142"/>
        <w:jc w:val="both"/>
        <w:rPr>
          <w:rFonts w:ascii="Montserrat" w:eastAsia="Montserrat" w:hAnsi="Montserrat" w:cs="Montserrat"/>
          <w:sz w:val="20"/>
          <w:szCs w:val="20"/>
        </w:rPr>
      </w:pPr>
      <w:r w:rsidRPr="00E4125B">
        <w:rPr>
          <w:rFonts w:ascii="Montserrat" w:eastAsia="Montserrat" w:hAnsi="Montserrat" w:cs="Montserrat"/>
          <w:sz w:val="20"/>
          <w:szCs w:val="20"/>
        </w:rPr>
        <w:t xml:space="preserve">El Organismo contratará el Servicio Médico Integral, a un solo licitante por partida (Región), los </w:t>
      </w:r>
      <w:r w:rsidRPr="00852966">
        <w:rPr>
          <w:rFonts w:ascii="Montserrat" w:eastAsia="Montserrat" w:hAnsi="Montserrat" w:cs="Montserrat"/>
          <w:sz w:val="20"/>
          <w:szCs w:val="20"/>
        </w:rPr>
        <w:t>licitantes podrán ofertar las partidas en las que desee participar, como se describe a continuación:</w:t>
      </w:r>
    </w:p>
    <w:p w14:paraId="29361142" w14:textId="77777777" w:rsidR="00071166" w:rsidRPr="00852966" w:rsidRDefault="00071166" w:rsidP="00071166">
      <w:pPr>
        <w:ind w:left="-142" w:right="-142"/>
        <w:jc w:val="both"/>
        <w:rPr>
          <w:rFonts w:ascii="Montserrat" w:eastAsia="Montserrat" w:hAnsi="Montserrat" w:cs="Montserrat"/>
          <w:sz w:val="20"/>
          <w:szCs w:val="20"/>
          <w:highlight w:val="yellow"/>
        </w:rPr>
      </w:pPr>
    </w:p>
    <w:p w14:paraId="46F72E42" w14:textId="64A95319" w:rsidR="00FF3382" w:rsidRPr="00852966" w:rsidRDefault="00FF3382" w:rsidP="007E21B7">
      <w:pPr>
        <w:ind w:left="720" w:right="-142" w:hanging="720"/>
        <w:jc w:val="both"/>
        <w:rPr>
          <w:rFonts w:ascii="Montserrat" w:eastAsia="Montserrat" w:hAnsi="Montserrat" w:cs="Montserrat"/>
          <w:sz w:val="20"/>
          <w:szCs w:val="20"/>
        </w:rPr>
      </w:pPr>
      <w:bookmarkStart w:id="40" w:name="_heading=h.xdqx5xla4ant" w:colFirst="0" w:colLast="0"/>
      <w:bookmarkStart w:id="41" w:name="_heading=h.55xwr25qjxc5"/>
      <w:bookmarkEnd w:id="40"/>
      <w:bookmarkEnd w:id="41"/>
      <w:r w:rsidRPr="00852966">
        <w:rPr>
          <w:rFonts w:ascii="Montserrat" w:eastAsia="Montserrat" w:hAnsi="Montserrat" w:cs="Montserrat"/>
          <w:sz w:val="20"/>
          <w:szCs w:val="20"/>
        </w:rPr>
        <w:t xml:space="preserve">Serán un total de </w:t>
      </w:r>
      <w:r w:rsidR="00E4125B">
        <w:rPr>
          <w:rFonts w:ascii="Montserrat" w:eastAsia="Montserrat" w:hAnsi="Montserrat" w:cs="Montserrat"/>
          <w:b/>
          <w:bCs/>
          <w:sz w:val="20"/>
          <w:szCs w:val="20"/>
        </w:rPr>
        <w:t>21</w:t>
      </w:r>
      <w:r w:rsidR="00B07E34">
        <w:rPr>
          <w:rFonts w:ascii="Montserrat" w:eastAsia="Montserrat" w:hAnsi="Montserrat" w:cs="Montserrat"/>
          <w:b/>
          <w:bCs/>
          <w:sz w:val="20"/>
          <w:szCs w:val="20"/>
        </w:rPr>
        <w:t xml:space="preserve"> </w:t>
      </w:r>
      <w:r w:rsidRPr="00852966">
        <w:rPr>
          <w:rFonts w:ascii="Montserrat" w:eastAsia="Montserrat" w:hAnsi="Montserrat" w:cs="Montserrat"/>
          <w:sz w:val="20"/>
          <w:szCs w:val="20"/>
        </w:rPr>
        <w:t>partidas:</w:t>
      </w:r>
    </w:p>
    <w:p w14:paraId="13B6722C" w14:textId="77777777" w:rsidR="00FF3382" w:rsidRPr="00852966" w:rsidRDefault="00FF3382" w:rsidP="00FF3382">
      <w:pPr>
        <w:ind w:left="-142" w:right="-142"/>
        <w:jc w:val="both"/>
        <w:rPr>
          <w:rFonts w:ascii="Montserrat" w:eastAsia="Montserrat" w:hAnsi="Montserrat" w:cs="Montserrat"/>
          <w:sz w:val="20"/>
          <w:szCs w:val="20"/>
        </w:rPr>
      </w:pPr>
    </w:p>
    <w:tbl>
      <w:tblPr>
        <w:tblW w:w="6374" w:type="dxa"/>
        <w:jc w:val="center"/>
        <w:tblLayout w:type="fixed"/>
        <w:tblLook w:val="0400" w:firstRow="0" w:lastRow="0" w:firstColumn="0" w:lastColumn="0" w:noHBand="0" w:noVBand="1"/>
      </w:tblPr>
      <w:tblGrid>
        <w:gridCol w:w="1185"/>
        <w:gridCol w:w="5189"/>
      </w:tblGrid>
      <w:tr w:rsidR="009F4C73" w:rsidRPr="00852966" w14:paraId="68E8CAB9" w14:textId="77777777" w:rsidTr="00853E21">
        <w:trPr>
          <w:trHeight w:val="360"/>
          <w:tblHeader/>
          <w:jc w:val="center"/>
        </w:trPr>
        <w:tc>
          <w:tcPr>
            <w:tcW w:w="1185" w:type="dxa"/>
            <w:tcBorders>
              <w:top w:val="single" w:sz="4" w:space="0" w:color="000000"/>
              <w:left w:val="single" w:sz="4" w:space="0" w:color="000000"/>
              <w:bottom w:val="single" w:sz="4" w:space="0" w:color="000000"/>
              <w:right w:val="single" w:sz="4" w:space="0" w:color="000000"/>
            </w:tcBorders>
            <w:vAlign w:val="center"/>
            <w:hideMark/>
          </w:tcPr>
          <w:p w14:paraId="460FF24D" w14:textId="77777777" w:rsidR="00F34525" w:rsidRPr="00852966" w:rsidRDefault="00F34525" w:rsidP="00853E21">
            <w:pPr>
              <w:ind w:left="-142" w:right="-142"/>
              <w:jc w:val="center"/>
              <w:rPr>
                <w:rFonts w:ascii="Montserrat" w:eastAsia="Montserrat" w:hAnsi="Montserrat" w:cs="Montserrat"/>
                <w:b/>
                <w:sz w:val="20"/>
                <w:szCs w:val="20"/>
              </w:rPr>
            </w:pPr>
            <w:r w:rsidRPr="00852966">
              <w:rPr>
                <w:rFonts w:ascii="Montserrat" w:eastAsia="Montserrat" w:hAnsi="Montserrat" w:cs="Montserrat"/>
                <w:b/>
                <w:sz w:val="20"/>
                <w:szCs w:val="20"/>
              </w:rPr>
              <w:t>Partidas</w:t>
            </w:r>
          </w:p>
        </w:tc>
        <w:tc>
          <w:tcPr>
            <w:tcW w:w="5189" w:type="dxa"/>
            <w:tcBorders>
              <w:top w:val="single" w:sz="4" w:space="0" w:color="000000"/>
              <w:left w:val="nil"/>
              <w:bottom w:val="single" w:sz="4" w:space="0" w:color="000000"/>
              <w:right w:val="single" w:sz="4" w:space="0" w:color="000000"/>
            </w:tcBorders>
            <w:vAlign w:val="center"/>
            <w:hideMark/>
          </w:tcPr>
          <w:p w14:paraId="6CCF547A" w14:textId="77777777" w:rsidR="00F34525" w:rsidRPr="00852966" w:rsidRDefault="00F34525" w:rsidP="00853E21">
            <w:pPr>
              <w:ind w:left="-142" w:right="-142"/>
              <w:jc w:val="center"/>
              <w:rPr>
                <w:rFonts w:ascii="Montserrat" w:eastAsia="Montserrat" w:hAnsi="Montserrat" w:cs="Montserrat"/>
                <w:b/>
                <w:sz w:val="20"/>
                <w:szCs w:val="20"/>
              </w:rPr>
            </w:pPr>
            <w:r w:rsidRPr="00852966">
              <w:rPr>
                <w:rFonts w:ascii="Montserrat" w:eastAsia="Montserrat" w:hAnsi="Montserrat" w:cs="Montserrat"/>
                <w:b/>
                <w:sz w:val="20"/>
                <w:szCs w:val="20"/>
              </w:rPr>
              <w:t>Unidades Médicas</w:t>
            </w:r>
          </w:p>
        </w:tc>
      </w:tr>
      <w:tr w:rsidR="009F4C73" w:rsidRPr="00852966" w14:paraId="3C12CF3E" w14:textId="77777777" w:rsidTr="00853E21">
        <w:trPr>
          <w:trHeight w:val="360"/>
          <w:jc w:val="center"/>
        </w:trPr>
        <w:tc>
          <w:tcPr>
            <w:tcW w:w="1185" w:type="dxa"/>
            <w:tcBorders>
              <w:top w:val="nil"/>
              <w:left w:val="single" w:sz="4" w:space="0" w:color="000000"/>
              <w:bottom w:val="single" w:sz="4" w:space="0" w:color="000000"/>
              <w:right w:val="single" w:sz="4" w:space="0" w:color="000000"/>
            </w:tcBorders>
            <w:vAlign w:val="center"/>
            <w:hideMark/>
          </w:tcPr>
          <w:p w14:paraId="45B60588"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w:t>
            </w:r>
          </w:p>
        </w:tc>
        <w:tc>
          <w:tcPr>
            <w:tcW w:w="5189" w:type="dxa"/>
            <w:tcBorders>
              <w:top w:val="nil"/>
              <w:left w:val="nil"/>
              <w:bottom w:val="single" w:sz="4" w:space="0" w:color="000000"/>
              <w:right w:val="single" w:sz="4" w:space="0" w:color="000000"/>
            </w:tcBorders>
            <w:vAlign w:val="center"/>
          </w:tcPr>
          <w:p w14:paraId="72FF0294"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Baja California Sur y Sonora.</w:t>
            </w:r>
          </w:p>
        </w:tc>
      </w:tr>
      <w:tr w:rsidR="009F4C73" w:rsidRPr="00852966" w14:paraId="47148A6C" w14:textId="77777777" w:rsidTr="00853E21">
        <w:trPr>
          <w:trHeight w:val="360"/>
          <w:jc w:val="center"/>
        </w:trPr>
        <w:tc>
          <w:tcPr>
            <w:tcW w:w="1185" w:type="dxa"/>
            <w:tcBorders>
              <w:top w:val="nil"/>
              <w:left w:val="single" w:sz="4" w:space="0" w:color="000000"/>
              <w:bottom w:val="single" w:sz="4" w:space="0" w:color="000000"/>
              <w:right w:val="single" w:sz="4" w:space="0" w:color="000000"/>
            </w:tcBorders>
            <w:vAlign w:val="center"/>
            <w:hideMark/>
          </w:tcPr>
          <w:p w14:paraId="38A55185"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2</w:t>
            </w:r>
          </w:p>
        </w:tc>
        <w:tc>
          <w:tcPr>
            <w:tcW w:w="5189" w:type="dxa"/>
            <w:tcBorders>
              <w:top w:val="nil"/>
              <w:left w:val="nil"/>
              <w:bottom w:val="single" w:sz="4" w:space="0" w:color="000000"/>
              <w:right w:val="single" w:sz="4" w:space="0" w:color="000000"/>
            </w:tcBorders>
            <w:vAlign w:val="center"/>
          </w:tcPr>
          <w:p w14:paraId="3935268C"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Colima, Guerrero y Oaxaca.</w:t>
            </w:r>
          </w:p>
        </w:tc>
      </w:tr>
      <w:tr w:rsidR="009F4C73" w:rsidRPr="00852966" w14:paraId="29A3BF7A" w14:textId="77777777" w:rsidTr="00853E21">
        <w:trPr>
          <w:trHeight w:val="360"/>
          <w:jc w:val="center"/>
        </w:trPr>
        <w:tc>
          <w:tcPr>
            <w:tcW w:w="1185" w:type="dxa"/>
            <w:tcBorders>
              <w:top w:val="nil"/>
              <w:left w:val="single" w:sz="4" w:space="0" w:color="000000"/>
              <w:bottom w:val="single" w:sz="4" w:space="0" w:color="auto"/>
              <w:right w:val="single" w:sz="4" w:space="0" w:color="000000"/>
            </w:tcBorders>
            <w:vAlign w:val="center"/>
            <w:hideMark/>
          </w:tcPr>
          <w:p w14:paraId="7A0F2899"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3</w:t>
            </w:r>
          </w:p>
        </w:tc>
        <w:tc>
          <w:tcPr>
            <w:tcW w:w="5189" w:type="dxa"/>
            <w:tcBorders>
              <w:top w:val="nil"/>
              <w:left w:val="nil"/>
              <w:bottom w:val="single" w:sz="4" w:space="0" w:color="auto"/>
              <w:right w:val="single" w:sz="4" w:space="0" w:color="000000"/>
            </w:tcBorders>
            <w:vAlign w:val="center"/>
          </w:tcPr>
          <w:p w14:paraId="32956DD8"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Chiapas.</w:t>
            </w:r>
          </w:p>
        </w:tc>
      </w:tr>
      <w:tr w:rsidR="009F4C73" w:rsidRPr="00852966" w14:paraId="491079E2"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hideMark/>
          </w:tcPr>
          <w:p w14:paraId="09F57427"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lastRenderedPageBreak/>
              <w:t>4</w:t>
            </w:r>
          </w:p>
        </w:tc>
        <w:tc>
          <w:tcPr>
            <w:tcW w:w="5189" w:type="dxa"/>
            <w:tcBorders>
              <w:top w:val="single" w:sz="4" w:space="0" w:color="auto"/>
              <w:left w:val="single" w:sz="4" w:space="0" w:color="auto"/>
              <w:bottom w:val="single" w:sz="4" w:space="0" w:color="auto"/>
              <w:right w:val="single" w:sz="4" w:space="0" w:color="auto"/>
            </w:tcBorders>
            <w:vAlign w:val="center"/>
          </w:tcPr>
          <w:p w14:paraId="2875C4ED"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Campeche, Quintana Roo y Yucatán.</w:t>
            </w:r>
          </w:p>
        </w:tc>
      </w:tr>
      <w:tr w:rsidR="009F4C73" w:rsidRPr="00852966" w14:paraId="1BA30434"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hideMark/>
          </w:tcPr>
          <w:p w14:paraId="1820BF60"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5</w:t>
            </w:r>
          </w:p>
        </w:tc>
        <w:tc>
          <w:tcPr>
            <w:tcW w:w="5189" w:type="dxa"/>
            <w:tcBorders>
              <w:top w:val="single" w:sz="4" w:space="0" w:color="auto"/>
              <w:left w:val="single" w:sz="4" w:space="0" w:color="auto"/>
              <w:bottom w:val="single" w:sz="4" w:space="0" w:color="auto"/>
              <w:right w:val="single" w:sz="4" w:space="0" w:color="auto"/>
            </w:tcBorders>
            <w:vAlign w:val="center"/>
          </w:tcPr>
          <w:p w14:paraId="3B5A8B69"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Tlaxcala.</w:t>
            </w:r>
          </w:p>
        </w:tc>
      </w:tr>
      <w:tr w:rsidR="009F4C73" w:rsidRPr="00852966" w14:paraId="01AF571B"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57E4F630"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6</w:t>
            </w:r>
          </w:p>
        </w:tc>
        <w:tc>
          <w:tcPr>
            <w:tcW w:w="5189" w:type="dxa"/>
            <w:tcBorders>
              <w:top w:val="single" w:sz="4" w:space="0" w:color="auto"/>
              <w:left w:val="single" w:sz="4" w:space="0" w:color="auto"/>
              <w:bottom w:val="single" w:sz="4" w:space="0" w:color="auto"/>
              <w:right w:val="single" w:sz="4" w:space="0" w:color="auto"/>
            </w:tcBorders>
            <w:vAlign w:val="center"/>
          </w:tcPr>
          <w:p w14:paraId="05C56B3B"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Guanajuato</w:t>
            </w:r>
          </w:p>
        </w:tc>
      </w:tr>
      <w:tr w:rsidR="009F4C73" w:rsidRPr="00852966" w14:paraId="6490C942"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EAD61C7"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7</w:t>
            </w:r>
          </w:p>
        </w:tc>
        <w:tc>
          <w:tcPr>
            <w:tcW w:w="5189" w:type="dxa"/>
            <w:tcBorders>
              <w:top w:val="single" w:sz="4" w:space="0" w:color="auto"/>
              <w:left w:val="single" w:sz="4" w:space="0" w:color="auto"/>
              <w:bottom w:val="single" w:sz="4" w:space="0" w:color="auto"/>
              <w:right w:val="single" w:sz="4" w:space="0" w:color="auto"/>
            </w:tcBorders>
            <w:vAlign w:val="center"/>
          </w:tcPr>
          <w:p w14:paraId="1C8CE743"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San Luis Potosí.</w:t>
            </w:r>
          </w:p>
        </w:tc>
      </w:tr>
      <w:tr w:rsidR="009F4C73" w:rsidRPr="00852966" w14:paraId="553A777B"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2185D39A"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8</w:t>
            </w:r>
          </w:p>
        </w:tc>
        <w:tc>
          <w:tcPr>
            <w:tcW w:w="5189" w:type="dxa"/>
            <w:tcBorders>
              <w:top w:val="single" w:sz="4" w:space="0" w:color="auto"/>
              <w:left w:val="single" w:sz="4" w:space="0" w:color="auto"/>
              <w:bottom w:val="single" w:sz="4" w:space="0" w:color="auto"/>
              <w:right w:val="single" w:sz="4" w:space="0" w:color="auto"/>
            </w:tcBorders>
            <w:vAlign w:val="center"/>
          </w:tcPr>
          <w:p w14:paraId="261380A1"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Tamaulipas.</w:t>
            </w:r>
          </w:p>
        </w:tc>
      </w:tr>
      <w:tr w:rsidR="009F4C73" w:rsidRPr="00852966" w14:paraId="75CB5788"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F067F1A"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9</w:t>
            </w:r>
          </w:p>
        </w:tc>
        <w:tc>
          <w:tcPr>
            <w:tcW w:w="5189" w:type="dxa"/>
            <w:tcBorders>
              <w:top w:val="single" w:sz="4" w:space="0" w:color="auto"/>
              <w:left w:val="single" w:sz="4" w:space="0" w:color="auto"/>
              <w:bottom w:val="single" w:sz="4" w:space="0" w:color="auto"/>
              <w:right w:val="single" w:sz="4" w:space="0" w:color="auto"/>
            </w:tcBorders>
            <w:vAlign w:val="center"/>
          </w:tcPr>
          <w:p w14:paraId="7746E4FB"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la Ciudad de México Zona 1.</w:t>
            </w:r>
          </w:p>
        </w:tc>
      </w:tr>
      <w:tr w:rsidR="009F4C73" w:rsidRPr="00852966" w14:paraId="170C683C"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14EA0168"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10</w:t>
            </w:r>
          </w:p>
        </w:tc>
        <w:tc>
          <w:tcPr>
            <w:tcW w:w="5189" w:type="dxa"/>
            <w:tcBorders>
              <w:top w:val="single" w:sz="4" w:space="0" w:color="auto"/>
              <w:left w:val="single" w:sz="4" w:space="0" w:color="auto"/>
              <w:bottom w:val="single" w:sz="4" w:space="0" w:color="auto"/>
              <w:right w:val="single" w:sz="4" w:space="0" w:color="auto"/>
            </w:tcBorders>
            <w:vAlign w:val="center"/>
          </w:tcPr>
          <w:p w14:paraId="7044B624"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 la Ciudad de México Zona 2.</w:t>
            </w:r>
          </w:p>
        </w:tc>
      </w:tr>
      <w:tr w:rsidR="009F4C73" w:rsidRPr="00852966" w14:paraId="5A43C696"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520781AA"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11</w:t>
            </w:r>
          </w:p>
        </w:tc>
        <w:tc>
          <w:tcPr>
            <w:tcW w:w="5189" w:type="dxa"/>
            <w:tcBorders>
              <w:top w:val="single" w:sz="4" w:space="0" w:color="auto"/>
              <w:left w:val="single" w:sz="4" w:space="0" w:color="auto"/>
              <w:bottom w:val="single" w:sz="4" w:space="0" w:color="auto"/>
              <w:right w:val="single" w:sz="4" w:space="0" w:color="auto"/>
            </w:tcBorders>
            <w:vAlign w:val="center"/>
          </w:tcPr>
          <w:p w14:paraId="0506359F"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del Estado de México Zona 1.</w:t>
            </w:r>
          </w:p>
        </w:tc>
      </w:tr>
      <w:tr w:rsidR="009F4C73" w:rsidRPr="00852966" w14:paraId="2BA7E868"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752660AD"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12</w:t>
            </w:r>
          </w:p>
        </w:tc>
        <w:tc>
          <w:tcPr>
            <w:tcW w:w="5189" w:type="dxa"/>
            <w:tcBorders>
              <w:top w:val="single" w:sz="4" w:space="0" w:color="auto"/>
              <w:left w:val="single" w:sz="4" w:space="0" w:color="auto"/>
              <w:bottom w:val="single" w:sz="4" w:space="0" w:color="auto"/>
              <w:right w:val="single" w:sz="4" w:space="0" w:color="auto"/>
            </w:tcBorders>
            <w:vAlign w:val="center"/>
          </w:tcPr>
          <w:p w14:paraId="5C57B42C"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del Estado de México Zona 2.</w:t>
            </w:r>
          </w:p>
        </w:tc>
      </w:tr>
      <w:tr w:rsidR="009F4C73" w:rsidRPr="00852966" w14:paraId="2257F302"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638BB140"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13</w:t>
            </w:r>
          </w:p>
        </w:tc>
        <w:tc>
          <w:tcPr>
            <w:tcW w:w="5189" w:type="dxa"/>
            <w:tcBorders>
              <w:top w:val="single" w:sz="4" w:space="0" w:color="auto"/>
              <w:left w:val="single" w:sz="4" w:space="0" w:color="auto"/>
              <w:bottom w:val="single" w:sz="4" w:space="0" w:color="auto"/>
              <w:right w:val="single" w:sz="4" w:space="0" w:color="auto"/>
            </w:tcBorders>
            <w:vAlign w:val="center"/>
          </w:tcPr>
          <w:p w14:paraId="011BCB6E"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del Estado de México Zona 3.</w:t>
            </w:r>
          </w:p>
        </w:tc>
      </w:tr>
      <w:tr w:rsidR="009F4C73" w:rsidRPr="00852966" w14:paraId="4564BC4E"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23126879"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14</w:t>
            </w:r>
          </w:p>
        </w:tc>
        <w:tc>
          <w:tcPr>
            <w:tcW w:w="5189" w:type="dxa"/>
            <w:tcBorders>
              <w:top w:val="single" w:sz="4" w:space="0" w:color="auto"/>
              <w:left w:val="single" w:sz="4" w:space="0" w:color="auto"/>
              <w:bottom w:val="single" w:sz="4" w:space="0" w:color="auto"/>
              <w:right w:val="single" w:sz="4" w:space="0" w:color="auto"/>
            </w:tcBorders>
            <w:vAlign w:val="center"/>
          </w:tcPr>
          <w:p w14:paraId="143EB9A5"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del Estado de México Zona 4.</w:t>
            </w:r>
          </w:p>
        </w:tc>
      </w:tr>
      <w:tr w:rsidR="009F4C73" w:rsidRPr="00852966" w14:paraId="65B5CDCF"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4498D7DC"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15</w:t>
            </w:r>
          </w:p>
        </w:tc>
        <w:tc>
          <w:tcPr>
            <w:tcW w:w="5189" w:type="dxa"/>
            <w:tcBorders>
              <w:top w:val="single" w:sz="4" w:space="0" w:color="auto"/>
              <w:left w:val="single" w:sz="4" w:space="0" w:color="auto"/>
              <w:bottom w:val="single" w:sz="4" w:space="0" w:color="auto"/>
              <w:right w:val="single" w:sz="4" w:space="0" w:color="auto"/>
            </w:tcBorders>
            <w:vAlign w:val="center"/>
          </w:tcPr>
          <w:p w14:paraId="369DFB13" w14:textId="77777777" w:rsidR="00F34525" w:rsidRPr="00852966" w:rsidRDefault="00F34525" w:rsidP="00853E21">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 xml:space="preserve">Unidades Médicas del IMSS BIENESTAR de Tabasco </w:t>
            </w:r>
          </w:p>
        </w:tc>
      </w:tr>
      <w:tr w:rsidR="00F2031A" w:rsidRPr="00852966" w14:paraId="651AAFC9"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45FDBF38" w14:textId="23BAEB58" w:rsidR="00F2031A" w:rsidRPr="00852966" w:rsidRDefault="00F2031A" w:rsidP="00F2031A">
            <w:pPr>
              <w:ind w:left="-142" w:right="-142"/>
              <w:jc w:val="center"/>
              <w:rPr>
                <w:rFonts w:ascii="Montserrat" w:eastAsia="Montserrat" w:hAnsi="Montserrat" w:cs="Montserrat"/>
                <w:sz w:val="20"/>
                <w:szCs w:val="20"/>
              </w:rPr>
            </w:pPr>
            <w:r>
              <w:rPr>
                <w:rFonts w:ascii="Montserrat" w:eastAsia="Montserrat" w:hAnsi="Montserrat" w:cs="Montserrat"/>
                <w:sz w:val="20"/>
                <w:szCs w:val="20"/>
              </w:rPr>
              <w:t>16</w:t>
            </w:r>
          </w:p>
        </w:tc>
        <w:tc>
          <w:tcPr>
            <w:tcW w:w="5189" w:type="dxa"/>
            <w:tcBorders>
              <w:top w:val="single" w:sz="4" w:space="0" w:color="auto"/>
              <w:left w:val="single" w:sz="4" w:space="0" w:color="auto"/>
              <w:bottom w:val="single" w:sz="4" w:space="0" w:color="auto"/>
              <w:right w:val="single" w:sz="4" w:space="0" w:color="auto"/>
            </w:tcBorders>
            <w:vAlign w:val="center"/>
          </w:tcPr>
          <w:p w14:paraId="329DA6F4" w14:textId="1CF6AC23" w:rsidR="00F2031A" w:rsidRPr="00852966" w:rsidRDefault="00F2031A" w:rsidP="00F2031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 xml:space="preserve">Unidades Médicas del IMSS BIENESTAR de </w:t>
            </w:r>
            <w:r>
              <w:rPr>
                <w:rFonts w:ascii="Montserrat" w:eastAsia="Montserrat" w:hAnsi="Montserrat" w:cs="Montserrat"/>
                <w:sz w:val="20"/>
                <w:szCs w:val="20"/>
              </w:rPr>
              <w:t>Morelos</w:t>
            </w:r>
            <w:r w:rsidRPr="00852966">
              <w:rPr>
                <w:rFonts w:ascii="Montserrat" w:eastAsia="Montserrat" w:hAnsi="Montserrat" w:cs="Montserrat"/>
                <w:sz w:val="20"/>
                <w:szCs w:val="20"/>
              </w:rPr>
              <w:t xml:space="preserve"> </w:t>
            </w:r>
          </w:p>
        </w:tc>
      </w:tr>
      <w:tr w:rsidR="0037385C" w:rsidRPr="00852966" w14:paraId="51907968"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3B21CD60" w14:textId="5BD6FE58" w:rsidR="0037385C" w:rsidRDefault="0037385C" w:rsidP="00F2031A">
            <w:pPr>
              <w:ind w:left="-142" w:right="-142"/>
              <w:jc w:val="center"/>
              <w:rPr>
                <w:rFonts w:ascii="Montserrat" w:eastAsia="Montserrat" w:hAnsi="Montserrat" w:cs="Montserrat"/>
                <w:sz w:val="20"/>
                <w:szCs w:val="20"/>
              </w:rPr>
            </w:pPr>
            <w:r>
              <w:rPr>
                <w:rFonts w:ascii="Montserrat" w:eastAsia="Montserrat" w:hAnsi="Montserrat" w:cs="Montserrat"/>
                <w:sz w:val="20"/>
                <w:szCs w:val="20"/>
              </w:rPr>
              <w:t>17</w:t>
            </w:r>
          </w:p>
        </w:tc>
        <w:tc>
          <w:tcPr>
            <w:tcW w:w="5189" w:type="dxa"/>
            <w:tcBorders>
              <w:top w:val="single" w:sz="4" w:space="0" w:color="auto"/>
              <w:left w:val="single" w:sz="4" w:space="0" w:color="auto"/>
              <w:bottom w:val="single" w:sz="4" w:space="0" w:color="auto"/>
              <w:right w:val="single" w:sz="4" w:space="0" w:color="auto"/>
            </w:tcBorders>
            <w:vAlign w:val="center"/>
          </w:tcPr>
          <w:p w14:paraId="1AD0A682" w14:textId="765E320A" w:rsidR="0037385C" w:rsidRPr="00852966" w:rsidRDefault="0037385C" w:rsidP="00F2031A">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w:t>
            </w:r>
            <w:r>
              <w:rPr>
                <w:rFonts w:ascii="Montserrat" w:eastAsia="Montserrat" w:hAnsi="Montserrat" w:cs="Montserrat"/>
                <w:sz w:val="20"/>
                <w:szCs w:val="20"/>
              </w:rPr>
              <w:t xml:space="preserve"> Zacatecas</w:t>
            </w:r>
          </w:p>
        </w:tc>
      </w:tr>
      <w:tr w:rsidR="00E4125B" w:rsidRPr="00852966" w14:paraId="1BC8C289"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07C8EFC9" w14:textId="2BDA2CE7"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18</w:t>
            </w:r>
          </w:p>
        </w:tc>
        <w:tc>
          <w:tcPr>
            <w:tcW w:w="5189" w:type="dxa"/>
            <w:tcBorders>
              <w:top w:val="single" w:sz="4" w:space="0" w:color="auto"/>
              <w:left w:val="single" w:sz="4" w:space="0" w:color="auto"/>
              <w:bottom w:val="single" w:sz="4" w:space="0" w:color="auto"/>
              <w:right w:val="single" w:sz="4" w:space="0" w:color="auto"/>
            </w:tcBorders>
            <w:vAlign w:val="center"/>
          </w:tcPr>
          <w:p w14:paraId="42A3AA4A" w14:textId="6BF9745B" w:rsidR="00E4125B" w:rsidRPr="00852966" w:rsidRDefault="00E4125B" w:rsidP="00E4125B">
            <w:pPr>
              <w:ind w:left="-142" w:right="-142"/>
              <w:jc w:val="center"/>
              <w:rPr>
                <w:rFonts w:ascii="Montserrat" w:eastAsia="Montserrat" w:hAnsi="Montserrat" w:cs="Montserrat"/>
                <w:sz w:val="20"/>
                <w:szCs w:val="20"/>
              </w:rPr>
            </w:pPr>
            <w:r w:rsidRPr="00852966">
              <w:rPr>
                <w:rFonts w:ascii="Montserrat" w:eastAsia="Montserrat" w:hAnsi="Montserrat" w:cs="Montserrat"/>
                <w:sz w:val="20"/>
                <w:szCs w:val="20"/>
              </w:rPr>
              <w:t>Unidades Médicas del IMSS BIENESTAR de</w:t>
            </w:r>
            <w:r>
              <w:rPr>
                <w:rFonts w:ascii="Montserrat" w:eastAsia="Montserrat" w:hAnsi="Montserrat" w:cs="Montserrat"/>
                <w:sz w:val="20"/>
                <w:szCs w:val="20"/>
              </w:rPr>
              <w:t xml:space="preserve"> Nayarit</w:t>
            </w:r>
          </w:p>
        </w:tc>
      </w:tr>
      <w:tr w:rsidR="00E4125B" w:rsidRPr="00852966" w14:paraId="3DF54F57"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6FCA4FC0" w14:textId="06F1860A"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19</w:t>
            </w:r>
          </w:p>
        </w:tc>
        <w:tc>
          <w:tcPr>
            <w:tcW w:w="5189" w:type="dxa"/>
            <w:tcBorders>
              <w:top w:val="single" w:sz="4" w:space="0" w:color="auto"/>
              <w:left w:val="single" w:sz="4" w:space="0" w:color="auto"/>
              <w:bottom w:val="single" w:sz="4" w:space="0" w:color="auto"/>
              <w:right w:val="single" w:sz="4" w:space="0" w:color="auto"/>
            </w:tcBorders>
            <w:vAlign w:val="center"/>
          </w:tcPr>
          <w:p w14:paraId="3F626CD0" w14:textId="7AAFE168" w:rsidR="00E4125B" w:rsidRPr="00852966"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Unidades Médicas del IMSS BIENESTAR de Puebla</w:t>
            </w:r>
          </w:p>
        </w:tc>
      </w:tr>
      <w:tr w:rsidR="00E4125B" w:rsidRPr="00852966" w14:paraId="60B997F5"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0AC581B4" w14:textId="4B077356"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20</w:t>
            </w:r>
          </w:p>
        </w:tc>
        <w:tc>
          <w:tcPr>
            <w:tcW w:w="5189" w:type="dxa"/>
            <w:tcBorders>
              <w:top w:val="single" w:sz="4" w:space="0" w:color="auto"/>
              <w:left w:val="single" w:sz="4" w:space="0" w:color="auto"/>
              <w:bottom w:val="single" w:sz="4" w:space="0" w:color="auto"/>
              <w:right w:val="single" w:sz="4" w:space="0" w:color="auto"/>
            </w:tcBorders>
            <w:vAlign w:val="center"/>
          </w:tcPr>
          <w:p w14:paraId="560D8BD0" w14:textId="77E08234"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Unidades Médicas del IMSS BIENESTAR de Veracruz</w:t>
            </w:r>
          </w:p>
        </w:tc>
      </w:tr>
      <w:tr w:rsidR="00E4125B" w:rsidRPr="00852966" w14:paraId="3411D9E1" w14:textId="77777777" w:rsidTr="00853E21">
        <w:trPr>
          <w:trHeight w:val="360"/>
          <w:jc w:val="center"/>
        </w:trPr>
        <w:tc>
          <w:tcPr>
            <w:tcW w:w="1185" w:type="dxa"/>
            <w:tcBorders>
              <w:top w:val="single" w:sz="4" w:space="0" w:color="auto"/>
              <w:left w:val="single" w:sz="4" w:space="0" w:color="auto"/>
              <w:bottom w:val="single" w:sz="4" w:space="0" w:color="auto"/>
              <w:right w:val="single" w:sz="4" w:space="0" w:color="auto"/>
            </w:tcBorders>
            <w:vAlign w:val="center"/>
          </w:tcPr>
          <w:p w14:paraId="1B9E42E4" w14:textId="2BE06202"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21</w:t>
            </w:r>
          </w:p>
        </w:tc>
        <w:tc>
          <w:tcPr>
            <w:tcW w:w="5189" w:type="dxa"/>
            <w:tcBorders>
              <w:top w:val="single" w:sz="4" w:space="0" w:color="auto"/>
              <w:left w:val="single" w:sz="4" w:space="0" w:color="auto"/>
              <w:bottom w:val="single" w:sz="4" w:space="0" w:color="auto"/>
              <w:right w:val="single" w:sz="4" w:space="0" w:color="auto"/>
            </w:tcBorders>
            <w:vAlign w:val="center"/>
          </w:tcPr>
          <w:p w14:paraId="2178D862" w14:textId="5A1CB553" w:rsidR="00E4125B" w:rsidRDefault="00E4125B" w:rsidP="00E4125B">
            <w:pPr>
              <w:ind w:left="-142" w:right="-142"/>
              <w:jc w:val="center"/>
              <w:rPr>
                <w:rFonts w:ascii="Montserrat" w:eastAsia="Montserrat" w:hAnsi="Montserrat" w:cs="Montserrat"/>
                <w:sz w:val="20"/>
                <w:szCs w:val="20"/>
              </w:rPr>
            </w:pPr>
            <w:r>
              <w:rPr>
                <w:rFonts w:ascii="Montserrat" w:eastAsia="Montserrat" w:hAnsi="Montserrat" w:cs="Montserrat"/>
                <w:sz w:val="20"/>
                <w:szCs w:val="20"/>
              </w:rPr>
              <w:t>Unidades Médicas del IMSS BIENESTAR de Sinaloa</w:t>
            </w:r>
          </w:p>
        </w:tc>
      </w:tr>
    </w:tbl>
    <w:p w14:paraId="47D10A25" w14:textId="77777777" w:rsidR="00071166" w:rsidRPr="00852966" w:rsidRDefault="00071166" w:rsidP="00071166">
      <w:pPr>
        <w:jc w:val="both"/>
        <w:rPr>
          <w:rFonts w:ascii="Montserrat" w:eastAsia="Montserrat" w:hAnsi="Montserrat" w:cs="Montserrat"/>
          <w:sz w:val="20"/>
          <w:szCs w:val="20"/>
          <w:highlight w:val="white"/>
          <w:lang w:val="es-ES"/>
        </w:rPr>
      </w:pPr>
    </w:p>
    <w:p w14:paraId="7D4C6031" w14:textId="138738C2" w:rsidR="00071166" w:rsidRPr="00852966" w:rsidRDefault="00071166" w:rsidP="00C23117">
      <w:pPr>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La descripción de cada una de las partidas se encuentra desglosada en</w:t>
      </w:r>
      <w:r w:rsidR="004C1152" w:rsidRPr="00852966">
        <w:rPr>
          <w:rFonts w:ascii="Montserrat" w:eastAsia="Montserrat" w:hAnsi="Montserrat" w:cs="Montserrat"/>
          <w:sz w:val="20"/>
          <w:szCs w:val="20"/>
          <w:lang w:val="es-ES"/>
        </w:rPr>
        <w:t xml:space="preserve"> el</w:t>
      </w:r>
      <w:r w:rsidRPr="00852966">
        <w:rPr>
          <w:rFonts w:ascii="Montserrat" w:eastAsia="Montserrat" w:hAnsi="Montserrat" w:cs="Montserrat"/>
          <w:sz w:val="20"/>
          <w:szCs w:val="20"/>
          <w:lang w:val="es-ES"/>
        </w:rPr>
        <w:t xml:space="preserve"> </w:t>
      </w:r>
      <w:bookmarkStart w:id="42" w:name="_heading=h.3tbugp1" w:colFirst="0" w:colLast="0"/>
      <w:bookmarkEnd w:id="42"/>
      <w:r w:rsidR="00BA4E68" w:rsidRPr="00852966">
        <w:rPr>
          <w:rFonts w:ascii="Montserrat" w:eastAsia="Montserrat" w:hAnsi="Montserrat" w:cs="Montserrat"/>
          <w:b/>
          <w:bCs/>
          <w:sz w:val="20"/>
          <w:szCs w:val="20"/>
        </w:rPr>
        <w:t>Anexo A “</w:t>
      </w:r>
      <w:r w:rsidR="00EB79D2" w:rsidRPr="00852966">
        <w:rPr>
          <w:rFonts w:ascii="Montserrat" w:eastAsia="Montserrat" w:hAnsi="Montserrat" w:cs="Montserrat"/>
          <w:b/>
          <w:bCs/>
          <w:sz w:val="20"/>
          <w:szCs w:val="20"/>
        </w:rPr>
        <w:t>Requerimientos mínimos y máximos de procedimientos anestésicos</w:t>
      </w:r>
      <w:r w:rsidR="00BA4E68" w:rsidRPr="00852966">
        <w:rPr>
          <w:rFonts w:ascii="Montserrat" w:eastAsia="Montserrat" w:hAnsi="Montserrat" w:cs="Montserrat"/>
          <w:b/>
          <w:bCs/>
          <w:sz w:val="20"/>
          <w:szCs w:val="20"/>
        </w:rPr>
        <w:t>”</w:t>
      </w:r>
      <w:r w:rsidR="00EB79D2" w:rsidRPr="00852966">
        <w:rPr>
          <w:rFonts w:ascii="Montserrat" w:eastAsia="Montserrat" w:hAnsi="Montserrat" w:cs="Montserrat"/>
          <w:b/>
          <w:bCs/>
          <w:sz w:val="20"/>
          <w:szCs w:val="20"/>
          <w:lang w:val="es-ES"/>
        </w:rPr>
        <w:t>.</w:t>
      </w:r>
    </w:p>
    <w:p w14:paraId="457D7C99" w14:textId="4610AB64" w:rsidR="00F012F3" w:rsidRPr="00852966" w:rsidRDefault="006B5AEA" w:rsidP="00A01195">
      <w:pPr>
        <w:pStyle w:val="Sinespaciado"/>
        <w:numPr>
          <w:ilvl w:val="1"/>
          <w:numId w:val="7"/>
        </w:numPr>
        <w:spacing w:before="240"/>
        <w:ind w:left="1145"/>
        <w:rPr>
          <w:rFonts w:ascii="Montserrat" w:hAnsi="Montserrat"/>
          <w:bCs/>
          <w:sz w:val="22"/>
          <w:szCs w:val="22"/>
        </w:rPr>
      </w:pPr>
      <w:bookmarkStart w:id="43" w:name="_Toc174968161"/>
      <w:r w:rsidRPr="00852966">
        <w:rPr>
          <w:rFonts w:ascii="Montserrat" w:hAnsi="Montserrat"/>
          <w:b/>
          <w:bCs/>
          <w:sz w:val="22"/>
          <w:szCs w:val="22"/>
        </w:rPr>
        <w:t>Pruebas de Funcionalidad.</w:t>
      </w:r>
      <w:bookmarkEnd w:id="43"/>
    </w:p>
    <w:p w14:paraId="77F54B96" w14:textId="7CDA7852" w:rsidR="00F012F3" w:rsidRPr="00852966" w:rsidRDefault="006B5AEA">
      <w:pPr>
        <w:tabs>
          <w:tab w:val="left" w:pos="11374"/>
          <w:tab w:val="left" w:pos="11404"/>
          <w:tab w:val="left" w:pos="11614"/>
          <w:tab w:val="left" w:pos="13174"/>
        </w:tabs>
        <w:ind w:right="49"/>
        <w:jc w:val="both"/>
        <w:rPr>
          <w:rFonts w:ascii="Montserrat" w:eastAsia="Montserrat" w:hAnsi="Montserrat" w:cs="Montserrat"/>
          <w:sz w:val="20"/>
          <w:szCs w:val="20"/>
        </w:rPr>
      </w:pPr>
      <w:r w:rsidRPr="00852966">
        <w:rPr>
          <w:rFonts w:ascii="Montserrat" w:eastAsia="Montserrat" w:hAnsi="Montserrat" w:cs="Montserrat"/>
          <w:color w:val="000000"/>
          <w:sz w:val="20"/>
          <w:szCs w:val="20"/>
        </w:rPr>
        <w:t>El licitante deberá entregar</w:t>
      </w:r>
      <w:r w:rsidR="00524A8C" w:rsidRPr="00852966">
        <w:rPr>
          <w:rFonts w:ascii="Montserrat" w:eastAsia="Montserrat" w:hAnsi="Montserrat" w:cs="Montserrat"/>
          <w:color w:val="000000"/>
          <w:sz w:val="20"/>
          <w:szCs w:val="20"/>
        </w:rPr>
        <w:t>,</w:t>
      </w:r>
      <w:r w:rsidRPr="00852966">
        <w:rPr>
          <w:rFonts w:ascii="Montserrat" w:eastAsia="Montserrat" w:hAnsi="Montserrat" w:cs="Montserrat"/>
          <w:color w:val="000000"/>
          <w:sz w:val="20"/>
          <w:szCs w:val="20"/>
        </w:rPr>
        <w:t xml:space="preserve"> con su propuesta</w:t>
      </w:r>
      <w:r w:rsidR="00524A8C" w:rsidRPr="00852966">
        <w:rPr>
          <w:rFonts w:ascii="Montserrat" w:eastAsia="Montserrat" w:hAnsi="Montserrat" w:cs="Montserrat"/>
          <w:sz w:val="20"/>
          <w:szCs w:val="20"/>
        </w:rPr>
        <w:t>,</w:t>
      </w:r>
      <w:r w:rsidR="00524A8C" w:rsidRPr="00852966">
        <w:rPr>
          <w:rFonts w:ascii="Montserrat" w:eastAsia="Montserrat" w:hAnsi="Montserrat" w:cs="Montserrat"/>
          <w:color w:val="000000"/>
          <w:sz w:val="20"/>
          <w:szCs w:val="20"/>
        </w:rPr>
        <w:t xml:space="preserve"> </w:t>
      </w:r>
      <w:r w:rsidRPr="00852966">
        <w:rPr>
          <w:rFonts w:ascii="Montserrat" w:eastAsia="Montserrat" w:hAnsi="Montserrat" w:cs="Montserrat"/>
          <w:sz w:val="20"/>
          <w:szCs w:val="20"/>
        </w:rPr>
        <w:t>Carta Compromiso en papel membretado, signada por el representante legal del licitante en la que manifieste estar enterado y de acuerdo en que se realizará</w:t>
      </w:r>
      <w:r w:rsidR="009F4840" w:rsidRPr="00852966">
        <w:rPr>
          <w:rFonts w:ascii="Montserrat" w:eastAsia="Montserrat" w:hAnsi="Montserrat" w:cs="Montserrat"/>
          <w:sz w:val="20"/>
          <w:szCs w:val="20"/>
        </w:rPr>
        <w:t>n</w:t>
      </w:r>
      <w:r w:rsidRPr="00852966">
        <w:rPr>
          <w:rFonts w:ascii="Montserrat" w:eastAsia="Montserrat" w:hAnsi="Montserrat" w:cs="Montserrat"/>
          <w:sz w:val="20"/>
          <w:szCs w:val="20"/>
        </w:rPr>
        <w:t xml:space="preserve"> </w:t>
      </w:r>
      <w:r w:rsidR="009F4840" w:rsidRPr="00852966">
        <w:rPr>
          <w:rFonts w:ascii="Montserrat" w:eastAsia="Montserrat" w:hAnsi="Montserrat" w:cs="Montserrat"/>
          <w:sz w:val="20"/>
          <w:szCs w:val="20"/>
        </w:rPr>
        <w:t xml:space="preserve">pruebas para </w:t>
      </w:r>
      <w:r w:rsidR="00524A8C" w:rsidRPr="00852966">
        <w:rPr>
          <w:rFonts w:ascii="Montserrat" w:eastAsia="Montserrat" w:hAnsi="Montserrat" w:cs="Montserrat"/>
          <w:sz w:val="20"/>
          <w:szCs w:val="20"/>
        </w:rPr>
        <w:t>v</w:t>
      </w:r>
      <w:r w:rsidRPr="00852966">
        <w:rPr>
          <w:rFonts w:ascii="Montserrat" w:eastAsia="Montserrat" w:hAnsi="Montserrat" w:cs="Montserrat"/>
          <w:sz w:val="20"/>
          <w:szCs w:val="20"/>
        </w:rPr>
        <w:t>alida</w:t>
      </w:r>
      <w:r w:rsidR="009F4840" w:rsidRPr="00852966">
        <w:rPr>
          <w:rFonts w:ascii="Montserrat" w:eastAsia="Montserrat" w:hAnsi="Montserrat" w:cs="Montserrat"/>
          <w:sz w:val="20"/>
          <w:szCs w:val="20"/>
        </w:rPr>
        <w:t>r</w:t>
      </w:r>
      <w:r w:rsidRPr="00852966">
        <w:rPr>
          <w:rFonts w:ascii="Montserrat" w:eastAsia="Montserrat" w:hAnsi="Montserrat" w:cs="Montserrat"/>
          <w:sz w:val="20"/>
          <w:szCs w:val="20"/>
        </w:rPr>
        <w:t xml:space="preserve"> la funcionalidad del </w:t>
      </w:r>
      <w:r w:rsidR="0074169C" w:rsidRPr="00852966">
        <w:rPr>
          <w:rFonts w:ascii="Montserrat" w:eastAsia="Montserrat" w:hAnsi="Montserrat" w:cs="Montserrat"/>
          <w:sz w:val="20"/>
          <w:szCs w:val="20"/>
        </w:rPr>
        <w:t>servicio</w:t>
      </w:r>
      <w:r w:rsidRPr="00852966">
        <w:rPr>
          <w:rFonts w:ascii="Montserrat" w:eastAsia="Montserrat" w:hAnsi="Montserrat" w:cs="Montserrat"/>
          <w:sz w:val="20"/>
          <w:szCs w:val="20"/>
        </w:rPr>
        <w:t xml:space="preserve">, en términos de lo establecido en el </w:t>
      </w:r>
      <w:r w:rsidR="00524A8C" w:rsidRPr="00852966">
        <w:rPr>
          <w:rFonts w:ascii="Montserrat" w:eastAsia="Montserrat" w:hAnsi="Montserrat" w:cs="Montserrat"/>
          <w:sz w:val="20"/>
          <w:szCs w:val="20"/>
        </w:rPr>
        <w:t xml:space="preserve">presente </w:t>
      </w:r>
      <w:r w:rsidRPr="00852966">
        <w:rPr>
          <w:rFonts w:ascii="Montserrat" w:eastAsia="Montserrat" w:hAnsi="Montserrat" w:cs="Montserrat"/>
          <w:sz w:val="20"/>
          <w:szCs w:val="20"/>
        </w:rPr>
        <w:t>Anexo Técnico.</w:t>
      </w:r>
      <w:r w:rsidR="00350272" w:rsidRPr="00852966">
        <w:rPr>
          <w:rFonts w:ascii="Montserrat" w:eastAsia="Montserrat" w:hAnsi="Montserrat" w:cs="Montserrat"/>
          <w:sz w:val="20"/>
          <w:szCs w:val="20"/>
        </w:rPr>
        <w:t xml:space="preserve"> Adicionalmente deberá de entregar:</w:t>
      </w:r>
    </w:p>
    <w:p w14:paraId="67A8A088" w14:textId="77777777" w:rsidR="006041C6" w:rsidRPr="00852966" w:rsidRDefault="006041C6" w:rsidP="006041C6">
      <w:pPr>
        <w:tabs>
          <w:tab w:val="left" w:pos="1263"/>
          <w:tab w:val="left" w:pos="1418"/>
          <w:tab w:val="left" w:pos="1560"/>
        </w:tabs>
        <w:ind w:left="708"/>
        <w:jc w:val="both"/>
        <w:rPr>
          <w:rFonts w:ascii="Montserrat" w:eastAsia="Montserrat" w:hAnsi="Montserrat" w:cs="Montserrat"/>
          <w:sz w:val="20"/>
          <w:szCs w:val="20"/>
        </w:rPr>
      </w:pPr>
    </w:p>
    <w:p w14:paraId="4B2369EE" w14:textId="77777777" w:rsidR="006041C6" w:rsidRPr="00852966" w:rsidRDefault="006041C6" w:rsidP="006041C6">
      <w:pPr>
        <w:pStyle w:val="Prrafodelista"/>
        <w:numPr>
          <w:ilvl w:val="0"/>
          <w:numId w:val="18"/>
        </w:numPr>
        <w:tabs>
          <w:tab w:val="left" w:pos="1263"/>
          <w:tab w:val="left" w:pos="1418"/>
          <w:tab w:val="left" w:pos="1560"/>
        </w:tabs>
        <w:ind w:left="709"/>
        <w:jc w:val="both"/>
        <w:rPr>
          <w:rFonts w:ascii="Montserrat" w:eastAsia="Montserrat" w:hAnsi="Montserrat" w:cs="Montserrat"/>
          <w:sz w:val="20"/>
          <w:szCs w:val="20"/>
        </w:rPr>
      </w:pPr>
      <w:r w:rsidRPr="00852966">
        <w:rPr>
          <w:rFonts w:ascii="Montserrat" w:eastAsia="Montserrat" w:hAnsi="Montserrat" w:cs="Montserrat"/>
          <w:sz w:val="20"/>
          <w:szCs w:val="20"/>
        </w:rPr>
        <w:t>Firma de Acuerdo de Confidencialidad.</w:t>
      </w:r>
    </w:p>
    <w:p w14:paraId="28A3B836" w14:textId="15A16498" w:rsidR="006041C6" w:rsidRPr="00852966" w:rsidRDefault="006041C6" w:rsidP="006041C6">
      <w:pPr>
        <w:tabs>
          <w:tab w:val="left" w:pos="1263"/>
          <w:tab w:val="left" w:pos="1418"/>
          <w:tab w:val="left" w:pos="1560"/>
        </w:tabs>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proveedor del Servicio se compromete con el Organismo a firmar un acuerdo de confidencialidad (</w:t>
      </w:r>
      <w:r w:rsidRPr="00852966">
        <w:rPr>
          <w:rFonts w:ascii="Montserrat" w:eastAsia="Montserrat" w:hAnsi="Montserrat" w:cs="Montserrat"/>
          <w:b/>
          <w:sz w:val="20"/>
          <w:szCs w:val="20"/>
          <w:lang w:val="es-ES"/>
        </w:rPr>
        <w:t xml:space="preserve">Anexo </w:t>
      </w:r>
      <w:r w:rsidR="00F92030" w:rsidRPr="00852966">
        <w:rPr>
          <w:rFonts w:ascii="Montserrat" w:eastAsia="Montserrat" w:hAnsi="Montserrat" w:cs="Montserrat"/>
          <w:b/>
          <w:sz w:val="20"/>
          <w:szCs w:val="20"/>
          <w:lang w:val="es-ES"/>
        </w:rPr>
        <w:t>H</w:t>
      </w:r>
      <w:r w:rsidRPr="00852966">
        <w:rPr>
          <w:rFonts w:ascii="Montserrat" w:eastAsia="Montserrat" w:hAnsi="Montserrat" w:cs="Montserrat"/>
          <w:b/>
          <w:sz w:val="20"/>
          <w:szCs w:val="20"/>
          <w:lang w:val="es-ES"/>
        </w:rPr>
        <w:t xml:space="preserve">. </w:t>
      </w:r>
      <w:r w:rsidR="001C4C0F" w:rsidRPr="00852966">
        <w:rPr>
          <w:rFonts w:ascii="Montserrat" w:eastAsia="Montserrat" w:hAnsi="Montserrat" w:cs="Montserrat"/>
          <w:b/>
          <w:sz w:val="20"/>
          <w:szCs w:val="20"/>
          <w:lang w:val="es-ES"/>
        </w:rPr>
        <w:t>Acuerdo de confidencialidad</w:t>
      </w:r>
      <w:r w:rsidRPr="00852966">
        <w:rPr>
          <w:rFonts w:ascii="Montserrat" w:eastAsia="Montserrat" w:hAnsi="Montserrat" w:cs="Montserrat"/>
          <w:sz w:val="20"/>
          <w:szCs w:val="20"/>
          <w:lang w:val="es-ES"/>
        </w:rPr>
        <w:t xml:space="preserve">), en el cual se establece que en ningún momento y en ninguna circunstancia podrá hacer uso de la información puesta a su disposición, ni de aquella información generada durante y posterior a la vigencia del contrato, para un fin distinto al establecido en su objeto, o en el presente documento, </w:t>
      </w:r>
      <w:r w:rsidRPr="00852966">
        <w:rPr>
          <w:rFonts w:ascii="Montserrat" w:eastAsia="Montserrat" w:hAnsi="Montserrat" w:cs="Montserrat"/>
          <w:sz w:val="20"/>
          <w:szCs w:val="20"/>
          <w:lang w:val="es-ES"/>
        </w:rPr>
        <w:lastRenderedPageBreak/>
        <w:t xml:space="preserve">sujetándose a las responsabilidades económicas, civiles, penales y de cualquier otra índole a instancia del Organismo, que deriven del incumplimiento de este acuerdo. </w:t>
      </w:r>
    </w:p>
    <w:p w14:paraId="2BDEC6E9" w14:textId="77777777" w:rsidR="006041C6" w:rsidRPr="00852966" w:rsidRDefault="006041C6" w:rsidP="006041C6">
      <w:pPr>
        <w:tabs>
          <w:tab w:val="left" w:pos="1263"/>
          <w:tab w:val="left" w:pos="1418"/>
          <w:tab w:val="left" w:pos="1560"/>
        </w:tabs>
        <w:ind w:left="708"/>
        <w:jc w:val="both"/>
        <w:rPr>
          <w:rFonts w:ascii="Montserrat" w:eastAsia="Montserrat" w:hAnsi="Montserrat" w:cs="Montserrat"/>
          <w:sz w:val="20"/>
          <w:szCs w:val="20"/>
          <w:highlight w:val="yellow"/>
        </w:rPr>
      </w:pPr>
    </w:p>
    <w:p w14:paraId="1C81A393" w14:textId="77777777" w:rsidR="006041C6" w:rsidRPr="00852966" w:rsidRDefault="006041C6" w:rsidP="006041C6">
      <w:pPr>
        <w:pStyle w:val="Prrafodelista"/>
        <w:numPr>
          <w:ilvl w:val="0"/>
          <w:numId w:val="18"/>
        </w:numPr>
        <w:tabs>
          <w:tab w:val="left" w:pos="1263"/>
          <w:tab w:val="left" w:pos="1418"/>
          <w:tab w:val="left" w:pos="1560"/>
        </w:tabs>
        <w:ind w:left="709"/>
        <w:jc w:val="both"/>
        <w:rPr>
          <w:rFonts w:ascii="Montserrat" w:eastAsia="Montserrat" w:hAnsi="Montserrat" w:cs="Montserrat"/>
          <w:sz w:val="20"/>
          <w:szCs w:val="20"/>
        </w:rPr>
      </w:pPr>
      <w:r w:rsidRPr="00852966">
        <w:rPr>
          <w:rFonts w:ascii="Montserrat" w:eastAsia="Montserrat" w:hAnsi="Montserrat" w:cs="Montserrat"/>
          <w:sz w:val="20"/>
          <w:szCs w:val="20"/>
        </w:rPr>
        <w:t>Designación de contacto responsable con sus datos.</w:t>
      </w:r>
    </w:p>
    <w:p w14:paraId="346D0A75" w14:textId="31304A8B" w:rsidR="006041C6" w:rsidRPr="00852966" w:rsidRDefault="006041C6" w:rsidP="006041C6">
      <w:pPr>
        <w:tabs>
          <w:tab w:val="left" w:pos="1263"/>
          <w:tab w:val="left" w:pos="1418"/>
          <w:tab w:val="left" w:pos="1560"/>
        </w:tabs>
        <w:jc w:val="both"/>
        <w:rPr>
          <w:rFonts w:ascii="Montserrat" w:eastAsia="Montserrat" w:hAnsi="Montserrat" w:cs="Montserrat"/>
          <w:sz w:val="20"/>
          <w:szCs w:val="20"/>
        </w:rPr>
      </w:pPr>
      <w:r w:rsidRPr="00852966">
        <w:rPr>
          <w:rFonts w:ascii="Montserrat" w:eastAsia="Montserrat" w:hAnsi="Montserrat" w:cs="Montserrat"/>
          <w:sz w:val="20"/>
          <w:szCs w:val="20"/>
        </w:rPr>
        <w:t>El proveedor notificará los datos de contacto de la persona responsable de establecer comunicación con el Organismo, para todo lo referente al Servicio Médico Integral (</w:t>
      </w:r>
      <w:r w:rsidRPr="00852966">
        <w:rPr>
          <w:rFonts w:ascii="Montserrat" w:eastAsia="Montserrat" w:hAnsi="Montserrat" w:cs="Montserrat"/>
          <w:b/>
          <w:sz w:val="20"/>
          <w:szCs w:val="20"/>
        </w:rPr>
        <w:t xml:space="preserve">Anexo </w:t>
      </w:r>
      <w:r w:rsidR="00F92030" w:rsidRPr="00852966">
        <w:rPr>
          <w:rFonts w:ascii="Montserrat" w:eastAsia="Montserrat" w:hAnsi="Montserrat" w:cs="Montserrat"/>
          <w:b/>
          <w:sz w:val="20"/>
          <w:szCs w:val="20"/>
        </w:rPr>
        <w:t>I</w:t>
      </w:r>
      <w:r w:rsidRPr="00852966">
        <w:rPr>
          <w:rFonts w:ascii="Montserrat" w:eastAsia="Montserrat" w:hAnsi="Montserrat" w:cs="Montserrat"/>
          <w:b/>
          <w:sz w:val="20"/>
          <w:szCs w:val="20"/>
        </w:rPr>
        <w:t xml:space="preserve">. </w:t>
      </w:r>
      <w:r w:rsidR="00820A55" w:rsidRPr="00852966">
        <w:rPr>
          <w:rFonts w:ascii="Montserrat" w:eastAsia="Montserrat" w:hAnsi="Montserrat" w:cs="Montserrat"/>
          <w:b/>
          <w:sz w:val="20"/>
          <w:szCs w:val="20"/>
        </w:rPr>
        <w:t>“Designación de contacto responsable con sus datos”</w:t>
      </w:r>
      <w:r w:rsidRPr="00852966">
        <w:rPr>
          <w:rFonts w:ascii="Montserrat" w:eastAsia="Montserrat" w:hAnsi="Montserrat" w:cs="Montserrat"/>
          <w:b/>
          <w:sz w:val="20"/>
          <w:szCs w:val="20"/>
        </w:rPr>
        <w:t>)</w:t>
      </w:r>
      <w:r w:rsidRPr="00852966">
        <w:rPr>
          <w:rFonts w:ascii="Montserrat" w:eastAsia="Montserrat" w:hAnsi="Montserrat" w:cs="Montserrat"/>
          <w:sz w:val="20"/>
          <w:szCs w:val="20"/>
        </w:rPr>
        <w:t>, que podrá ser un Coordinador Clínico asignado a la partida licitada, el cual deberá portar identificación oficial, así como identificación de la empresa a la que representa y que demuestre ser a la que se ha adjudicado el contrato del Servicio Médico Integral.</w:t>
      </w:r>
    </w:p>
    <w:p w14:paraId="5636EBFD" w14:textId="77777777" w:rsidR="006041C6" w:rsidRPr="00852966" w:rsidRDefault="006041C6" w:rsidP="006041C6">
      <w:pPr>
        <w:tabs>
          <w:tab w:val="left" w:pos="1263"/>
          <w:tab w:val="left" w:pos="1418"/>
          <w:tab w:val="left" w:pos="1560"/>
        </w:tabs>
        <w:jc w:val="both"/>
        <w:rPr>
          <w:rFonts w:ascii="Montserrat" w:eastAsia="Montserrat" w:hAnsi="Montserrat" w:cs="Montserrat"/>
          <w:sz w:val="20"/>
          <w:szCs w:val="20"/>
        </w:rPr>
      </w:pPr>
    </w:p>
    <w:p w14:paraId="14083FAD" w14:textId="77777777" w:rsidR="006041C6" w:rsidRPr="00852966" w:rsidRDefault="006041C6" w:rsidP="006041C6">
      <w:pPr>
        <w:tabs>
          <w:tab w:val="left" w:pos="1263"/>
          <w:tab w:val="left" w:pos="1418"/>
          <w:tab w:val="left" w:pos="1560"/>
        </w:tabs>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El proveedor notificará al administrador de contrato, cualquier cambio que realice respecto al personal designado, con la finalidad de mantener actualizado el registro de contactos para cada proveedor.</w:t>
      </w:r>
    </w:p>
    <w:p w14:paraId="1B7F7F81" w14:textId="77777777" w:rsidR="006041C6" w:rsidRPr="00852966" w:rsidRDefault="006041C6" w:rsidP="006041C6">
      <w:pPr>
        <w:tabs>
          <w:tab w:val="left" w:pos="1263"/>
          <w:tab w:val="left" w:pos="1418"/>
          <w:tab w:val="left" w:pos="1560"/>
        </w:tabs>
        <w:ind w:left="708"/>
        <w:jc w:val="both"/>
        <w:rPr>
          <w:rFonts w:ascii="Montserrat" w:eastAsia="Montserrat" w:hAnsi="Montserrat" w:cs="Montserrat"/>
          <w:sz w:val="20"/>
          <w:szCs w:val="20"/>
        </w:rPr>
      </w:pPr>
    </w:p>
    <w:p w14:paraId="054B3F6C" w14:textId="77777777" w:rsidR="006041C6" w:rsidRPr="00852966" w:rsidRDefault="006041C6" w:rsidP="006041C6">
      <w:pPr>
        <w:tabs>
          <w:tab w:val="left" w:pos="1263"/>
          <w:tab w:val="left" w:pos="1418"/>
          <w:tab w:val="left" w:pos="1560"/>
        </w:tabs>
        <w:jc w:val="both"/>
        <w:rPr>
          <w:rFonts w:ascii="Montserrat" w:eastAsia="Montserrat" w:hAnsi="Montserrat" w:cs="Montserrat"/>
          <w:sz w:val="20"/>
          <w:szCs w:val="20"/>
        </w:rPr>
      </w:pPr>
      <w:r w:rsidRPr="00852966">
        <w:rPr>
          <w:rFonts w:ascii="Montserrat" w:eastAsia="Montserrat" w:hAnsi="Montserrat" w:cs="Montserrat"/>
          <w:sz w:val="20"/>
          <w:szCs w:val="20"/>
        </w:rPr>
        <w:t>El proveedor, al finalizar la instalación a punto del equipo médico, conforme al calendario de despliegue proporcionado, deberá solicitar por escrito al Administrador del Contrato, realizar las acciones conducentes efecto de iniciar la gestión para la elaboración del Comprobante de Cumplimiento de Instalación a Punto.</w:t>
      </w:r>
    </w:p>
    <w:p w14:paraId="32CCD79E" w14:textId="77777777" w:rsidR="006041C6" w:rsidRPr="00852966" w:rsidRDefault="006041C6" w:rsidP="006041C6">
      <w:pPr>
        <w:tabs>
          <w:tab w:val="left" w:pos="1263"/>
          <w:tab w:val="left" w:pos="1418"/>
          <w:tab w:val="left" w:pos="1560"/>
        </w:tabs>
        <w:jc w:val="both"/>
        <w:rPr>
          <w:rFonts w:ascii="Montserrat" w:eastAsia="Montserrat" w:hAnsi="Montserrat" w:cs="Montserrat"/>
          <w:sz w:val="20"/>
          <w:szCs w:val="20"/>
          <w:highlight w:val="yellow"/>
        </w:rPr>
      </w:pPr>
    </w:p>
    <w:p w14:paraId="1FB879F7" w14:textId="140CB85B" w:rsidR="006B3D7C" w:rsidRPr="00852966" w:rsidRDefault="006041C6" w:rsidP="00A01195">
      <w:pPr>
        <w:tabs>
          <w:tab w:val="left" w:pos="1263"/>
          <w:tab w:val="left" w:pos="1418"/>
          <w:tab w:val="left" w:pos="1560"/>
        </w:tabs>
        <w:jc w:val="both"/>
        <w:rPr>
          <w:rFonts w:ascii="Montserrat" w:hAnsi="Montserrat"/>
          <w:sz w:val="20"/>
          <w:szCs w:val="20"/>
        </w:rPr>
      </w:pPr>
      <w:r w:rsidRPr="00852966">
        <w:rPr>
          <w:rFonts w:ascii="Montserrat" w:eastAsia="Montserrat" w:hAnsi="Montserrat" w:cs="Montserrat"/>
          <w:sz w:val="20"/>
          <w:szCs w:val="20"/>
          <w:lang w:val="es-ES"/>
        </w:rPr>
        <w:t>El Organismo, a través de la, la CNPM, la CUSN,</w:t>
      </w:r>
      <w:r w:rsidR="008E00B4" w:rsidRPr="00852966">
        <w:rPr>
          <w:rFonts w:ascii="Montserrat" w:eastAsia="Montserrat" w:hAnsi="Montserrat" w:cs="Montserrat"/>
          <w:sz w:val="20"/>
          <w:szCs w:val="20"/>
          <w:lang w:val="es-ES"/>
        </w:rPr>
        <w:t xml:space="preserve"> </w:t>
      </w:r>
      <w:r w:rsidR="008E00B4" w:rsidRPr="00E4125B">
        <w:rPr>
          <w:rFonts w:ascii="Montserrat" w:eastAsia="Montserrat" w:hAnsi="Montserrat" w:cs="Montserrat"/>
          <w:sz w:val="20"/>
          <w:szCs w:val="20"/>
          <w:lang w:val="es-ES"/>
        </w:rPr>
        <w:t>la CHAEPE</w:t>
      </w:r>
      <w:r w:rsidRPr="00E4125B">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o los Ingenieros Biomédicos en las Unidades Médicas y/o los Administradores de los Contratos, se reserva el derecho de evaluar cualquiera de las Unidades Médicas incluidas en los contratos, para confirmar que la prestación del servicio, teniendo en cuenta</w:t>
      </w:r>
      <w:r w:rsidR="005D3A7E" w:rsidRPr="00852966">
        <w:rPr>
          <w:rFonts w:ascii="Montserrat" w:eastAsia="Montserrat" w:hAnsi="Montserrat" w:cs="Montserrat"/>
          <w:sz w:val="20"/>
          <w:szCs w:val="20"/>
          <w:lang w:val="es-ES"/>
        </w:rPr>
        <w:t xml:space="preserve"> </w:t>
      </w:r>
      <w:r w:rsidRPr="00852966">
        <w:rPr>
          <w:rFonts w:ascii="Montserrat" w:eastAsia="Montserrat" w:hAnsi="Montserrat" w:cs="Montserrat"/>
          <w:sz w:val="20"/>
          <w:szCs w:val="20"/>
          <w:lang w:val="es-ES"/>
        </w:rPr>
        <w:t xml:space="preserve">que el incumplimiento por parte del </w:t>
      </w:r>
      <w:r w:rsidR="008E00B4" w:rsidRPr="00852966">
        <w:rPr>
          <w:rFonts w:ascii="Montserrat" w:eastAsia="Montserrat" w:hAnsi="Montserrat" w:cs="Montserrat"/>
          <w:sz w:val="20"/>
          <w:szCs w:val="20"/>
          <w:lang w:val="es-ES"/>
        </w:rPr>
        <w:t>proveedor</w:t>
      </w:r>
      <w:r w:rsidRPr="00852966">
        <w:rPr>
          <w:rFonts w:ascii="Montserrat" w:eastAsia="Montserrat" w:hAnsi="Montserrat" w:cs="Montserrat"/>
          <w:sz w:val="20"/>
          <w:szCs w:val="20"/>
          <w:lang w:val="es-ES"/>
        </w:rPr>
        <w:t xml:space="preserve"> activará los supuestos de penas convencionales y/o deducciones establecidas en los contratos.</w:t>
      </w:r>
      <w:r w:rsidR="0029189D" w:rsidRPr="00852966" w:rsidDel="0029189D">
        <w:rPr>
          <w:rFonts w:ascii="Montserrat" w:eastAsia="Montserrat" w:hAnsi="Montserrat" w:cs="Montserrat"/>
          <w:sz w:val="20"/>
          <w:szCs w:val="20"/>
          <w:lang w:val="es-ES"/>
        </w:rPr>
        <w:t xml:space="preserve"> </w:t>
      </w:r>
    </w:p>
    <w:p w14:paraId="5DA8DAA2" w14:textId="77777777" w:rsidR="00FC11F0" w:rsidRPr="00852966" w:rsidRDefault="00FC11F0" w:rsidP="007F0DF2">
      <w:pPr>
        <w:ind w:left="720" w:hanging="720"/>
        <w:jc w:val="both"/>
        <w:rPr>
          <w:rFonts w:ascii="Montserrat" w:eastAsia="Montserrat" w:hAnsi="Montserrat" w:cs="Montserrat"/>
          <w:sz w:val="20"/>
          <w:szCs w:val="20"/>
        </w:rPr>
      </w:pPr>
    </w:p>
    <w:p w14:paraId="2458443D" w14:textId="0074A27E" w:rsidR="00D453F0" w:rsidRPr="00852966" w:rsidRDefault="0029189D" w:rsidP="00A01195">
      <w:pPr>
        <w:pStyle w:val="Sinespaciado"/>
        <w:numPr>
          <w:ilvl w:val="1"/>
          <w:numId w:val="7"/>
        </w:numPr>
        <w:spacing w:before="240"/>
        <w:ind w:left="1145"/>
        <w:rPr>
          <w:rFonts w:ascii="Montserrat" w:hAnsi="Montserrat"/>
          <w:bCs/>
          <w:sz w:val="22"/>
          <w:szCs w:val="22"/>
        </w:rPr>
      </w:pPr>
      <w:bookmarkStart w:id="44" w:name="_Toc174968163"/>
      <w:r w:rsidRPr="00852966">
        <w:rPr>
          <w:rFonts w:ascii="Montserrat" w:hAnsi="Montserrat"/>
          <w:b/>
          <w:bCs/>
          <w:sz w:val="22"/>
          <w:szCs w:val="22"/>
        </w:rPr>
        <w:t>Proposición Técnica</w:t>
      </w:r>
      <w:bookmarkEnd w:id="44"/>
    </w:p>
    <w:p w14:paraId="693E8B2F" w14:textId="7480ECF0" w:rsidR="00D453F0" w:rsidRPr="00852966" w:rsidRDefault="00D453F0" w:rsidP="00D453F0">
      <w:p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La documentación técnica deberá ser presentada en papel membretado y contener la siguiente documentación:</w:t>
      </w:r>
    </w:p>
    <w:p w14:paraId="7511DDEA" w14:textId="77777777" w:rsidR="00D453F0" w:rsidRPr="00852966" w:rsidRDefault="00D453F0" w:rsidP="00D453F0">
      <w:pPr>
        <w:tabs>
          <w:tab w:val="center" w:pos="4252"/>
          <w:tab w:val="right" w:pos="9923"/>
          <w:tab w:val="left" w:pos="11340"/>
        </w:tabs>
        <w:ind w:right="49"/>
        <w:jc w:val="both"/>
        <w:rPr>
          <w:rFonts w:ascii="Montserrat" w:eastAsia="Montserrat" w:hAnsi="Montserrat" w:cs="Montserrat"/>
          <w:sz w:val="20"/>
          <w:szCs w:val="20"/>
        </w:rPr>
      </w:pPr>
    </w:p>
    <w:p w14:paraId="1F6E7EAA" w14:textId="531B7E7B" w:rsidR="00D453F0" w:rsidRPr="00852966" w:rsidRDefault="00D453F0" w:rsidP="7AFCC7A7">
      <w:pPr>
        <w:pStyle w:val="Prrafodelista"/>
        <w:numPr>
          <w:ilvl w:val="0"/>
          <w:numId w:val="11"/>
        </w:numPr>
        <w:tabs>
          <w:tab w:val="center" w:pos="4252"/>
          <w:tab w:val="right" w:pos="9923"/>
          <w:tab w:val="left" w:pos="11340"/>
        </w:tabs>
        <w:ind w:right="49"/>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Descripción amplia y detallada de los bienes ofertados, cumpliendo con lo señalado en el presente Anexo Técnico el cual forma parte de esta solicitud de cotización.</w:t>
      </w:r>
    </w:p>
    <w:p w14:paraId="6CFE0B82" w14:textId="77777777" w:rsidR="00D453F0" w:rsidRPr="00852966" w:rsidRDefault="00D453F0" w:rsidP="00D453F0">
      <w:pPr>
        <w:tabs>
          <w:tab w:val="center" w:pos="4252"/>
          <w:tab w:val="right" w:pos="9923"/>
          <w:tab w:val="left" w:pos="11340"/>
        </w:tabs>
        <w:ind w:left="993" w:right="49"/>
        <w:jc w:val="both"/>
        <w:rPr>
          <w:rFonts w:ascii="Montserrat" w:eastAsia="Montserrat" w:hAnsi="Montserrat" w:cs="Montserrat"/>
          <w:sz w:val="20"/>
          <w:szCs w:val="20"/>
        </w:rPr>
      </w:pPr>
    </w:p>
    <w:p w14:paraId="690C6C91" w14:textId="3E47DFF3" w:rsidR="00D453F0" w:rsidRPr="00852966" w:rsidRDefault="00D453F0" w:rsidP="00D453F0">
      <w:pPr>
        <w:pStyle w:val="Prrafodelista"/>
        <w:numPr>
          <w:ilvl w:val="0"/>
          <w:numId w:val="11"/>
        </w:num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Copia simple de los documentos descritos para comprobar especificaciones técnicas de la presente solicitud de cotización, según corresponda.</w:t>
      </w:r>
    </w:p>
    <w:p w14:paraId="5E9693D5" w14:textId="77777777" w:rsidR="00D453F0" w:rsidRPr="00852966" w:rsidRDefault="00D453F0" w:rsidP="00D453F0">
      <w:pPr>
        <w:tabs>
          <w:tab w:val="center" w:pos="4252"/>
          <w:tab w:val="right" w:pos="9923"/>
          <w:tab w:val="left" w:pos="11340"/>
        </w:tabs>
        <w:ind w:left="993" w:right="49"/>
        <w:jc w:val="both"/>
        <w:rPr>
          <w:rFonts w:ascii="Montserrat" w:eastAsia="Montserrat" w:hAnsi="Montserrat" w:cs="Montserrat"/>
          <w:sz w:val="20"/>
          <w:szCs w:val="20"/>
        </w:rPr>
      </w:pPr>
    </w:p>
    <w:p w14:paraId="51B246E4" w14:textId="49F5D550" w:rsidR="00D453F0" w:rsidRPr="00852966" w:rsidRDefault="00D453F0" w:rsidP="00A01195">
      <w:pPr>
        <w:pStyle w:val="Prrafodelista"/>
        <w:numPr>
          <w:ilvl w:val="1"/>
          <w:numId w:val="124"/>
        </w:numPr>
        <w:tabs>
          <w:tab w:val="center" w:pos="4252"/>
          <w:tab w:val="right" w:pos="9923"/>
          <w:tab w:val="left" w:pos="11340"/>
        </w:tabs>
        <w:ind w:left="924" w:right="51" w:hanging="215"/>
        <w:contextualSpacing w:val="0"/>
        <w:jc w:val="both"/>
        <w:rPr>
          <w:rFonts w:ascii="Montserrat" w:eastAsia="Montserrat" w:hAnsi="Montserrat" w:cs="Montserrat"/>
          <w:sz w:val="20"/>
          <w:szCs w:val="20"/>
        </w:rPr>
      </w:pPr>
      <w:r w:rsidRPr="00852966">
        <w:rPr>
          <w:rFonts w:ascii="Montserrat" w:eastAsia="Montserrat" w:hAnsi="Montserrat" w:cs="Montserrat"/>
          <w:sz w:val="20"/>
          <w:szCs w:val="20"/>
        </w:rPr>
        <w:t xml:space="preserve">Copia del Certificado ISO 9001:2015 que certifique la prestación del </w:t>
      </w:r>
      <w:r w:rsidR="002D23E3" w:rsidRPr="00852966">
        <w:rPr>
          <w:rFonts w:ascii="Montserrat" w:eastAsia="Montserrat" w:hAnsi="Montserrat" w:cs="Montserrat"/>
          <w:sz w:val="20"/>
          <w:szCs w:val="20"/>
        </w:rPr>
        <w:t>S</w:t>
      </w:r>
      <w:r w:rsidRPr="00852966">
        <w:rPr>
          <w:rFonts w:ascii="Montserrat" w:eastAsia="Montserrat" w:hAnsi="Montserrat" w:cs="Montserrat"/>
          <w:sz w:val="20"/>
          <w:szCs w:val="20"/>
        </w:rPr>
        <w:t xml:space="preserve">ervicio </w:t>
      </w:r>
      <w:r w:rsidR="002D23E3" w:rsidRPr="00852966">
        <w:rPr>
          <w:rFonts w:ascii="Montserrat" w:eastAsia="Montserrat" w:hAnsi="Montserrat" w:cs="Montserrat"/>
          <w:sz w:val="20"/>
          <w:szCs w:val="20"/>
        </w:rPr>
        <w:t>I</w:t>
      </w:r>
      <w:r w:rsidRPr="00852966">
        <w:rPr>
          <w:rFonts w:ascii="Montserrat" w:eastAsia="Montserrat" w:hAnsi="Montserrat" w:cs="Montserrat"/>
          <w:sz w:val="20"/>
          <w:szCs w:val="20"/>
        </w:rPr>
        <w:t xml:space="preserve">ntegral de </w:t>
      </w:r>
      <w:r w:rsidR="002D23E3" w:rsidRPr="00852966">
        <w:rPr>
          <w:rFonts w:ascii="Montserrat" w:eastAsia="Montserrat" w:hAnsi="Montserrat" w:cs="Montserrat"/>
          <w:sz w:val="20"/>
          <w:szCs w:val="20"/>
        </w:rPr>
        <w:t>A</w:t>
      </w:r>
      <w:r w:rsidRPr="00852966">
        <w:rPr>
          <w:rFonts w:ascii="Montserrat" w:eastAsia="Montserrat" w:hAnsi="Montserrat" w:cs="Montserrat"/>
          <w:sz w:val="20"/>
          <w:szCs w:val="20"/>
        </w:rPr>
        <w:t>nestesia.</w:t>
      </w:r>
    </w:p>
    <w:p w14:paraId="5721F158" w14:textId="77777777" w:rsidR="00FC11F0" w:rsidRPr="00852966" w:rsidRDefault="00FC11F0" w:rsidP="007F0DF2">
      <w:pPr>
        <w:ind w:left="720" w:hanging="720"/>
        <w:jc w:val="both"/>
        <w:rPr>
          <w:rFonts w:ascii="Montserrat" w:eastAsia="Montserrat" w:hAnsi="Montserrat" w:cs="Montserrat"/>
          <w:sz w:val="20"/>
          <w:szCs w:val="20"/>
        </w:rPr>
      </w:pPr>
    </w:p>
    <w:p w14:paraId="276077CF" w14:textId="1160A932" w:rsidR="00D453F0" w:rsidRPr="00852966" w:rsidRDefault="00D453F0" w:rsidP="7AFCC7A7">
      <w:pPr>
        <w:tabs>
          <w:tab w:val="center" w:pos="4252"/>
          <w:tab w:val="right" w:pos="9923"/>
          <w:tab w:val="left" w:pos="11340"/>
        </w:tabs>
        <w:ind w:right="49"/>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Se deberá presentar el </w:t>
      </w:r>
      <w:r w:rsidRPr="00852966">
        <w:rPr>
          <w:rFonts w:ascii="Montserrat" w:eastAsia="Montserrat" w:hAnsi="Montserrat" w:cs="Montserrat"/>
          <w:b/>
          <w:bCs/>
          <w:sz w:val="20"/>
          <w:szCs w:val="20"/>
          <w:lang w:val="es-ES"/>
        </w:rPr>
        <w:t>100%</w:t>
      </w:r>
      <w:r w:rsidRPr="00852966">
        <w:rPr>
          <w:rFonts w:ascii="Montserrat" w:eastAsia="Montserrat" w:hAnsi="Montserrat" w:cs="Montserrat"/>
          <w:sz w:val="20"/>
          <w:szCs w:val="20"/>
          <w:lang w:val="es-ES"/>
        </w:rPr>
        <w:t xml:space="preserve"> de la documentación requerida</w:t>
      </w:r>
      <w:r w:rsidR="00C90A94" w:rsidRPr="00852966">
        <w:rPr>
          <w:rFonts w:ascii="Montserrat" w:eastAsia="Montserrat" w:hAnsi="Montserrat" w:cs="Montserrat"/>
          <w:sz w:val="20"/>
          <w:szCs w:val="20"/>
          <w:lang w:val="es-ES"/>
        </w:rPr>
        <w:t>. L</w:t>
      </w:r>
      <w:r w:rsidRPr="00852966">
        <w:rPr>
          <w:rFonts w:ascii="Montserrat" w:eastAsia="Montserrat" w:hAnsi="Montserrat" w:cs="Montserrat"/>
          <w:sz w:val="20"/>
          <w:szCs w:val="20"/>
          <w:lang w:val="es-ES"/>
        </w:rPr>
        <w:t xml:space="preserve">a ausencia de estos documentos será motivo de </w:t>
      </w:r>
      <w:proofErr w:type="spellStart"/>
      <w:r w:rsidRPr="00852966">
        <w:rPr>
          <w:rFonts w:ascii="Montserrat" w:eastAsia="Montserrat" w:hAnsi="Montserrat" w:cs="Montserrat"/>
          <w:sz w:val="20"/>
          <w:szCs w:val="20"/>
          <w:lang w:val="es-ES"/>
        </w:rPr>
        <w:t>desechamiento</w:t>
      </w:r>
      <w:proofErr w:type="spellEnd"/>
      <w:r w:rsidRPr="00852966">
        <w:rPr>
          <w:rFonts w:ascii="Montserrat" w:eastAsia="Montserrat" w:hAnsi="Montserrat" w:cs="Montserrat"/>
          <w:sz w:val="20"/>
          <w:szCs w:val="20"/>
          <w:lang w:val="es-ES"/>
        </w:rPr>
        <w:t xml:space="preserve"> total de la propuesta.</w:t>
      </w:r>
    </w:p>
    <w:p w14:paraId="0027B63B" w14:textId="717C3AD7" w:rsidR="00824559" w:rsidRPr="00852966" w:rsidRDefault="00824559" w:rsidP="00852966">
      <w:pPr>
        <w:pStyle w:val="Ttulo1"/>
        <w:numPr>
          <w:ilvl w:val="0"/>
          <w:numId w:val="7"/>
        </w:numPr>
        <w:ind w:left="357" w:hanging="357"/>
        <w:jc w:val="both"/>
        <w:rPr>
          <w:rFonts w:eastAsia="Montserrat" w:cs="Montserrat"/>
          <w:color w:val="000000" w:themeColor="text1"/>
          <w:sz w:val="22"/>
          <w:szCs w:val="22"/>
          <w:lang w:val="es-ES"/>
        </w:rPr>
      </w:pPr>
      <w:r w:rsidRPr="00852966">
        <w:rPr>
          <w:rFonts w:eastAsia="Montserrat" w:cs="Montserrat"/>
          <w:color w:val="000000" w:themeColor="text1"/>
          <w:sz w:val="22"/>
          <w:szCs w:val="22"/>
          <w:lang w:val="es-ES"/>
        </w:rPr>
        <w:t xml:space="preserve">Proceso de entrega de bienes, de instalación de equipos o toda actividad que se requiera realizar, previo al inicio del contrato que deberá realizar el proveedor adjudicado. </w:t>
      </w:r>
    </w:p>
    <w:p w14:paraId="1C4F001B" w14:textId="77777777" w:rsidR="007D3DDB" w:rsidRPr="00852966" w:rsidRDefault="007D3DDB" w:rsidP="007D3DDB">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El personal del proveedor adjudicado, comisionado para efectuar la entrega de los bienes, deberá identificarse con la credencial correspondiente, autorizada por la empresa.</w:t>
      </w:r>
    </w:p>
    <w:p w14:paraId="1DC3C402" w14:textId="77777777" w:rsidR="007D3DDB" w:rsidRPr="00852966" w:rsidRDefault="007D3DDB" w:rsidP="007D3DDB">
      <w:pPr>
        <w:jc w:val="both"/>
        <w:rPr>
          <w:rFonts w:ascii="Montserrat" w:eastAsia="Montserrat" w:hAnsi="Montserrat" w:cs="Montserrat"/>
          <w:sz w:val="20"/>
          <w:szCs w:val="20"/>
          <w:lang w:val="es-MX"/>
        </w:rPr>
      </w:pPr>
    </w:p>
    <w:p w14:paraId="7A433D0A" w14:textId="77777777" w:rsidR="007D3DDB" w:rsidRPr="00852966" w:rsidRDefault="007D3DDB" w:rsidP="007D3DDB">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lastRenderedPageBreak/>
        <w:t>Cabe resaltar que mientras no se cumpla con las condiciones de entrega establecidas en el presente anexo técnico, Servicios de Salud del Instituto Mexicano del Seguro Social para el Bienestar (IMSS-BIENESTAR) no dará por recibidos y aceptados los bienes que lo integran.</w:t>
      </w:r>
    </w:p>
    <w:p w14:paraId="0089B14E" w14:textId="77777777" w:rsidR="007D3DDB" w:rsidRPr="00852966" w:rsidRDefault="007D3DDB" w:rsidP="007D3DDB">
      <w:pPr>
        <w:jc w:val="both"/>
        <w:rPr>
          <w:rFonts w:ascii="Montserrat" w:eastAsia="Montserrat" w:hAnsi="Montserrat" w:cs="Montserrat"/>
          <w:sz w:val="20"/>
          <w:szCs w:val="20"/>
          <w:lang w:val="es-MX"/>
        </w:rPr>
      </w:pPr>
    </w:p>
    <w:p w14:paraId="0E5C58E9" w14:textId="3D63BCCD" w:rsidR="007D3DDB" w:rsidRPr="00852966" w:rsidRDefault="007D3DDB" w:rsidP="007D3DDB">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El proveedor deberá instalar las máquinas de anestesia, equipos y los bienes en las cantidades señaladas en este mismo documento y sus anexos, dentro de los cuarenta y cinco días naturales posteriores a la notificación de adjudicación debiendo el proveedor garantizar contar con el equipamiento instalado a efecto de que el 01 de enero de 2025 a las 00:01 horas se inicie la prestación del servicio, esta distribución será de acuerdo con el Anexo F. “Distribución de equipo requerido a comodato”.</w:t>
      </w:r>
    </w:p>
    <w:p w14:paraId="717A5391" w14:textId="77777777" w:rsidR="007D3DDB" w:rsidRPr="00852966" w:rsidRDefault="007D3DDB" w:rsidP="007D3DDB">
      <w:pPr>
        <w:jc w:val="both"/>
        <w:rPr>
          <w:rFonts w:ascii="Montserrat" w:eastAsia="Montserrat" w:hAnsi="Montserrat" w:cs="Montserrat"/>
          <w:sz w:val="20"/>
          <w:szCs w:val="20"/>
          <w:lang w:val="es-MX"/>
        </w:rPr>
      </w:pPr>
    </w:p>
    <w:p w14:paraId="755F219E" w14:textId="30DFA226" w:rsidR="007D3DDB" w:rsidRPr="00852966" w:rsidRDefault="007D3DDB" w:rsidP="007D3DDB">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 xml:space="preserve">Los </w:t>
      </w:r>
      <w:r w:rsidRPr="00852966">
        <w:rPr>
          <w:rFonts w:ascii="Montserrat" w:eastAsia="Montserrat" w:hAnsi="Montserrat" w:cs="Montserrat"/>
          <w:bCs/>
          <w:sz w:val="20"/>
          <w:szCs w:val="20"/>
          <w:lang w:val="es-MX"/>
        </w:rPr>
        <w:t>proveedores (salientes),</w:t>
      </w:r>
      <w:r w:rsidRPr="00852966">
        <w:rPr>
          <w:rFonts w:ascii="Montserrat" w:eastAsia="Montserrat" w:hAnsi="Montserrat" w:cs="Montserrat"/>
          <w:sz w:val="20"/>
          <w:szCs w:val="20"/>
          <w:lang w:val="es-MX"/>
        </w:rPr>
        <w:t xml:space="preserve"> con contrato vigente para el Servicio Médico Integral, y el o los Licitantes que resulten ganadores, deberán de realizar una </w:t>
      </w:r>
      <w:r w:rsidRPr="00852966">
        <w:rPr>
          <w:rFonts w:ascii="Montserrat" w:eastAsia="Montserrat" w:hAnsi="Montserrat" w:cs="Montserrat"/>
          <w:bCs/>
          <w:sz w:val="20"/>
          <w:szCs w:val="20"/>
          <w:lang w:val="es-MX"/>
        </w:rPr>
        <w:t>transición ordenada y sin interrupción del servicio para el Organismo</w:t>
      </w:r>
      <w:r w:rsidRPr="00852966">
        <w:rPr>
          <w:rFonts w:ascii="Montserrat" w:eastAsia="Montserrat" w:hAnsi="Montserrat" w:cs="Montserrat"/>
          <w:sz w:val="20"/>
          <w:szCs w:val="20"/>
          <w:lang w:val="es-MX"/>
        </w:rPr>
        <w:t xml:space="preserve">, la cual deberá ser coordinada por el </w:t>
      </w:r>
      <w:proofErr w:type="gramStart"/>
      <w:r w:rsidRPr="00852966">
        <w:rPr>
          <w:rFonts w:ascii="Montserrat" w:eastAsia="Montserrat" w:hAnsi="Montserrat" w:cs="Montserrat"/>
          <w:sz w:val="20"/>
          <w:szCs w:val="20"/>
          <w:lang w:val="es-MX"/>
        </w:rPr>
        <w:t>Director</w:t>
      </w:r>
      <w:proofErr w:type="gramEnd"/>
      <w:r w:rsidRPr="00852966">
        <w:rPr>
          <w:rFonts w:ascii="Montserrat" w:eastAsia="Montserrat" w:hAnsi="Montserrat" w:cs="Montserrat"/>
          <w:sz w:val="20"/>
          <w:szCs w:val="20"/>
          <w:lang w:val="es-MX"/>
        </w:rPr>
        <w:t xml:space="preserve"> de la Unidad Médica, o a quien este designe, y el Jefe o Encargado del Servicio.</w:t>
      </w:r>
    </w:p>
    <w:p w14:paraId="5D9996AB" w14:textId="77777777" w:rsidR="007D3DDB" w:rsidRPr="00852966" w:rsidRDefault="007D3DDB" w:rsidP="007D3DDB">
      <w:pPr>
        <w:jc w:val="both"/>
        <w:rPr>
          <w:rFonts w:ascii="Montserrat" w:eastAsia="Montserrat" w:hAnsi="Montserrat" w:cs="Montserrat"/>
          <w:sz w:val="20"/>
          <w:szCs w:val="20"/>
          <w:lang w:val="es-MX"/>
        </w:rPr>
      </w:pPr>
    </w:p>
    <w:p w14:paraId="68360A17" w14:textId="77777777" w:rsidR="007D3DDB" w:rsidRPr="00852966" w:rsidRDefault="007D3DDB" w:rsidP="007D3DDB">
      <w:pPr>
        <w:jc w:val="both"/>
        <w:rPr>
          <w:rFonts w:ascii="Montserrat" w:eastAsia="Montserrat" w:hAnsi="Montserrat" w:cs="Montserrat"/>
          <w:sz w:val="20"/>
          <w:szCs w:val="20"/>
          <w:lang w:val="es-MX"/>
        </w:rPr>
      </w:pPr>
      <w:r w:rsidRPr="00852966">
        <w:rPr>
          <w:rFonts w:ascii="Montserrat" w:eastAsia="Montserrat" w:hAnsi="Montserrat" w:cs="Montserrat"/>
          <w:sz w:val="20"/>
          <w:szCs w:val="20"/>
          <w:lang w:val="es-MX"/>
        </w:rPr>
        <w:t>Al término del contrato y previo acuerdo con el hospital, el proveedor se obliga a retirar las máquinas de anestesia, monitores, ultrasonido, etc. y demás accesorios que se hayan instalado para la prestación del servicio y que no sean propiedad del hospital, asumiendo los gastos que se pudieran generar por este concepto.</w:t>
      </w:r>
    </w:p>
    <w:p w14:paraId="0E8694E8" w14:textId="77777777" w:rsidR="00824559" w:rsidRPr="00852966" w:rsidRDefault="00824559" w:rsidP="00824559">
      <w:pPr>
        <w:pStyle w:val="Ttulo1"/>
        <w:numPr>
          <w:ilvl w:val="0"/>
          <w:numId w:val="7"/>
        </w:numPr>
        <w:ind w:left="357" w:hanging="357"/>
        <w:jc w:val="both"/>
        <w:rPr>
          <w:rFonts w:eastAsia="Montserrat" w:cs="Montserrat"/>
          <w:color w:val="000000"/>
          <w:sz w:val="22"/>
          <w:szCs w:val="22"/>
          <w:lang w:val="es-ES"/>
        </w:rPr>
      </w:pPr>
      <w:r w:rsidRPr="00852966">
        <w:rPr>
          <w:rFonts w:eastAsia="Montserrat" w:cs="Montserrat"/>
          <w:color w:val="000000" w:themeColor="text1"/>
          <w:sz w:val="22"/>
          <w:szCs w:val="22"/>
          <w:lang w:val="es-ES"/>
        </w:rPr>
        <w:t>Formatos anexos mediante los cuales se realizará la entrega-recepción, seguimiento, validación y aquellas funciones que se consideren necesarias para la correcta administración del servicio, arrendamiento o entrega de bienes.</w:t>
      </w:r>
    </w:p>
    <w:p w14:paraId="276D9442" w14:textId="77777777" w:rsidR="007D3DDB" w:rsidRPr="00852966" w:rsidRDefault="007D3DDB" w:rsidP="007D3DDB">
      <w:pPr>
        <w:ind w:left="-142" w:right="-142"/>
        <w:jc w:val="both"/>
        <w:rPr>
          <w:rFonts w:ascii="Montserrat" w:eastAsia="Montserrat" w:hAnsi="Montserrat" w:cs="Montserrat"/>
          <w:sz w:val="20"/>
          <w:szCs w:val="20"/>
        </w:rPr>
      </w:pPr>
      <w:r w:rsidRPr="00852966">
        <w:rPr>
          <w:rFonts w:ascii="Montserrat" w:eastAsia="Montserrat" w:hAnsi="Montserrat" w:cs="Montserrat"/>
          <w:sz w:val="20"/>
          <w:szCs w:val="20"/>
        </w:rPr>
        <w:t xml:space="preserve">Para efectos de recepción de los insumos y equipo, el proveedor en conjunto con el Administrador del Contrato y Servidores Públicos  que designe, deberán elaborar un documento como constancia de recepción de acuerdo al </w:t>
      </w:r>
      <w:r w:rsidRPr="00852966">
        <w:rPr>
          <w:rFonts w:ascii="Montserrat" w:eastAsia="Montserrat" w:hAnsi="Montserrat" w:cs="Montserrat"/>
          <w:b/>
          <w:sz w:val="20"/>
          <w:szCs w:val="20"/>
        </w:rPr>
        <w:t>ANEXO 06 (seis) ACTA ADMINISTRATIVA CIRCUNSTANCIADA DE SUMINISTRO DE BIENES Y/O EQUIPO MÉDICO</w:t>
      </w:r>
      <w:r w:rsidRPr="00852966">
        <w:rPr>
          <w:rFonts w:ascii="Montserrat" w:eastAsia="Montserrat" w:hAnsi="Montserrat" w:cs="Montserrat"/>
          <w:sz w:val="20"/>
          <w:szCs w:val="20"/>
        </w:rPr>
        <w:t>, en el cual deberá contener la leyenda “ENTREGA DE INSTRUMENTAL Y EQUIPO”  y se señale en qué sistemas se aplicará dicho instrumental, las piezas que lo conforman, mismo documento que deberá contener las firmas de los Servidores Públicos involucrados así como la del Administrador del Contrato y el proveedor adjudicado.</w:t>
      </w:r>
    </w:p>
    <w:p w14:paraId="1EE047BE" w14:textId="77777777" w:rsidR="007D3DDB" w:rsidRPr="00852966" w:rsidRDefault="007D3DDB" w:rsidP="00824559">
      <w:pPr>
        <w:pStyle w:val="Prrafodelista"/>
        <w:ind w:left="360"/>
        <w:jc w:val="both"/>
        <w:rPr>
          <w:rFonts w:ascii="Montserrat" w:hAnsi="Montserrat"/>
          <w:i/>
          <w:iCs/>
          <w:sz w:val="18"/>
          <w:szCs w:val="18"/>
          <w:lang w:val="es-MX"/>
        </w:rPr>
      </w:pPr>
    </w:p>
    <w:p w14:paraId="37A9CE60" w14:textId="21EA91BF" w:rsidR="00156E88" w:rsidRPr="00156E88" w:rsidRDefault="00824559" w:rsidP="00156E88">
      <w:pPr>
        <w:pStyle w:val="Ttulo1"/>
        <w:numPr>
          <w:ilvl w:val="0"/>
          <w:numId w:val="7"/>
        </w:numPr>
        <w:ind w:left="360"/>
        <w:jc w:val="both"/>
        <w:rPr>
          <w:rFonts w:eastAsia="Montserrat" w:cs="Montserrat"/>
          <w:b w:val="0"/>
          <w:color w:val="000000" w:themeColor="text1"/>
          <w:sz w:val="18"/>
          <w:szCs w:val="18"/>
          <w:lang w:val="es-ES"/>
        </w:rPr>
      </w:pPr>
      <w:r w:rsidRPr="00156E88">
        <w:rPr>
          <w:rFonts w:eastAsia="Montserrat" w:cs="Montserrat"/>
          <w:color w:val="000000" w:themeColor="text1"/>
          <w:sz w:val="22"/>
          <w:szCs w:val="22"/>
          <w:lang w:val="es-ES"/>
        </w:rPr>
        <w:t>Generación de información. Estudios, formatos u otro, por parte del proveedor que pertenezcan a IMSS-Bienestar.</w:t>
      </w:r>
      <w:r w:rsidRPr="00156E88">
        <w:rPr>
          <w:rFonts w:eastAsia="Montserrat" w:cs="Montserrat"/>
          <w:color w:val="000000" w:themeColor="text1"/>
          <w:sz w:val="18"/>
          <w:szCs w:val="18"/>
          <w:lang w:val="es-ES"/>
        </w:rPr>
        <w:t xml:space="preserve"> </w:t>
      </w:r>
    </w:p>
    <w:p w14:paraId="08F42B92" w14:textId="77777777" w:rsidR="00156E88" w:rsidRPr="00156E88" w:rsidRDefault="00156E88" w:rsidP="00E4125B">
      <w:pPr>
        <w:jc w:val="both"/>
        <w:rPr>
          <w:rFonts w:ascii="Montserrat" w:hAnsi="Montserrat"/>
          <w:sz w:val="20"/>
          <w:szCs w:val="20"/>
          <w:lang w:val="es-ES"/>
        </w:rPr>
      </w:pPr>
      <w:r w:rsidRPr="00156E88">
        <w:rPr>
          <w:rFonts w:ascii="Montserrat" w:hAnsi="Montserrat"/>
          <w:sz w:val="20"/>
          <w:szCs w:val="20"/>
          <w:lang w:val="es-ES"/>
        </w:rPr>
        <w:t xml:space="preserve">El proveedor se obliga a no divulgar por escrito, verbalmente o por cualquier otro medio la información que obtenga para el cumplimiento del contrato y mantener en la más estricta confidencialidad, los resultados parciales y finales </w:t>
      </w:r>
      <w:proofErr w:type="gramStart"/>
      <w:r w:rsidRPr="00156E88">
        <w:rPr>
          <w:rFonts w:ascii="Montserrat" w:hAnsi="Montserrat"/>
          <w:sz w:val="20"/>
          <w:szCs w:val="20"/>
          <w:lang w:val="es-ES"/>
        </w:rPr>
        <w:t>del mismo</w:t>
      </w:r>
      <w:proofErr w:type="gramEnd"/>
      <w:r w:rsidRPr="00156E88">
        <w:rPr>
          <w:rFonts w:ascii="Montserrat" w:hAnsi="Montserrat"/>
          <w:sz w:val="20"/>
          <w:szCs w:val="20"/>
          <w:lang w:val="es-ES"/>
        </w:rPr>
        <w:t>, absteniéndose de dar a conocer cualquier información al respecto.</w:t>
      </w:r>
    </w:p>
    <w:p w14:paraId="1A3841C1" w14:textId="77777777" w:rsidR="00156E88" w:rsidRPr="00156E88" w:rsidRDefault="00156E88" w:rsidP="00E4125B">
      <w:pPr>
        <w:jc w:val="both"/>
        <w:rPr>
          <w:rFonts w:ascii="Montserrat" w:hAnsi="Montserrat"/>
          <w:sz w:val="20"/>
          <w:szCs w:val="20"/>
          <w:lang w:val="es-ES"/>
        </w:rPr>
      </w:pPr>
      <w:r w:rsidRPr="00156E88">
        <w:rPr>
          <w:rFonts w:ascii="Montserrat" w:hAnsi="Montserrat"/>
          <w:sz w:val="20"/>
          <w:szCs w:val="20"/>
          <w:lang w:val="es-ES"/>
        </w:rPr>
        <w:t xml:space="preserve"> </w:t>
      </w:r>
    </w:p>
    <w:p w14:paraId="19420B33" w14:textId="7B3F480D" w:rsidR="00156E88" w:rsidRPr="00156E88" w:rsidRDefault="00156E88" w:rsidP="00E4125B">
      <w:pPr>
        <w:jc w:val="both"/>
        <w:rPr>
          <w:rFonts w:ascii="Montserrat" w:hAnsi="Montserrat"/>
          <w:sz w:val="20"/>
          <w:szCs w:val="20"/>
          <w:lang w:val="es-ES"/>
        </w:rPr>
      </w:pPr>
      <w:r w:rsidRPr="00156E88">
        <w:rPr>
          <w:rFonts w:ascii="Montserrat" w:hAnsi="Montserrat"/>
          <w:sz w:val="20"/>
          <w:szCs w:val="20"/>
          <w:lang w:val="es-ES"/>
        </w:rPr>
        <w:t xml:space="preserve">La información contenida en el contrato que derive de esta Licitación es pública de conformidad con lo dispuesto en el artículo 1, 24 fracción VI y 70 fracción XXVIII, de la Ley General de Transparencia y Acceso a la Información Pública; sin embargo la información que proporcione el Instituto a el proveedor para el cumplimiento del objeto materia del mismo, será considerada como confidencial en términos del artículo 116 último párrafo del citado ordenamiento jurídico, por lo que el proveedor se compromete a recibir, proteger y guardar la información confidencial proporcionada por el Instituto con el mismo empeño y </w:t>
      </w:r>
      <w:r w:rsidRPr="00156E88">
        <w:rPr>
          <w:rFonts w:ascii="Montserrat" w:hAnsi="Montserrat"/>
          <w:sz w:val="20"/>
          <w:szCs w:val="20"/>
          <w:lang w:val="es-ES"/>
        </w:rPr>
        <w:lastRenderedPageBreak/>
        <w:t>cuidado que tiene respecto de su propia información confidencial, así como hacer cumplir a todos y cada uno de los usuarios autorizados a los que les entregue o permita acceso a la información confidencial, en los términos del mencionado contrato.</w:t>
      </w:r>
    </w:p>
    <w:p w14:paraId="4E950F3E" w14:textId="77777777" w:rsidR="00156E88" w:rsidRPr="00156E88" w:rsidRDefault="00156E88" w:rsidP="00E4125B">
      <w:pPr>
        <w:jc w:val="both"/>
        <w:rPr>
          <w:rFonts w:ascii="Montserrat" w:hAnsi="Montserrat"/>
          <w:sz w:val="20"/>
          <w:szCs w:val="20"/>
          <w:lang w:val="es-ES"/>
        </w:rPr>
      </w:pPr>
    </w:p>
    <w:p w14:paraId="0332A09A" w14:textId="67309A1C" w:rsidR="00156E88" w:rsidRPr="00156E88" w:rsidRDefault="00156E88" w:rsidP="00E4125B">
      <w:pPr>
        <w:jc w:val="both"/>
        <w:rPr>
          <w:rFonts w:ascii="Montserrat" w:hAnsi="Montserrat"/>
          <w:sz w:val="20"/>
          <w:szCs w:val="20"/>
          <w:lang w:val="es-ES"/>
        </w:rPr>
      </w:pPr>
      <w:r w:rsidRPr="00156E88">
        <w:rPr>
          <w:rFonts w:ascii="Montserrat" w:hAnsi="Montserrat"/>
          <w:sz w:val="20"/>
          <w:szCs w:val="20"/>
          <w:lang w:val="es-ES"/>
        </w:rPr>
        <w:t>El proveedor se compromete a que la información considerada como confidencial no será utilizada para fines diversos a los autorizados en el contrato; asimismo, dicha información no podrá ser copiada o duplicada total o parcialmente en ninguna forma o por ningún medio, ni podrá ser divulgada a terceros que no sean usuarios autorizados. De esta forma, el proveedor se obliga a no divulgar o publicar informes, datos y resultados obtenidos de la prestación de los servicios objeto del contrato, toda vez que son propiedad del Instituto.</w:t>
      </w:r>
    </w:p>
    <w:p w14:paraId="4847E9D2" w14:textId="77777777" w:rsidR="00156E88" w:rsidRPr="00156E88" w:rsidRDefault="00156E88" w:rsidP="00E4125B">
      <w:pPr>
        <w:jc w:val="both"/>
        <w:rPr>
          <w:rFonts w:ascii="Montserrat" w:hAnsi="Montserrat"/>
          <w:sz w:val="20"/>
          <w:szCs w:val="20"/>
          <w:lang w:val="es-ES"/>
        </w:rPr>
      </w:pPr>
      <w:r w:rsidRPr="00156E88">
        <w:rPr>
          <w:rFonts w:ascii="Montserrat" w:hAnsi="Montserrat"/>
          <w:sz w:val="20"/>
          <w:szCs w:val="20"/>
          <w:lang w:val="es-ES"/>
        </w:rPr>
        <w:t xml:space="preserve"> </w:t>
      </w:r>
    </w:p>
    <w:p w14:paraId="09E1E7C6" w14:textId="77777777" w:rsidR="00156E88" w:rsidRPr="00156E88" w:rsidRDefault="00156E88" w:rsidP="00E4125B">
      <w:pPr>
        <w:jc w:val="both"/>
        <w:rPr>
          <w:rFonts w:ascii="Montserrat" w:hAnsi="Montserrat"/>
          <w:sz w:val="20"/>
          <w:szCs w:val="20"/>
          <w:lang w:val="es-ES"/>
        </w:rPr>
      </w:pPr>
      <w:r w:rsidRPr="00156E88">
        <w:rPr>
          <w:rFonts w:ascii="Montserrat" w:hAnsi="Montserrat"/>
          <w:sz w:val="20"/>
          <w:szCs w:val="20"/>
          <w:lang w:val="es-ES"/>
        </w:rPr>
        <w:t>Cuando concluya la vigencia del contrato, subsistirá la obligación de confidencialidad sobre los servicios solicitados en este instrumento legal y de los insumos utilizados para la prestación de los servicios.</w:t>
      </w:r>
    </w:p>
    <w:p w14:paraId="3A85502D" w14:textId="77777777" w:rsidR="00156E88" w:rsidRPr="00156E88" w:rsidRDefault="00156E88" w:rsidP="00E4125B">
      <w:pPr>
        <w:jc w:val="both"/>
        <w:rPr>
          <w:rFonts w:ascii="Montserrat" w:hAnsi="Montserrat"/>
          <w:sz w:val="20"/>
          <w:szCs w:val="20"/>
          <w:lang w:val="es-ES"/>
        </w:rPr>
      </w:pPr>
      <w:r w:rsidRPr="00156E88">
        <w:rPr>
          <w:rFonts w:ascii="Montserrat" w:hAnsi="Montserrat"/>
          <w:sz w:val="20"/>
          <w:szCs w:val="20"/>
          <w:lang w:val="es-ES"/>
        </w:rPr>
        <w:t xml:space="preserve"> </w:t>
      </w:r>
    </w:p>
    <w:p w14:paraId="59F4E3C7" w14:textId="27619F7F" w:rsidR="00156E88" w:rsidRPr="00156E88" w:rsidRDefault="00156E88" w:rsidP="00E4125B">
      <w:pPr>
        <w:jc w:val="both"/>
        <w:rPr>
          <w:rFonts w:ascii="Montserrat" w:hAnsi="Montserrat"/>
          <w:sz w:val="20"/>
          <w:szCs w:val="20"/>
          <w:lang w:val="es-ES"/>
        </w:rPr>
      </w:pPr>
      <w:r w:rsidRPr="00156E88">
        <w:rPr>
          <w:rFonts w:ascii="Montserrat" w:hAnsi="Montserrat"/>
          <w:sz w:val="20"/>
          <w:szCs w:val="20"/>
          <w:lang w:val="es-ES"/>
        </w:rPr>
        <w:t>En caso de incumplimiento a lo establecido, el proveedor tiene conocimiento de que el Instituto podrá ejecutar o tramitar las sanciones.</w:t>
      </w:r>
    </w:p>
    <w:p w14:paraId="085F193D" w14:textId="1E45A84F" w:rsidR="00824559" w:rsidRPr="00852966" w:rsidRDefault="00824559" w:rsidP="00824559">
      <w:pPr>
        <w:pStyle w:val="Prrafodelista"/>
        <w:ind w:left="360"/>
        <w:jc w:val="both"/>
        <w:rPr>
          <w:rFonts w:ascii="Montserrat" w:hAnsi="Montserrat"/>
          <w:i/>
          <w:iCs/>
          <w:sz w:val="18"/>
          <w:szCs w:val="18"/>
          <w:lang w:val="es-MX"/>
        </w:rPr>
      </w:pPr>
    </w:p>
    <w:p w14:paraId="4357DCE7" w14:textId="6B7A51E7" w:rsidR="00824559" w:rsidRPr="00E53E2E" w:rsidRDefault="00824559" w:rsidP="00824559">
      <w:pPr>
        <w:pStyle w:val="Ttulo1"/>
        <w:numPr>
          <w:ilvl w:val="0"/>
          <w:numId w:val="7"/>
        </w:numPr>
        <w:ind w:left="360"/>
        <w:jc w:val="both"/>
        <w:rPr>
          <w:rFonts w:eastAsia="Montserrat" w:cs="Montserrat"/>
          <w:color w:val="000000"/>
          <w:sz w:val="22"/>
          <w:szCs w:val="22"/>
          <w:lang w:val="es-ES"/>
        </w:rPr>
      </w:pPr>
      <w:r w:rsidRPr="00E53E2E">
        <w:rPr>
          <w:rFonts w:eastAsia="Montserrat" w:cs="Montserrat"/>
          <w:color w:val="000000" w:themeColor="text1"/>
          <w:sz w:val="22"/>
          <w:szCs w:val="22"/>
          <w:lang w:val="es-ES"/>
        </w:rPr>
        <w:t>Pruebas. Método de evaluación, responsable de llevarlas a cabo, tiempo requerido para su realización, unidad de medida con la cual se determinará y resultado mínimo</w:t>
      </w:r>
      <w:r w:rsidR="00852966" w:rsidRPr="00E53E2E">
        <w:rPr>
          <w:rFonts w:eastAsia="Montserrat" w:cs="Montserrat"/>
          <w:color w:val="000000" w:themeColor="text1"/>
          <w:sz w:val="22"/>
          <w:szCs w:val="22"/>
          <w:lang w:val="es-ES"/>
        </w:rPr>
        <w:t>.</w:t>
      </w:r>
    </w:p>
    <w:p w14:paraId="28979DF4" w14:textId="77777777" w:rsidR="00F347BC" w:rsidRPr="00852966" w:rsidRDefault="00F347BC" w:rsidP="00F347BC">
      <w:pPr>
        <w:spacing w:before="240"/>
        <w:jc w:val="both"/>
        <w:rPr>
          <w:rFonts w:ascii="Montserrat" w:eastAsia="Montserrat" w:hAnsi="Montserrat" w:cs="Montserrat"/>
          <w:color w:val="000000"/>
          <w:sz w:val="20"/>
          <w:szCs w:val="20"/>
        </w:rPr>
      </w:pPr>
      <w:r w:rsidRPr="00E53E2E">
        <w:rPr>
          <w:rFonts w:ascii="Montserrat" w:eastAsia="Montserrat" w:hAnsi="Montserrat" w:cs="Montserrat"/>
          <w:color w:val="000000"/>
          <w:sz w:val="20"/>
          <w:szCs w:val="20"/>
        </w:rPr>
        <w:t xml:space="preserve">La unidad mediante </w:t>
      </w:r>
      <w:r w:rsidRPr="00E53E2E">
        <w:rPr>
          <w:rFonts w:ascii="Montserrat" w:eastAsia="Montserrat" w:hAnsi="Montserrat" w:cs="Montserrat"/>
          <w:b/>
          <w:color w:val="000000"/>
          <w:sz w:val="20"/>
          <w:szCs w:val="20"/>
        </w:rPr>
        <w:t>ANEXO 08 (ocho) SOLICITUD DE BIENES PARA EL SERVICIO</w:t>
      </w:r>
      <w:r w:rsidRPr="00852966">
        <w:rPr>
          <w:rFonts w:ascii="Montserrat" w:eastAsia="Montserrat" w:hAnsi="Montserrat" w:cs="Montserrat"/>
          <w:b/>
          <w:color w:val="000000"/>
          <w:sz w:val="20"/>
          <w:szCs w:val="20"/>
        </w:rPr>
        <w:t xml:space="preserve"> </w:t>
      </w:r>
      <w:r w:rsidRPr="00852966">
        <w:rPr>
          <w:rFonts w:ascii="Montserrat" w:eastAsia="Montserrat" w:hAnsi="Montserrat" w:cs="Montserrat"/>
          <w:b/>
          <w:sz w:val="20"/>
          <w:szCs w:val="20"/>
        </w:rPr>
        <w:t>MÉDICO</w:t>
      </w:r>
      <w:r w:rsidRPr="00852966">
        <w:rPr>
          <w:rFonts w:ascii="Montserrat" w:eastAsia="Montserrat" w:hAnsi="Montserrat" w:cs="Montserrat"/>
          <w:b/>
          <w:color w:val="000000"/>
          <w:sz w:val="20"/>
          <w:szCs w:val="20"/>
        </w:rPr>
        <w:t xml:space="preserve"> INTEGRAL DE ANESTESIA</w:t>
      </w:r>
      <w:r w:rsidRPr="00852966">
        <w:rPr>
          <w:rFonts w:ascii="Montserrat" w:eastAsia="Montserrat" w:hAnsi="Montserrat" w:cs="Montserrat"/>
          <w:color w:val="000000"/>
          <w:sz w:val="20"/>
          <w:szCs w:val="20"/>
        </w:rPr>
        <w:t xml:space="preserve"> solicitará 48 horas antes de la cirugía, al abasto de su hospital, estos a su vez </w:t>
      </w:r>
      <w:r w:rsidRPr="00852966">
        <w:rPr>
          <w:rFonts w:ascii="Montserrat" w:eastAsia="Montserrat" w:hAnsi="Montserrat" w:cs="Montserrat"/>
          <w:sz w:val="20"/>
          <w:szCs w:val="20"/>
        </w:rPr>
        <w:t>informarán</w:t>
      </w:r>
      <w:r w:rsidRPr="00852966">
        <w:rPr>
          <w:rFonts w:ascii="Montserrat" w:eastAsia="Montserrat" w:hAnsi="Montserrat" w:cs="Montserrat"/>
          <w:color w:val="000000"/>
          <w:sz w:val="20"/>
          <w:szCs w:val="20"/>
        </w:rPr>
        <w:t xml:space="preserve"> al proveedor para reponer lo que se consumirá del Stock o si se trata de insumos con inventario cero, para que les lleven el insumo en oportunidad.</w:t>
      </w:r>
    </w:p>
    <w:p w14:paraId="5B937068" w14:textId="0140A390" w:rsidR="00F347BC" w:rsidRPr="00852966" w:rsidRDefault="00F347BC" w:rsidP="00F347BC">
      <w:pPr>
        <w:spacing w:before="240"/>
        <w:jc w:val="both"/>
        <w:rPr>
          <w:rFonts w:ascii="Montserrat" w:eastAsia="Montserrat" w:hAnsi="Montserrat" w:cs="Montserrat"/>
          <w:color w:val="000000"/>
          <w:sz w:val="20"/>
          <w:szCs w:val="20"/>
        </w:rPr>
      </w:pPr>
      <w:r w:rsidRPr="00852966">
        <w:rPr>
          <w:rFonts w:ascii="Montserrat" w:eastAsia="Montserrat" w:hAnsi="Montserrat" w:cs="Montserrat"/>
          <w:color w:val="000000"/>
          <w:sz w:val="20"/>
          <w:szCs w:val="20"/>
        </w:rPr>
        <w:t>El proveedor</w:t>
      </w:r>
      <w:r w:rsidR="00852966" w:rsidRPr="00852966">
        <w:rPr>
          <w:rFonts w:ascii="Montserrat" w:eastAsia="Montserrat" w:hAnsi="Montserrat" w:cs="Montserrat"/>
          <w:color w:val="000000"/>
          <w:sz w:val="20"/>
          <w:szCs w:val="20"/>
        </w:rPr>
        <w:t xml:space="preserve"> </w:t>
      </w:r>
      <w:r w:rsidRPr="00852966">
        <w:rPr>
          <w:rFonts w:ascii="Montserrat" w:eastAsia="Montserrat" w:hAnsi="Montserrat" w:cs="Montserrat"/>
          <w:color w:val="000000"/>
          <w:sz w:val="20"/>
          <w:szCs w:val="20"/>
        </w:rPr>
        <w:t xml:space="preserve">entrega el material directamente al abasto de cada unidad médica, mediante firma de recepción del </w:t>
      </w:r>
      <w:r w:rsidRPr="00852966">
        <w:rPr>
          <w:rFonts w:ascii="Montserrat" w:eastAsia="Montserrat" w:hAnsi="Montserrat" w:cs="Montserrat"/>
          <w:b/>
          <w:color w:val="000000"/>
          <w:sz w:val="20"/>
          <w:szCs w:val="20"/>
        </w:rPr>
        <w:t xml:space="preserve">ANEXO 08 (ocho) SOLICITUD DE BIENES PARA EL SERVICIO </w:t>
      </w:r>
      <w:r w:rsidRPr="00852966">
        <w:rPr>
          <w:rFonts w:ascii="Montserrat" w:eastAsia="Montserrat" w:hAnsi="Montserrat" w:cs="Montserrat"/>
          <w:b/>
          <w:sz w:val="20"/>
          <w:szCs w:val="20"/>
        </w:rPr>
        <w:t>MÉDICO</w:t>
      </w:r>
      <w:r w:rsidRPr="00852966">
        <w:rPr>
          <w:rFonts w:ascii="Montserrat" w:eastAsia="Montserrat" w:hAnsi="Montserrat" w:cs="Montserrat"/>
          <w:b/>
          <w:color w:val="000000"/>
          <w:sz w:val="20"/>
          <w:szCs w:val="20"/>
        </w:rPr>
        <w:t xml:space="preserve"> INTEGRAL DE ANESTESIA</w:t>
      </w:r>
      <w:r w:rsidRPr="00852966">
        <w:rPr>
          <w:rFonts w:ascii="Montserrat" w:eastAsia="Montserrat" w:hAnsi="Montserrat" w:cs="Montserrat"/>
          <w:color w:val="000000"/>
          <w:sz w:val="20"/>
          <w:szCs w:val="20"/>
        </w:rPr>
        <w:t>, el área de abastos, en reunión colegiada informa que se cuenta con el insumo y se programará al paciente 24 horas antes, el responsable de abastos de la unidad entregará a la CEYE de la unidad el instrumental para la cirugía programada y el personal de enfermería designado en el turno, firmaran de recepción en copia de minuta de fundamentación</w:t>
      </w:r>
    </w:p>
    <w:p w14:paraId="1297F1F1" w14:textId="77777777" w:rsidR="00F347BC" w:rsidRPr="00852966" w:rsidRDefault="00F347BC" w:rsidP="00F347BC">
      <w:pPr>
        <w:spacing w:before="240"/>
        <w:jc w:val="both"/>
        <w:rPr>
          <w:rFonts w:ascii="Montserrat" w:eastAsia="Montserrat" w:hAnsi="Montserrat" w:cs="Montserrat"/>
          <w:color w:val="000000"/>
          <w:sz w:val="20"/>
          <w:szCs w:val="20"/>
        </w:rPr>
      </w:pPr>
    </w:p>
    <w:p w14:paraId="424C2CA8" w14:textId="7C0297AC" w:rsidR="00F347BC" w:rsidRPr="00852966" w:rsidRDefault="00852966" w:rsidP="00F347BC">
      <w:pPr>
        <w:jc w:val="both"/>
        <w:rPr>
          <w:rFonts w:ascii="Montserrat" w:eastAsia="Montserrat" w:hAnsi="Montserrat" w:cs="Montserrat"/>
          <w:color w:val="000000"/>
          <w:sz w:val="20"/>
          <w:szCs w:val="20"/>
        </w:rPr>
      </w:pPr>
      <w:r w:rsidRPr="00852966">
        <w:rPr>
          <w:rFonts w:ascii="Montserrat" w:eastAsia="Montserrat" w:hAnsi="Montserrat" w:cs="Montserrat"/>
          <w:color w:val="000000"/>
          <w:sz w:val="20"/>
          <w:szCs w:val="20"/>
        </w:rPr>
        <w:t xml:space="preserve">El proveedor </w:t>
      </w:r>
      <w:r w:rsidR="00F347BC" w:rsidRPr="00852966">
        <w:rPr>
          <w:rFonts w:ascii="Montserrat" w:eastAsia="Montserrat" w:hAnsi="Montserrat" w:cs="Montserrat"/>
          <w:color w:val="000000"/>
          <w:sz w:val="20"/>
          <w:szCs w:val="20"/>
        </w:rPr>
        <w:t>tendrá como obligación informar por escrito, cualquier contingencia presentada durante el proceso de atención. Esto deberá ser mediante escrito enviado a la Dirección del Hospital en forma inmediata.</w:t>
      </w:r>
    </w:p>
    <w:p w14:paraId="7284F2B1" w14:textId="77777777" w:rsidR="00F347BC" w:rsidRPr="00852966" w:rsidRDefault="00F347BC" w:rsidP="00F347BC">
      <w:pPr>
        <w:jc w:val="both"/>
        <w:rPr>
          <w:rFonts w:ascii="Montserrat" w:eastAsia="Montserrat" w:hAnsi="Montserrat" w:cs="Montserrat"/>
          <w:color w:val="000000"/>
          <w:sz w:val="20"/>
          <w:szCs w:val="20"/>
        </w:rPr>
      </w:pPr>
    </w:p>
    <w:p w14:paraId="7F5A11ED" w14:textId="77777777" w:rsidR="00F347BC" w:rsidRPr="00852966" w:rsidRDefault="1D3FDCC0" w:rsidP="5388768E">
      <w:pPr>
        <w:jc w:val="both"/>
        <w:rPr>
          <w:rFonts w:ascii="Montserrat" w:eastAsia="Montserrat" w:hAnsi="Montserrat" w:cs="Montserrat"/>
          <w:sz w:val="20"/>
          <w:szCs w:val="20"/>
          <w:lang w:val="es-ES"/>
        </w:rPr>
      </w:pPr>
      <w:r w:rsidRPr="5388768E">
        <w:rPr>
          <w:rFonts w:ascii="Montserrat" w:eastAsia="Montserrat" w:hAnsi="Montserrat" w:cs="Montserrat"/>
          <w:color w:val="000000" w:themeColor="text1"/>
          <w:sz w:val="20"/>
          <w:szCs w:val="20"/>
          <w:lang w:val="es-ES"/>
        </w:rPr>
        <w:t xml:space="preserve">Al momento de los procedimientos, la enfermera, generará un vale en 4 tantos colocando en el encabezado nombre del paciente y número de </w:t>
      </w:r>
      <w:r w:rsidRPr="5388768E">
        <w:rPr>
          <w:rFonts w:ascii="Montserrat" w:eastAsia="Montserrat" w:hAnsi="Montserrat" w:cs="Montserrat"/>
          <w:sz w:val="20"/>
          <w:szCs w:val="20"/>
          <w:lang w:val="es-ES"/>
        </w:rPr>
        <w:t xml:space="preserve">afiliación o número de expediente y cada pieza del bien de consumo de la charola entregada, en el que se registrará en los 4 tantos en original y a mano, los bienes que se le colocaron al paciente. Por lo que, se generará un reporte quincenal con los datos de los pacientes atendidos emitido por “EL PROVEEDOR” anexo de las solicitudes con las autorizaciones, por Unidad Médica Hospitalaria, no se aceptarán documentación que no se </w:t>
      </w:r>
      <w:proofErr w:type="spellStart"/>
      <w:r w:rsidRPr="5388768E">
        <w:rPr>
          <w:rFonts w:ascii="Montserrat" w:eastAsia="Montserrat" w:hAnsi="Montserrat" w:cs="Montserrat"/>
          <w:sz w:val="20"/>
          <w:szCs w:val="20"/>
          <w:lang w:val="es-ES"/>
        </w:rPr>
        <w:t>requisite</w:t>
      </w:r>
      <w:proofErr w:type="spellEnd"/>
      <w:r w:rsidRPr="5388768E">
        <w:rPr>
          <w:rFonts w:ascii="Montserrat" w:eastAsia="Montserrat" w:hAnsi="Montserrat" w:cs="Montserrat"/>
          <w:sz w:val="20"/>
          <w:szCs w:val="20"/>
          <w:lang w:val="es-ES"/>
        </w:rPr>
        <w:t xml:space="preserve"> en tiempo y forma.  </w:t>
      </w:r>
    </w:p>
    <w:p w14:paraId="214B0BF1" w14:textId="77777777" w:rsidR="00F347BC" w:rsidRPr="00852966" w:rsidRDefault="00F347BC" w:rsidP="00F347BC">
      <w:pPr>
        <w:jc w:val="both"/>
        <w:rPr>
          <w:rFonts w:ascii="Montserrat" w:eastAsia="Montserrat" w:hAnsi="Montserrat" w:cs="Montserrat"/>
          <w:sz w:val="20"/>
          <w:szCs w:val="20"/>
        </w:rPr>
      </w:pPr>
    </w:p>
    <w:p w14:paraId="3D6EBCB1" w14:textId="279088A6" w:rsidR="00F347BC" w:rsidRPr="00852966" w:rsidRDefault="00F347BC" w:rsidP="00F347BC">
      <w:pPr>
        <w:jc w:val="both"/>
        <w:rPr>
          <w:rFonts w:ascii="Montserrat" w:eastAsia="Montserrat" w:hAnsi="Montserrat" w:cs="Montserrat"/>
          <w:color w:val="000000"/>
          <w:sz w:val="20"/>
          <w:szCs w:val="20"/>
        </w:rPr>
      </w:pPr>
      <w:r w:rsidRPr="00852966">
        <w:rPr>
          <w:rFonts w:ascii="Montserrat" w:eastAsia="Montserrat" w:hAnsi="Montserrat" w:cs="Montserrat"/>
          <w:color w:val="000000"/>
          <w:sz w:val="20"/>
          <w:szCs w:val="20"/>
        </w:rPr>
        <w:lastRenderedPageBreak/>
        <w:t xml:space="preserve">Un vale se quedará en el expediente clínico del paciente, que permitirá durante la supervisión garantizar lo </w:t>
      </w:r>
      <w:r w:rsidRPr="00852966">
        <w:rPr>
          <w:rFonts w:ascii="Montserrat" w:eastAsia="Montserrat" w:hAnsi="Montserrat" w:cs="Montserrat"/>
          <w:sz w:val="20"/>
          <w:szCs w:val="20"/>
        </w:rPr>
        <w:t xml:space="preserve">que se utilizó </w:t>
      </w:r>
      <w:r w:rsidRPr="00852966">
        <w:rPr>
          <w:rFonts w:ascii="Montserrat" w:eastAsia="Montserrat" w:hAnsi="Montserrat" w:cs="Montserrat"/>
          <w:color w:val="000000"/>
          <w:sz w:val="20"/>
          <w:szCs w:val="20"/>
        </w:rPr>
        <w:t xml:space="preserve">al paciente en el procedimiento de anestesia, un segundo tanto del vale se le entregará al jefe de servicio de para el control de lo utilizado de su contrato, un tercer tanto del vale se dejará en CEYE para verificación de lo recibido por abastos de la Unidad y de lo que regresará al abasto que no se utilice y un último tanto del vale, se entregará al abasto de la unidad, quien mandará una copia al proveedor que debe contener: lo que se consumió con clave del insumo en el contrato y un número de </w:t>
      </w:r>
      <w:r w:rsidRPr="00DD6D66">
        <w:rPr>
          <w:rFonts w:ascii="Montserrat" w:eastAsia="Montserrat" w:hAnsi="Montserrat" w:cs="Montserrat"/>
          <w:color w:val="000000"/>
          <w:sz w:val="20"/>
          <w:szCs w:val="20"/>
        </w:rPr>
        <w:t>folio con este vale “el proveedor” generará la factura correspondiente y la llevará al almacén de la unidad para que se validé si lo presentado en factura corresponde a lo realmente utilizado, posteriormente el jefe de abastos lo entrega a la subdirección médica y administrativa para validación y autorización y se le regresaran al proveedor para su cobro en finanzas Invariablemente</w:t>
      </w:r>
      <w:r w:rsidRPr="00852966">
        <w:rPr>
          <w:rFonts w:ascii="Montserrat" w:eastAsia="Montserrat" w:hAnsi="Montserrat" w:cs="Montserrat"/>
          <w:color w:val="000000"/>
          <w:sz w:val="20"/>
          <w:szCs w:val="20"/>
        </w:rPr>
        <w:t xml:space="preserve"> el folio de la factura deberá coincidir con el folio del vale que fue utilizado para registrar lo consumido en el paciente, mismo que no deberá contener tachaduras ni enmendaduras y deberá estar firmado por el médico tratante en el que se describió el material que utiliz</w:t>
      </w:r>
      <w:r w:rsidRPr="00852966">
        <w:rPr>
          <w:rFonts w:ascii="Montserrat" w:eastAsia="Montserrat" w:hAnsi="Montserrat" w:cs="Montserrat"/>
          <w:sz w:val="20"/>
          <w:szCs w:val="20"/>
        </w:rPr>
        <w:t>ó</w:t>
      </w:r>
      <w:r w:rsidRPr="00852966">
        <w:rPr>
          <w:rFonts w:ascii="Montserrat" w:eastAsia="Montserrat" w:hAnsi="Montserrat" w:cs="Montserrat"/>
          <w:color w:val="000000"/>
          <w:sz w:val="20"/>
          <w:szCs w:val="20"/>
        </w:rPr>
        <w:t xml:space="preserve"> para la anestesia del paciente durante el procedimiento que requirió.</w:t>
      </w:r>
    </w:p>
    <w:p w14:paraId="6A2FA5B4" w14:textId="77777777" w:rsidR="00F347BC" w:rsidRPr="00852966" w:rsidRDefault="00F347BC" w:rsidP="00F347BC">
      <w:pPr>
        <w:jc w:val="both"/>
        <w:rPr>
          <w:rFonts w:ascii="Montserrat" w:eastAsia="Montserrat" w:hAnsi="Montserrat" w:cs="Montserrat"/>
          <w:color w:val="FF0000"/>
          <w:sz w:val="20"/>
          <w:szCs w:val="20"/>
        </w:rPr>
      </w:pPr>
    </w:p>
    <w:p w14:paraId="5C49950F" w14:textId="77777777" w:rsidR="00F347BC" w:rsidRPr="00852966" w:rsidRDefault="00F347BC" w:rsidP="00F347BC">
      <w:pPr>
        <w:jc w:val="both"/>
        <w:rPr>
          <w:rFonts w:ascii="Montserrat" w:eastAsia="Montserrat" w:hAnsi="Montserrat" w:cs="Montserrat"/>
          <w:sz w:val="20"/>
          <w:szCs w:val="20"/>
        </w:rPr>
      </w:pPr>
      <w:r w:rsidRPr="00852966">
        <w:rPr>
          <w:rFonts w:ascii="Montserrat" w:eastAsia="Montserrat" w:hAnsi="Montserrat" w:cs="Montserrat"/>
          <w:sz w:val="20"/>
          <w:szCs w:val="20"/>
        </w:rPr>
        <w:t>Adicionalmente el proveedor adjudicado deberá presentar una propuesta para el control de los medicamentos anestésicos de manejo regulatorio, deberán de acreditar la adquisición, resguardo, dispensación y o de estos medicamentos hasta la destrucción de los mismos a través de documentación comprobatoria consistente correspondiente con base en lo establecido en  el documento denominado ALTA DIRECTIVA SANITARIA PARA ESTABLECIMIENTOS DE ATENCIÓN MÉDICA CON PROCEDIMIENTOS ESTÉTICOS, OBSTÉTRICOS Y/O QUIRÚRGICOS, de fecha 22 de agosto del 2023, emitido por COFEPRIS; lo anterior a fin de garantizar el uso correspondiente de los medicamentos utilizados para realizar las actividades del servicio de anestesiología o tratamientos de pacientes hospitalizados con medicamentos controlados de acuerdo a la normatividad vigente aplicable y  brindar la  trazabilidad a lo suministrado consumido y desechado.</w:t>
      </w:r>
    </w:p>
    <w:p w14:paraId="51027BA5" w14:textId="77777777" w:rsidR="00F347BC" w:rsidRPr="00852966" w:rsidRDefault="00F347BC" w:rsidP="00F347BC">
      <w:pPr>
        <w:jc w:val="both"/>
        <w:rPr>
          <w:rFonts w:ascii="Montserrat" w:eastAsia="Montserrat" w:hAnsi="Montserrat" w:cs="Montserrat"/>
          <w:sz w:val="20"/>
          <w:szCs w:val="20"/>
        </w:rPr>
      </w:pPr>
    </w:p>
    <w:p w14:paraId="40BCC498" w14:textId="2BE2085E" w:rsidR="00852966" w:rsidRPr="00852966" w:rsidRDefault="00372EA6" w:rsidP="00DD6D66">
      <w:pPr>
        <w:jc w:val="both"/>
        <w:rPr>
          <w:rFonts w:ascii="Montserrat" w:eastAsia="Montserrat" w:hAnsi="Montserrat" w:cs="Montserrat"/>
          <w:sz w:val="20"/>
          <w:szCs w:val="20"/>
        </w:rPr>
      </w:pPr>
      <w:hyperlink r:id="rId13" w:history="1">
        <w:r w:rsidR="00F347BC" w:rsidRPr="00852966">
          <w:rPr>
            <w:rStyle w:val="Hipervnculo"/>
            <w:rFonts w:ascii="Montserrat" w:eastAsia="Montserrat" w:hAnsi="Montserrat" w:cs="Montserrat"/>
            <w:color w:val="auto"/>
            <w:sz w:val="20"/>
            <w:szCs w:val="20"/>
          </w:rPr>
          <w:t>https://www.gob.mx/cofepris/acciones-y-programas/alta-directiva-sanitaria-para-establecimientos-de-atencion-medica-con-procedimientos-esteticos-obstetricos-y-o-quirurgicos?state=published</w:t>
        </w:r>
      </w:hyperlink>
      <w:r w:rsidR="00852966" w:rsidRPr="00852966">
        <w:rPr>
          <w:rFonts w:ascii="Montserrat" w:eastAsia="Montserrat" w:hAnsi="Montserrat" w:cs="Montserrat"/>
          <w:sz w:val="20"/>
          <w:szCs w:val="20"/>
        </w:rPr>
        <w:t xml:space="preserve"> </w:t>
      </w:r>
    </w:p>
    <w:p w14:paraId="0CB8861B" w14:textId="77777777" w:rsidR="00F347BC" w:rsidRPr="00852966" w:rsidRDefault="00F347BC" w:rsidP="00F347BC">
      <w:pPr>
        <w:jc w:val="both"/>
        <w:rPr>
          <w:rFonts w:ascii="Montserrat" w:eastAsia="Montserrat" w:hAnsi="Montserrat" w:cs="Montserrat"/>
          <w:b/>
          <w:sz w:val="20"/>
          <w:szCs w:val="20"/>
        </w:rPr>
      </w:pPr>
    </w:p>
    <w:p w14:paraId="25E7E2D1" w14:textId="77777777" w:rsidR="00F347BC" w:rsidRPr="00852966" w:rsidRDefault="00F347BC" w:rsidP="00F347BC">
      <w:pPr>
        <w:jc w:val="both"/>
        <w:rPr>
          <w:rFonts w:ascii="Montserrat" w:eastAsia="Montserrat" w:hAnsi="Montserrat" w:cs="Montserrat"/>
          <w:sz w:val="20"/>
          <w:szCs w:val="20"/>
        </w:rPr>
      </w:pPr>
      <w:r w:rsidRPr="00852966">
        <w:rPr>
          <w:rFonts w:ascii="Montserrat" w:eastAsia="Montserrat" w:hAnsi="Montserrat" w:cs="Montserrat"/>
          <w:sz w:val="20"/>
          <w:szCs w:val="20"/>
        </w:rPr>
        <w:t xml:space="preserve">Con la finalidad de que los procesos de control y supervisión queden registrados y éstos sirvan para la evidencia del servicio otorgado, se calendarizarán reuniones de trabajo en las cuales se dejará constancia mediante la minuta de trabajo firmada por los participantes y en el caso del proveedor siempre deberá considerar un representante con toma de decisión y autoridad para el cumplimiento de los acuerdos que se definan. </w:t>
      </w:r>
    </w:p>
    <w:p w14:paraId="4B2C9C3A" w14:textId="77777777" w:rsidR="00F347BC" w:rsidRPr="00852966" w:rsidRDefault="00F347BC" w:rsidP="00824559">
      <w:pPr>
        <w:pStyle w:val="Prrafodelista"/>
        <w:ind w:left="360"/>
        <w:jc w:val="both"/>
        <w:rPr>
          <w:rFonts w:ascii="Montserrat" w:hAnsi="Montserrat"/>
          <w:i/>
          <w:iCs/>
          <w:sz w:val="18"/>
          <w:szCs w:val="18"/>
          <w:lang w:val="es-MX"/>
        </w:rPr>
      </w:pPr>
    </w:p>
    <w:p w14:paraId="1C4F12A1" w14:textId="4AE9DD24" w:rsidR="007D3DDB" w:rsidRPr="00DD6D66" w:rsidRDefault="00824559" w:rsidP="0067108F">
      <w:pPr>
        <w:pStyle w:val="Ttulo1"/>
        <w:numPr>
          <w:ilvl w:val="0"/>
          <w:numId w:val="7"/>
        </w:numPr>
        <w:ind w:left="360"/>
        <w:jc w:val="both"/>
        <w:rPr>
          <w:rFonts w:eastAsia="Montserrat" w:cs="Montserrat"/>
          <w:color w:val="auto"/>
          <w:sz w:val="20"/>
          <w:szCs w:val="20"/>
        </w:rPr>
      </w:pPr>
      <w:r w:rsidRPr="00DD6D66">
        <w:rPr>
          <w:rFonts w:eastAsia="Montserrat" w:cs="Montserrat"/>
          <w:color w:val="auto"/>
          <w:sz w:val="22"/>
          <w:szCs w:val="22"/>
          <w:lang w:val="es-ES"/>
        </w:rPr>
        <w:t>Modificación de la especificación técnica de algún bien que no se encuentre regulado por el Compendio Nacional de Insumos para la Salud expedido por el Consejo de Salubridad General</w:t>
      </w:r>
      <w:r w:rsidR="00852966" w:rsidRPr="00DD6D66">
        <w:rPr>
          <w:rFonts w:eastAsia="Montserrat" w:cs="Montserrat"/>
          <w:color w:val="auto"/>
          <w:sz w:val="22"/>
          <w:szCs w:val="22"/>
          <w:lang w:val="es-ES"/>
        </w:rPr>
        <w:t>.</w:t>
      </w:r>
    </w:p>
    <w:p w14:paraId="0AB9C5BD" w14:textId="77777777" w:rsidR="00852966" w:rsidRPr="00852966" w:rsidRDefault="007D3DDB" w:rsidP="009F4C73">
      <w:pPr>
        <w:jc w:val="both"/>
        <w:rPr>
          <w:rFonts w:ascii="Montserrat" w:eastAsia="Montserrat" w:hAnsi="Montserrat" w:cs="Montserrat"/>
          <w:sz w:val="22"/>
          <w:szCs w:val="22"/>
        </w:rPr>
      </w:pPr>
      <w:r w:rsidRPr="00852966">
        <w:rPr>
          <w:rFonts w:ascii="Montserrat" w:eastAsia="Montserrat" w:hAnsi="Montserrat" w:cs="Montserrat"/>
          <w:sz w:val="22"/>
          <w:szCs w:val="22"/>
        </w:rPr>
        <w:t xml:space="preserve">Las fichas técnicas empleadas en este procedimiento se han obtenido de la información </w:t>
      </w:r>
      <w:r w:rsidR="00C6631F" w:rsidRPr="00852966">
        <w:rPr>
          <w:rFonts w:ascii="Montserrat" w:eastAsia="Montserrat" w:hAnsi="Montserrat" w:cs="Montserrat"/>
          <w:sz w:val="22"/>
          <w:szCs w:val="22"/>
        </w:rPr>
        <w:t xml:space="preserve">presente en el Compendio Nacional de Insumos para la Salud publicado en el diario oficial con fecha 28 de abril de 2023, así como </w:t>
      </w:r>
      <w:r w:rsidR="0065555C" w:rsidRPr="00852966">
        <w:rPr>
          <w:rFonts w:ascii="Montserrat" w:eastAsia="Montserrat" w:hAnsi="Montserrat" w:cs="Montserrat"/>
          <w:sz w:val="22"/>
          <w:szCs w:val="22"/>
        </w:rPr>
        <w:t xml:space="preserve">por la Coordinación de Equipamiento para Establecimientos de salud las cuales podrán consultarse en el siguiente enlace anexo:  </w:t>
      </w:r>
      <w:hyperlink r:id="rId14" w:history="1">
        <w:r w:rsidR="0065555C" w:rsidRPr="00852966">
          <w:rPr>
            <w:rStyle w:val="Hipervnculo"/>
            <w:rFonts w:ascii="Montserrat" w:eastAsia="Montserrat" w:hAnsi="Montserrat" w:cs="Montserrat"/>
            <w:color w:val="auto"/>
            <w:sz w:val="22"/>
            <w:szCs w:val="22"/>
          </w:rPr>
          <w:t>https://imssbienestar.gob.mx/infra_fichas_tecnicas.html</w:t>
        </w:r>
      </w:hyperlink>
      <w:r w:rsidR="00852966" w:rsidRPr="00852966">
        <w:rPr>
          <w:rFonts w:ascii="Montserrat" w:eastAsia="Montserrat" w:hAnsi="Montserrat" w:cs="Montserrat"/>
          <w:sz w:val="22"/>
          <w:szCs w:val="22"/>
        </w:rPr>
        <w:t>.</w:t>
      </w:r>
    </w:p>
    <w:p w14:paraId="1C5AF4B3" w14:textId="77777777" w:rsidR="00852966" w:rsidRPr="00852966" w:rsidRDefault="00852966" w:rsidP="009F4C73">
      <w:pPr>
        <w:jc w:val="both"/>
        <w:rPr>
          <w:rFonts w:ascii="Montserrat" w:eastAsia="Montserrat" w:hAnsi="Montserrat" w:cs="Montserrat"/>
          <w:sz w:val="22"/>
          <w:szCs w:val="22"/>
        </w:rPr>
      </w:pPr>
    </w:p>
    <w:p w14:paraId="352C9BD3" w14:textId="2A13C325" w:rsidR="007D3DDB" w:rsidRPr="00852966" w:rsidRDefault="00852966" w:rsidP="009F4C73">
      <w:pPr>
        <w:jc w:val="both"/>
        <w:rPr>
          <w:rFonts w:ascii="Montserrat" w:hAnsi="Montserrat"/>
          <w:i/>
          <w:iCs/>
          <w:sz w:val="20"/>
          <w:szCs w:val="20"/>
          <w:lang w:val="es-MX"/>
        </w:rPr>
      </w:pPr>
      <w:r w:rsidRPr="00852966">
        <w:rPr>
          <w:rFonts w:ascii="Montserrat" w:eastAsia="Montserrat" w:hAnsi="Montserrat" w:cs="Montserrat"/>
          <w:sz w:val="22"/>
          <w:szCs w:val="22"/>
        </w:rPr>
        <w:lastRenderedPageBreak/>
        <w:t>A</w:t>
      </w:r>
      <w:r w:rsidR="0065555C" w:rsidRPr="00852966">
        <w:rPr>
          <w:rFonts w:ascii="Montserrat" w:eastAsia="Montserrat" w:hAnsi="Montserrat" w:cs="Montserrat"/>
          <w:sz w:val="22"/>
          <w:szCs w:val="22"/>
        </w:rPr>
        <w:t>dicional a esto</w:t>
      </w:r>
      <w:r w:rsidRPr="00852966">
        <w:rPr>
          <w:rFonts w:ascii="Montserrat" w:eastAsia="Montserrat" w:hAnsi="Montserrat" w:cs="Montserrat"/>
          <w:sz w:val="22"/>
          <w:szCs w:val="22"/>
        </w:rPr>
        <w:t>,</w:t>
      </w:r>
      <w:r w:rsidR="0065555C" w:rsidRPr="00852966">
        <w:rPr>
          <w:rFonts w:ascii="Montserrat" w:eastAsia="Montserrat" w:hAnsi="Montserrat" w:cs="Montserrat"/>
          <w:sz w:val="22"/>
          <w:szCs w:val="22"/>
        </w:rPr>
        <w:t xml:space="preserve"> las fichas restantes se han obtenido de las licitaciones previas de Anestesia realizadas por el IMSS BIENESTAR, modificando las características que pudieran limitar la libre participación.  </w:t>
      </w:r>
    </w:p>
    <w:p w14:paraId="39416949" w14:textId="13EB668A" w:rsidR="00824559" w:rsidRPr="00852966" w:rsidRDefault="00824559" w:rsidP="00824559">
      <w:pPr>
        <w:pStyle w:val="Ttulo1"/>
        <w:numPr>
          <w:ilvl w:val="0"/>
          <w:numId w:val="7"/>
        </w:numPr>
        <w:ind w:left="360"/>
        <w:jc w:val="both"/>
        <w:rPr>
          <w:rFonts w:eastAsia="Montserrat" w:cs="Montserrat"/>
          <w:color w:val="000000"/>
          <w:sz w:val="22"/>
          <w:szCs w:val="22"/>
        </w:rPr>
      </w:pPr>
      <w:r w:rsidRPr="00852966">
        <w:rPr>
          <w:rFonts w:eastAsia="Montserrat" w:cs="Montserrat"/>
          <w:color w:val="000000"/>
          <w:sz w:val="22"/>
          <w:szCs w:val="22"/>
        </w:rPr>
        <w:t>Normas.</w:t>
      </w:r>
    </w:p>
    <w:p w14:paraId="1D70D98F" w14:textId="77777777" w:rsidR="00824559" w:rsidRPr="00852966" w:rsidRDefault="00824559" w:rsidP="00824559">
      <w:pPr>
        <w:ind w:left="720" w:hanging="720"/>
        <w:jc w:val="both"/>
        <w:rPr>
          <w:rFonts w:ascii="Montserrat" w:eastAsia="Montserrat" w:hAnsi="Montserrat" w:cs="Montserrat"/>
          <w:sz w:val="20"/>
          <w:szCs w:val="20"/>
        </w:rPr>
      </w:pPr>
    </w:p>
    <w:p w14:paraId="0D56F3BB" w14:textId="77777777" w:rsidR="00824559" w:rsidRPr="00852966" w:rsidRDefault="00824559" w:rsidP="00824559">
      <w:p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Los licitantes deberán acompañar a su propuesta técnica los documentos siguientes:</w:t>
      </w:r>
    </w:p>
    <w:p w14:paraId="5BD109ED" w14:textId="77777777" w:rsidR="00824559" w:rsidRPr="00852966" w:rsidRDefault="00824559" w:rsidP="00824559">
      <w:pPr>
        <w:tabs>
          <w:tab w:val="center" w:pos="4252"/>
          <w:tab w:val="right" w:pos="9923"/>
          <w:tab w:val="left" w:pos="11340"/>
        </w:tabs>
        <w:ind w:left="720" w:right="49"/>
        <w:jc w:val="both"/>
        <w:rPr>
          <w:rFonts w:ascii="Montserrat" w:eastAsia="Montserrat" w:hAnsi="Montserrat" w:cs="Montserrat"/>
          <w:sz w:val="20"/>
          <w:szCs w:val="20"/>
        </w:rPr>
      </w:pPr>
    </w:p>
    <w:p w14:paraId="7D769D63" w14:textId="77777777" w:rsidR="00824559" w:rsidRPr="00852966" w:rsidRDefault="00824559" w:rsidP="00824559">
      <w:pPr>
        <w:pStyle w:val="Prrafodelista"/>
        <w:numPr>
          <w:ilvl w:val="0"/>
          <w:numId w:val="36"/>
        </w:num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 xml:space="preserve">Copia simple que acredite el cumplimiento con la actividad normada por la Norma Oficial Mexicana, Norma Mexicana, Norma Internacional, Norma de Referencia o Especificación Técnica aplicable, expedido por un Organismo de Certificación acreditado por la EMA., El certificado deberá estar vigente durante la vigencia del contrato; por lo que, en caso contrario se deberá tramitar su renovación ante un Organismo de Certificación acreditado, debiendo enviar copia de éste al IMSS-BIENESTAR. </w:t>
      </w:r>
    </w:p>
    <w:p w14:paraId="4A80EC6E" w14:textId="77777777" w:rsidR="00824559" w:rsidRPr="00852966" w:rsidRDefault="00824559" w:rsidP="00824559">
      <w:pPr>
        <w:tabs>
          <w:tab w:val="center" w:pos="4252"/>
          <w:tab w:val="right" w:pos="9923"/>
          <w:tab w:val="left" w:pos="11340"/>
        </w:tabs>
        <w:ind w:left="993" w:right="49"/>
        <w:jc w:val="both"/>
        <w:rPr>
          <w:rFonts w:ascii="Montserrat" w:eastAsia="Montserrat" w:hAnsi="Montserrat" w:cs="Montserrat"/>
          <w:sz w:val="20"/>
          <w:szCs w:val="20"/>
        </w:rPr>
      </w:pPr>
    </w:p>
    <w:p w14:paraId="4EFB0F67" w14:textId="77777777" w:rsidR="00824559" w:rsidRPr="00852966" w:rsidRDefault="00824559" w:rsidP="00824559">
      <w:pPr>
        <w:pStyle w:val="Prrafodelista"/>
        <w:numPr>
          <w:ilvl w:val="0"/>
          <w:numId w:val="36"/>
        </w:numPr>
        <w:jc w:val="both"/>
        <w:rPr>
          <w:rFonts w:ascii="Montserrat" w:eastAsia="Montserrat" w:hAnsi="Montserrat" w:cs="Montserrat"/>
          <w:sz w:val="20"/>
          <w:szCs w:val="20"/>
        </w:rPr>
      </w:pPr>
      <w:r w:rsidRPr="00852966">
        <w:rPr>
          <w:rFonts w:ascii="Montserrat" w:eastAsia="Montserrat" w:hAnsi="Montserrat" w:cs="Montserrat"/>
          <w:sz w:val="20"/>
          <w:szCs w:val="20"/>
        </w:rPr>
        <w:t>El licitante deberá presentar escrito libre, en papel membretado, con la firma del Representante Legal, en el que manifieste que la empresa y su personal se obligan, durante la prestación del servicio y una vez  adjudicado, a dar cumplimiento de las siguientes Normas Oficiales, que apliquen estrictamente a su actividad, así como favorecer el cumplimiento, por parte de la Unidad Médica, de aquellas Normas que, a través del servicio integral, se deban cumplir por parte de esta última, siendo estas:</w:t>
      </w:r>
    </w:p>
    <w:p w14:paraId="108ABB49" w14:textId="77777777" w:rsidR="00824559" w:rsidRPr="00852966" w:rsidRDefault="00824559" w:rsidP="00824559">
      <w:pPr>
        <w:jc w:val="both"/>
        <w:rPr>
          <w:rFonts w:ascii="Montserrat" w:eastAsia="Montserrat" w:hAnsi="Montserrat" w:cs="Montserrat"/>
          <w:sz w:val="20"/>
          <w:szCs w:val="20"/>
        </w:rPr>
      </w:pPr>
    </w:p>
    <w:p w14:paraId="52DD4C5F"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NOM-006-SSA3-2011, para la práctica de la anestesiología publicada en el DOF con fecha del 23 de marzo del 2012.</w:t>
      </w:r>
    </w:p>
    <w:p w14:paraId="0EC7BC8B"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NOM-137-SSA1-2008 Etiquetado de dispositivos médicos.</w:t>
      </w:r>
    </w:p>
    <w:p w14:paraId="1F98E6C8"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 220-SSA1-2016 Instalación y operación de la farmacovigilancia publicada en DOF con fecha del 19 de julio del 2017.</w:t>
      </w:r>
    </w:p>
    <w:p w14:paraId="47DA48AB"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NOM-240-SSA1-2012 Instalación y operación de tecnovigilancia</w:t>
      </w:r>
    </w:p>
    <w:p w14:paraId="1C22A2F0"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NOM-241-SSA1-2021 Buenas prácticas de fabricación de dispositivos médicos.</w:t>
      </w:r>
    </w:p>
    <w:p w14:paraId="77D18A5B"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 xml:space="preserve">Ley General de Salud en los Artículos aplicables. </w:t>
      </w:r>
    </w:p>
    <w:p w14:paraId="3CB5B59A" w14:textId="7777777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Ley de Infraestructura de la Calidad.</w:t>
      </w:r>
    </w:p>
    <w:p w14:paraId="0EED5094" w14:textId="540DB6F7" w:rsidR="0029189D"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Farmacopea de los Estados Unidos Mexicanos.</w:t>
      </w:r>
    </w:p>
    <w:p w14:paraId="3D3A37AB" w14:textId="27B53213" w:rsidR="00824559" w:rsidRPr="00852966" w:rsidRDefault="0029189D" w:rsidP="00A01195">
      <w:pPr>
        <w:pStyle w:val="Prrafodelista"/>
        <w:numPr>
          <w:ilvl w:val="0"/>
          <w:numId w:val="11"/>
        </w:numPr>
        <w:ind w:left="993" w:right="-142" w:hanging="294"/>
        <w:jc w:val="both"/>
        <w:rPr>
          <w:rFonts w:ascii="Montserrat" w:eastAsia="Montserrat" w:hAnsi="Montserrat" w:cs="Montserrat"/>
          <w:sz w:val="20"/>
          <w:szCs w:val="20"/>
          <w:lang w:val="es-ES"/>
        </w:rPr>
      </w:pPr>
      <w:r w:rsidRPr="00852966">
        <w:rPr>
          <w:rFonts w:ascii="Montserrat" w:eastAsia="Montserrat" w:hAnsi="Montserrat" w:cs="Montserrat"/>
          <w:sz w:val="20"/>
          <w:szCs w:val="20"/>
          <w:lang w:val="es-ES"/>
        </w:rPr>
        <w:t>Compendio Nacional de Insumos para la Salud</w:t>
      </w:r>
    </w:p>
    <w:p w14:paraId="089B8B5E" w14:textId="77777777" w:rsidR="0029189D" w:rsidRPr="00852966" w:rsidRDefault="0029189D" w:rsidP="0029189D">
      <w:pPr>
        <w:tabs>
          <w:tab w:val="center" w:pos="4252"/>
          <w:tab w:val="right" w:pos="9923"/>
          <w:tab w:val="left" w:pos="11340"/>
        </w:tabs>
        <w:ind w:right="49"/>
        <w:jc w:val="both"/>
        <w:rPr>
          <w:rFonts w:ascii="Montserrat" w:eastAsia="Montserrat" w:hAnsi="Montserrat" w:cs="Montserrat"/>
          <w:sz w:val="20"/>
          <w:szCs w:val="20"/>
        </w:rPr>
      </w:pPr>
    </w:p>
    <w:p w14:paraId="7D76605A" w14:textId="3F53B034" w:rsidR="00824559" w:rsidRPr="00852966" w:rsidRDefault="00824559" w:rsidP="00A01195">
      <w:pPr>
        <w:tabs>
          <w:tab w:val="center" w:pos="4252"/>
          <w:tab w:val="right" w:pos="9923"/>
          <w:tab w:val="left" w:pos="11340"/>
        </w:tabs>
        <w:ind w:right="49"/>
        <w:jc w:val="both"/>
        <w:rPr>
          <w:rFonts w:ascii="Montserrat" w:eastAsia="Montserrat" w:hAnsi="Montserrat" w:cs="Montserrat"/>
          <w:sz w:val="20"/>
          <w:szCs w:val="20"/>
        </w:rPr>
      </w:pPr>
      <w:r w:rsidRPr="00852966">
        <w:rPr>
          <w:rFonts w:ascii="Montserrat" w:eastAsia="Montserrat" w:hAnsi="Montserrat" w:cs="Montserrat"/>
          <w:sz w:val="20"/>
          <w:szCs w:val="20"/>
        </w:rPr>
        <w:t xml:space="preserve">En el supuesto de que no existan organismos de certificación acreditados, los licitantes deberán presentar carta del fabricante de los bienes, suscrita por el Representante Legal, la cual deberá de ser bajo protesta de decir verdad, de que los bienes ofertados cumplen con las normas antes señaladas. </w:t>
      </w:r>
    </w:p>
    <w:p w14:paraId="3A4F30A4" w14:textId="77777777" w:rsidR="00824559" w:rsidRPr="00156E88" w:rsidRDefault="00824559" w:rsidP="00824559">
      <w:pPr>
        <w:pStyle w:val="Ttulo1"/>
        <w:numPr>
          <w:ilvl w:val="0"/>
          <w:numId w:val="7"/>
        </w:numPr>
        <w:ind w:left="357" w:hanging="357"/>
        <w:jc w:val="both"/>
        <w:rPr>
          <w:rFonts w:eastAsia="Montserrat" w:cs="Montserrat"/>
          <w:color w:val="000000" w:themeColor="text1"/>
          <w:sz w:val="22"/>
          <w:szCs w:val="22"/>
          <w:lang w:val="es-ES"/>
        </w:rPr>
      </w:pPr>
      <w:r w:rsidRPr="00156E88">
        <w:rPr>
          <w:rFonts w:eastAsia="Montserrat" w:cs="Montserrat"/>
          <w:color w:val="000000" w:themeColor="text1"/>
          <w:sz w:val="22"/>
          <w:szCs w:val="22"/>
          <w:lang w:val="es-ES"/>
        </w:rPr>
        <w:t>Administrador del Contrato.</w:t>
      </w:r>
    </w:p>
    <w:p w14:paraId="0B09C8E4" w14:textId="7D6A0DB0" w:rsidR="00824559" w:rsidRPr="00852966" w:rsidRDefault="00824559" w:rsidP="00824559">
      <w:pPr>
        <w:jc w:val="both"/>
        <w:rPr>
          <w:rFonts w:ascii="Montserrat" w:eastAsia="Montserrat" w:hAnsi="Montserrat" w:cs="Montserrat"/>
          <w:sz w:val="20"/>
          <w:szCs w:val="20"/>
          <w:lang w:val="es-ES"/>
        </w:rPr>
      </w:pPr>
      <w:r w:rsidRPr="00156E88">
        <w:rPr>
          <w:rFonts w:ascii="Montserrat" w:eastAsia="Montserrat" w:hAnsi="Montserrat" w:cs="Montserrat"/>
          <w:sz w:val="18"/>
          <w:szCs w:val="18"/>
          <w:lang w:val="es-ES"/>
        </w:rPr>
        <w:t xml:space="preserve">Persona servidora pública de IMSS-BIENESTAR, adscrita al Área Requirente, con nivel jerárquico de cuando menos Titular de División, </w:t>
      </w:r>
      <w:proofErr w:type="gramStart"/>
      <w:r w:rsidRPr="00156E88">
        <w:rPr>
          <w:rFonts w:ascii="Montserrat" w:eastAsia="Montserrat" w:hAnsi="Montserrat" w:cs="Montserrat"/>
          <w:sz w:val="18"/>
          <w:szCs w:val="18"/>
          <w:lang w:val="es-ES"/>
        </w:rPr>
        <w:t>Jefe</w:t>
      </w:r>
      <w:proofErr w:type="gramEnd"/>
      <w:r w:rsidRPr="00156E88">
        <w:rPr>
          <w:rFonts w:ascii="Montserrat" w:eastAsia="Montserrat" w:hAnsi="Montserrat" w:cs="Montserrat"/>
          <w:sz w:val="18"/>
          <w:szCs w:val="18"/>
          <w:lang w:val="es-ES"/>
        </w:rPr>
        <w:t xml:space="preserve"> de Servicios o equivalente, conforme al </w:t>
      </w:r>
      <w:r w:rsidR="00CB3E1F" w:rsidRPr="00156E88">
        <w:rPr>
          <w:rFonts w:ascii="Montserrat" w:eastAsia="Montserrat" w:hAnsi="Montserrat" w:cs="Montserrat"/>
          <w:sz w:val="18"/>
          <w:szCs w:val="18"/>
          <w:lang w:val="es-ES"/>
        </w:rPr>
        <w:t>N</w:t>
      </w:r>
      <w:r w:rsidRPr="00156E88">
        <w:rPr>
          <w:rFonts w:ascii="Montserrat" w:eastAsia="Montserrat" w:hAnsi="Montserrat" w:cs="Montserrat"/>
          <w:sz w:val="18"/>
          <w:szCs w:val="18"/>
          <w:lang w:val="es-ES"/>
        </w:rPr>
        <w:t>umeral 5.3.16 de las POBALINES, quien fungirá como lo establecen los artículos 2</w:t>
      </w:r>
      <w:r w:rsidR="00CB3E1F" w:rsidRPr="00156E88">
        <w:rPr>
          <w:rFonts w:ascii="Montserrat" w:eastAsia="Montserrat" w:hAnsi="Montserrat" w:cs="Montserrat"/>
          <w:sz w:val="18"/>
          <w:szCs w:val="18"/>
          <w:lang w:val="es-ES"/>
        </w:rPr>
        <w:t>,</w:t>
      </w:r>
      <w:r w:rsidRPr="00156E88">
        <w:rPr>
          <w:rFonts w:ascii="Montserrat" w:eastAsia="Montserrat" w:hAnsi="Montserrat" w:cs="Montserrat"/>
          <w:sz w:val="18"/>
          <w:szCs w:val="18"/>
          <w:lang w:val="es-ES"/>
        </w:rPr>
        <w:t xml:space="preserve"> fracción III Bis</w:t>
      </w:r>
      <w:r w:rsidR="00CB3E1F" w:rsidRPr="00156E88">
        <w:rPr>
          <w:rFonts w:ascii="Montserrat" w:eastAsia="Montserrat" w:hAnsi="Montserrat" w:cs="Montserrat"/>
          <w:sz w:val="18"/>
          <w:szCs w:val="18"/>
          <w:lang w:val="es-ES"/>
        </w:rPr>
        <w:t>,</w:t>
      </w:r>
      <w:r w:rsidRPr="00156E88">
        <w:rPr>
          <w:rFonts w:ascii="Montserrat" w:eastAsia="Montserrat" w:hAnsi="Montserrat" w:cs="Montserrat"/>
          <w:sz w:val="18"/>
          <w:szCs w:val="18"/>
          <w:lang w:val="es-ES"/>
        </w:rPr>
        <w:t xml:space="preserve"> y 84 del RLAASSP, así como el </w:t>
      </w:r>
      <w:r w:rsidR="00CB3E1F" w:rsidRPr="00156E88">
        <w:rPr>
          <w:rFonts w:ascii="Montserrat" w:eastAsia="Montserrat" w:hAnsi="Montserrat" w:cs="Montserrat"/>
          <w:sz w:val="18"/>
          <w:szCs w:val="18"/>
          <w:lang w:val="es-ES"/>
        </w:rPr>
        <w:t>N</w:t>
      </w:r>
      <w:r w:rsidRPr="00156E88">
        <w:rPr>
          <w:rFonts w:ascii="Montserrat" w:eastAsia="Montserrat" w:hAnsi="Montserrat" w:cs="Montserrat"/>
          <w:sz w:val="18"/>
          <w:szCs w:val="18"/>
          <w:lang w:val="es-ES"/>
        </w:rPr>
        <w:t xml:space="preserve">umeral 1. “Definiciones y Siglas”, del apartado 5.2 Comisión Consultiva Mixta de Abastecimiento, del </w:t>
      </w:r>
      <w:r w:rsidRPr="00156E88">
        <w:rPr>
          <w:rFonts w:ascii="Montserrat" w:eastAsia="Montserrat" w:hAnsi="Montserrat" w:cs="Montserrat"/>
          <w:i/>
          <w:iCs/>
          <w:sz w:val="18"/>
          <w:szCs w:val="18"/>
          <w:lang w:val="es-ES"/>
        </w:rPr>
        <w:t>ACUERDO por el que se expide el Manual Administrativo de Aplicación General en Materia de Adquisiciones, Arrendamientos y Servicios del Sector Público</w:t>
      </w:r>
      <w:r w:rsidRPr="00156E88">
        <w:rPr>
          <w:rFonts w:ascii="Montserrat" w:eastAsia="Montserrat" w:hAnsi="Montserrat" w:cs="Montserrat"/>
          <w:sz w:val="18"/>
          <w:szCs w:val="18"/>
          <w:lang w:val="es-ES"/>
        </w:rPr>
        <w:t>.</w:t>
      </w:r>
      <w:r w:rsidRPr="00852966">
        <w:rPr>
          <w:rFonts w:ascii="Montserrat" w:hAnsi="Montserrat"/>
        </w:rPr>
        <w:tab/>
      </w:r>
    </w:p>
    <w:p w14:paraId="116C86FB" w14:textId="77777777" w:rsidR="00824559" w:rsidRPr="00852966" w:rsidRDefault="00824559" w:rsidP="00824559">
      <w:pPr>
        <w:pStyle w:val="Ttulo1"/>
        <w:numPr>
          <w:ilvl w:val="0"/>
          <w:numId w:val="7"/>
        </w:numPr>
        <w:ind w:left="357" w:hanging="357"/>
        <w:jc w:val="both"/>
        <w:rPr>
          <w:rFonts w:eastAsia="Montserrat" w:cs="Montserrat"/>
          <w:color w:val="000000" w:themeColor="text1"/>
          <w:sz w:val="22"/>
          <w:szCs w:val="22"/>
          <w:lang w:val="es-ES"/>
        </w:rPr>
      </w:pPr>
      <w:r w:rsidRPr="00852966">
        <w:rPr>
          <w:rFonts w:eastAsia="Montserrat" w:cs="Montserrat"/>
          <w:color w:val="000000" w:themeColor="text1"/>
          <w:sz w:val="22"/>
          <w:szCs w:val="22"/>
          <w:lang w:val="es-ES"/>
        </w:rPr>
        <w:lastRenderedPageBreak/>
        <w:t>Tipo de Contrato.</w:t>
      </w:r>
    </w:p>
    <w:p w14:paraId="0B830ED9" w14:textId="16F8989D" w:rsidR="00824559" w:rsidRPr="00852966" w:rsidRDefault="00CB3E1F" w:rsidP="7AFCC7A7">
      <w:pPr>
        <w:jc w:val="both"/>
        <w:rPr>
          <w:rFonts w:ascii="Montserrat" w:eastAsia="Montserrat" w:hAnsi="Montserrat" w:cs="Montserrat"/>
          <w:sz w:val="18"/>
          <w:szCs w:val="18"/>
          <w:highlight w:val="yellow"/>
          <w:lang w:val="es-ES"/>
        </w:rPr>
      </w:pPr>
      <w:r w:rsidRPr="00852966">
        <w:rPr>
          <w:rFonts w:ascii="Montserrat" w:eastAsia="Montserrat" w:hAnsi="Montserrat" w:cs="Montserrat"/>
          <w:sz w:val="20"/>
          <w:szCs w:val="20"/>
          <w:lang w:val="es-ES"/>
        </w:rPr>
        <w:t>Este procedimiento se formalizará a través de un contrato por partida.  El contrato será abierto, en los términos de los artículos 47 de la LAASSP y 85 de su Reglamento aclarando que la entrega, recepción, alta y pago se realizará previa presentación de la factura ante la División de Trámite de Erogaciones del IMSS-BIENESTAR. El pago se realizará a mensualidad vencida en moneda nacional. El pago será en una sola exhibición y no se otorgarán anticipos</w:t>
      </w:r>
      <w:r w:rsidR="00824559" w:rsidRPr="00852966">
        <w:rPr>
          <w:rFonts w:ascii="Montserrat" w:eastAsia="Montserrat" w:hAnsi="Montserrat" w:cs="Montserrat"/>
          <w:sz w:val="18"/>
          <w:szCs w:val="18"/>
          <w:lang w:val="es-ES"/>
        </w:rPr>
        <w:t>.</w:t>
      </w:r>
    </w:p>
    <w:p w14:paraId="3DDD4F22" w14:textId="77777777" w:rsidR="00824559" w:rsidRDefault="00824559" w:rsidP="00824559">
      <w:pPr>
        <w:jc w:val="both"/>
        <w:rPr>
          <w:rFonts w:ascii="Montserrat" w:eastAsia="Montserrat" w:hAnsi="Montserrat" w:cs="Montserrat"/>
          <w:sz w:val="18"/>
          <w:szCs w:val="20"/>
          <w:highlight w:val="yellow"/>
        </w:rPr>
      </w:pPr>
    </w:p>
    <w:p w14:paraId="36586207" w14:textId="77777777" w:rsidR="00411511" w:rsidRPr="00DD6D66" w:rsidRDefault="00411511" w:rsidP="00411511">
      <w:pPr>
        <w:pBdr>
          <w:top w:val="nil"/>
          <w:left w:val="nil"/>
          <w:bottom w:val="nil"/>
          <w:right w:val="nil"/>
          <w:between w:val="nil"/>
        </w:pBdr>
        <w:tabs>
          <w:tab w:val="left" w:pos="284"/>
        </w:tabs>
        <w:jc w:val="right"/>
        <w:rPr>
          <w:rFonts w:ascii="Montserrat" w:eastAsia="Montserrat" w:hAnsi="Montserrat" w:cs="Montserrat"/>
          <w:sz w:val="20"/>
          <w:szCs w:val="20"/>
        </w:rPr>
      </w:pPr>
      <w:r w:rsidRPr="00DD6D66">
        <w:rPr>
          <w:rFonts w:ascii="Montserrat" w:eastAsia="Montserrat" w:hAnsi="Montserrat" w:cs="Montserrat"/>
          <w:color w:val="000000"/>
          <w:sz w:val="20"/>
          <w:szCs w:val="20"/>
        </w:rPr>
        <w:t xml:space="preserve">Ciudad de México, a </w:t>
      </w:r>
      <w:r>
        <w:rPr>
          <w:rFonts w:ascii="Montserrat" w:eastAsia="Montserrat" w:hAnsi="Montserrat" w:cs="Montserrat"/>
          <w:color w:val="000000"/>
          <w:sz w:val="20"/>
          <w:szCs w:val="20"/>
        </w:rPr>
        <w:t>30</w:t>
      </w:r>
      <w:r w:rsidRPr="00DD6D66">
        <w:rPr>
          <w:rFonts w:ascii="Montserrat" w:eastAsia="Montserrat" w:hAnsi="Montserrat" w:cs="Montserrat"/>
          <w:color w:val="000000"/>
          <w:sz w:val="20"/>
          <w:szCs w:val="20"/>
        </w:rPr>
        <w:t xml:space="preserve"> de</w:t>
      </w:r>
      <w:r w:rsidRPr="00DD6D66">
        <w:rPr>
          <w:rFonts w:ascii="Montserrat" w:eastAsia="Montserrat" w:hAnsi="Montserrat" w:cs="Montserrat"/>
          <w:sz w:val="20"/>
          <w:szCs w:val="20"/>
        </w:rPr>
        <w:t xml:space="preserve"> </w:t>
      </w:r>
      <w:r>
        <w:rPr>
          <w:rFonts w:ascii="Montserrat" w:eastAsia="Montserrat" w:hAnsi="Montserrat" w:cs="Montserrat"/>
          <w:sz w:val="20"/>
          <w:szCs w:val="20"/>
        </w:rPr>
        <w:t xml:space="preserve">septiembre </w:t>
      </w:r>
      <w:r w:rsidRPr="00DD6D66">
        <w:rPr>
          <w:rFonts w:ascii="Montserrat" w:eastAsia="Montserrat" w:hAnsi="Montserrat" w:cs="Montserrat"/>
          <w:color w:val="000000"/>
          <w:sz w:val="20"/>
          <w:szCs w:val="20"/>
        </w:rPr>
        <w:t>de 202</w:t>
      </w:r>
      <w:r w:rsidRPr="00DD6D66">
        <w:rPr>
          <w:rFonts w:ascii="Montserrat" w:eastAsia="Montserrat" w:hAnsi="Montserrat" w:cs="Montserrat"/>
          <w:sz w:val="20"/>
          <w:szCs w:val="20"/>
        </w:rPr>
        <w:t>4.</w:t>
      </w:r>
    </w:p>
    <w:p w14:paraId="14293BA1" w14:textId="77777777" w:rsidR="00411511" w:rsidRDefault="00411511">
      <w:pPr>
        <w:rPr>
          <w:rFonts w:ascii="Montserrat" w:eastAsia="Montserrat" w:hAnsi="Montserrat" w:cs="Montserrat"/>
          <w:sz w:val="20"/>
          <w:szCs w:val="20"/>
          <w:highlight w:val="yellow"/>
        </w:rPr>
      </w:pPr>
      <w:bookmarkStart w:id="45" w:name="_heading=h.28h4qwu" w:colFirst="0" w:colLast="0"/>
      <w:bookmarkStart w:id="46" w:name="_heading=h.nmf14n" w:colFirst="0" w:colLast="0"/>
      <w:bookmarkStart w:id="47" w:name="_heading=h.37m2jsg" w:colFirst="0" w:colLast="0"/>
      <w:bookmarkStart w:id="48" w:name="_heading=h.1mrcu09" w:colFirst="0" w:colLast="0"/>
      <w:bookmarkEnd w:id="45"/>
      <w:bookmarkEnd w:id="46"/>
      <w:bookmarkEnd w:id="47"/>
      <w:bookmarkEnd w:id="48"/>
    </w:p>
    <w:tbl>
      <w:tblPr>
        <w:tblW w:w="4678"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tblGrid>
      <w:tr w:rsidR="00411511" w:rsidRPr="00DD6D66" w14:paraId="14762237" w14:textId="77777777" w:rsidTr="00D27B3A">
        <w:trPr>
          <w:jc w:val="center"/>
        </w:trPr>
        <w:tc>
          <w:tcPr>
            <w:tcW w:w="4678" w:type="dxa"/>
          </w:tcPr>
          <w:p w14:paraId="069AA85B" w14:textId="77777777" w:rsidR="00411511" w:rsidRPr="00DD6D66" w:rsidRDefault="00411511" w:rsidP="00D27B3A">
            <w:pPr>
              <w:jc w:val="center"/>
              <w:rPr>
                <w:rFonts w:ascii="Montserrat" w:eastAsia="Montserrat" w:hAnsi="Montserrat" w:cs="Montserrat"/>
                <w:sz w:val="20"/>
                <w:szCs w:val="20"/>
              </w:rPr>
            </w:pPr>
            <w:r w:rsidRPr="00DD6D66">
              <w:rPr>
                <w:rFonts w:ascii="Montserrat" w:eastAsia="Montserrat" w:hAnsi="Montserrat" w:cs="Montserrat"/>
                <w:sz w:val="20"/>
                <w:szCs w:val="20"/>
              </w:rPr>
              <w:br w:type="page"/>
            </w:r>
          </w:p>
          <w:p w14:paraId="76396F77" w14:textId="77777777" w:rsidR="00411511" w:rsidRPr="00DD6D66" w:rsidRDefault="00411511" w:rsidP="00D27B3A">
            <w:pPr>
              <w:jc w:val="center"/>
              <w:rPr>
                <w:rFonts w:ascii="Montserrat" w:eastAsia="Montserrat" w:hAnsi="Montserrat" w:cs="Montserrat"/>
                <w:b/>
                <w:sz w:val="20"/>
                <w:szCs w:val="20"/>
              </w:rPr>
            </w:pPr>
            <w:r w:rsidRPr="00DD6D66">
              <w:rPr>
                <w:rFonts w:ascii="Montserrat" w:eastAsia="Montserrat" w:hAnsi="Montserrat" w:cs="Montserrat"/>
                <w:b/>
                <w:sz w:val="20"/>
                <w:szCs w:val="20"/>
              </w:rPr>
              <w:t>Área Requirente</w:t>
            </w:r>
          </w:p>
        </w:tc>
      </w:tr>
      <w:tr w:rsidR="00411511" w:rsidRPr="00DD6D66" w14:paraId="29F92731" w14:textId="77777777" w:rsidTr="00D27B3A">
        <w:trPr>
          <w:jc w:val="center"/>
        </w:trPr>
        <w:tc>
          <w:tcPr>
            <w:tcW w:w="4678" w:type="dxa"/>
          </w:tcPr>
          <w:p w14:paraId="130B66BC" w14:textId="77777777" w:rsidR="00411511" w:rsidRPr="00DD6D66" w:rsidRDefault="00411511" w:rsidP="00D27B3A">
            <w:pPr>
              <w:jc w:val="center"/>
              <w:rPr>
                <w:rFonts w:ascii="Montserrat" w:eastAsia="Montserrat" w:hAnsi="Montserrat" w:cs="Montserrat"/>
                <w:sz w:val="20"/>
                <w:szCs w:val="20"/>
              </w:rPr>
            </w:pPr>
          </w:p>
          <w:p w14:paraId="3770EA1A" w14:textId="77777777" w:rsidR="00411511" w:rsidRPr="00DD6D66" w:rsidRDefault="00411511" w:rsidP="00D27B3A">
            <w:pPr>
              <w:jc w:val="center"/>
              <w:rPr>
                <w:rFonts w:ascii="Montserrat" w:eastAsia="Montserrat" w:hAnsi="Montserrat" w:cs="Montserrat"/>
                <w:sz w:val="20"/>
                <w:szCs w:val="20"/>
              </w:rPr>
            </w:pPr>
          </w:p>
          <w:p w14:paraId="01D1BCF1" w14:textId="77777777" w:rsidR="00411511" w:rsidRPr="00DD6D66" w:rsidRDefault="00411511" w:rsidP="00D27B3A">
            <w:pPr>
              <w:jc w:val="center"/>
              <w:rPr>
                <w:rFonts w:ascii="Montserrat" w:eastAsia="Montserrat" w:hAnsi="Montserrat" w:cs="Montserrat"/>
                <w:sz w:val="20"/>
                <w:szCs w:val="20"/>
              </w:rPr>
            </w:pPr>
          </w:p>
          <w:p w14:paraId="664A26B1" w14:textId="77777777" w:rsidR="00411511" w:rsidRPr="00DD6D66" w:rsidRDefault="00411511" w:rsidP="00D27B3A">
            <w:pPr>
              <w:jc w:val="center"/>
              <w:rPr>
                <w:rFonts w:ascii="Montserrat" w:eastAsia="Montserrat" w:hAnsi="Montserrat" w:cs="Montserrat"/>
                <w:sz w:val="20"/>
                <w:szCs w:val="20"/>
              </w:rPr>
            </w:pPr>
          </w:p>
          <w:p w14:paraId="45BB3689" w14:textId="77777777" w:rsidR="00411511" w:rsidRPr="00DD6D66" w:rsidRDefault="00411511" w:rsidP="00D27B3A">
            <w:pPr>
              <w:jc w:val="center"/>
              <w:rPr>
                <w:rFonts w:ascii="Montserrat" w:eastAsia="Montserrat" w:hAnsi="Montserrat" w:cs="Montserrat"/>
                <w:sz w:val="20"/>
                <w:szCs w:val="20"/>
              </w:rPr>
            </w:pPr>
          </w:p>
          <w:p w14:paraId="3A27F545" w14:textId="77777777" w:rsidR="00411511" w:rsidRPr="00DD6D66" w:rsidRDefault="00411511" w:rsidP="00D27B3A">
            <w:pPr>
              <w:jc w:val="center"/>
              <w:rPr>
                <w:rFonts w:ascii="Montserrat" w:eastAsia="Montserrat" w:hAnsi="Montserrat" w:cs="Montserrat"/>
                <w:sz w:val="20"/>
                <w:szCs w:val="20"/>
              </w:rPr>
            </w:pPr>
          </w:p>
        </w:tc>
      </w:tr>
      <w:tr w:rsidR="00411511" w:rsidRPr="00DD6D66" w14:paraId="6F17DDAA" w14:textId="77777777" w:rsidTr="00D27B3A">
        <w:trPr>
          <w:jc w:val="center"/>
        </w:trPr>
        <w:tc>
          <w:tcPr>
            <w:tcW w:w="4678" w:type="dxa"/>
            <w:tcBorders>
              <w:bottom w:val="single" w:sz="4" w:space="0" w:color="000000" w:themeColor="text1"/>
            </w:tcBorders>
            <w:vAlign w:val="center"/>
          </w:tcPr>
          <w:p w14:paraId="56615572" w14:textId="77777777" w:rsidR="00411511" w:rsidRPr="00DD6D66" w:rsidRDefault="00411511" w:rsidP="00D27B3A">
            <w:pPr>
              <w:jc w:val="center"/>
              <w:rPr>
                <w:rFonts w:ascii="Montserrat" w:eastAsia="Montserrat" w:hAnsi="Montserrat" w:cs="Montserrat"/>
                <w:b/>
                <w:sz w:val="20"/>
                <w:szCs w:val="20"/>
              </w:rPr>
            </w:pPr>
          </w:p>
        </w:tc>
      </w:tr>
      <w:tr w:rsidR="00411511" w:rsidRPr="00DD6D66" w14:paraId="38EC872B" w14:textId="77777777" w:rsidTr="00D27B3A">
        <w:trPr>
          <w:jc w:val="center"/>
        </w:trPr>
        <w:tc>
          <w:tcPr>
            <w:tcW w:w="4678" w:type="dxa"/>
            <w:tcBorders>
              <w:top w:val="single" w:sz="4" w:space="0" w:color="000000" w:themeColor="text1"/>
            </w:tcBorders>
            <w:vAlign w:val="center"/>
          </w:tcPr>
          <w:p w14:paraId="019FA824" w14:textId="77777777" w:rsidR="00411511" w:rsidRDefault="00411511" w:rsidP="00D27B3A">
            <w:pPr>
              <w:jc w:val="center"/>
              <w:rPr>
                <w:rFonts w:ascii="Montserrat" w:eastAsia="Montserrat" w:hAnsi="Montserrat" w:cs="Montserrat"/>
                <w:sz w:val="20"/>
                <w:szCs w:val="20"/>
              </w:rPr>
            </w:pPr>
            <w:r w:rsidRPr="00D41EA2">
              <w:rPr>
                <w:sz w:val="20"/>
                <w:szCs w:val="20"/>
              </w:rPr>
              <w:t xml:space="preserve">Con fundamento a lo dispuesto en el artículo 17, fracción III, segundo párrafo del Estatuto Orgánico de los Servicios de Salud del Instituto Mexicano del Seguro Social para el Bienestar IMSS-BIENESTAR, así como al Oficio No. DG-0405/2024 firma la </w:t>
            </w:r>
            <w:r w:rsidRPr="00D41EA2">
              <w:rPr>
                <w:b/>
                <w:bCs/>
                <w:sz w:val="20"/>
                <w:szCs w:val="20"/>
              </w:rPr>
              <w:t>Dra. María Cristina Upton Alvarado</w:t>
            </w:r>
            <w:r w:rsidRPr="00D41EA2">
              <w:rPr>
                <w:sz w:val="20"/>
                <w:szCs w:val="20"/>
              </w:rPr>
              <w:t>, Encargada de Despacho de los asuntos inherentes a la Coordinación de Hospitales de Alta Especialidad y Programas Especiales.</w:t>
            </w:r>
          </w:p>
          <w:p w14:paraId="65021769" w14:textId="77777777" w:rsidR="00411511" w:rsidRDefault="00411511" w:rsidP="00D27B3A">
            <w:pPr>
              <w:jc w:val="center"/>
              <w:rPr>
                <w:rFonts w:ascii="Montserrat" w:eastAsia="Montserrat" w:hAnsi="Montserrat" w:cs="Montserrat"/>
                <w:sz w:val="20"/>
                <w:szCs w:val="20"/>
              </w:rPr>
            </w:pPr>
          </w:p>
          <w:p w14:paraId="1C49090A" w14:textId="77777777" w:rsidR="00411511" w:rsidRPr="00DD6D66" w:rsidRDefault="00411511" w:rsidP="00D27B3A">
            <w:pPr>
              <w:jc w:val="center"/>
              <w:rPr>
                <w:rFonts w:ascii="Montserrat" w:eastAsia="Montserrat" w:hAnsi="Montserrat" w:cs="Montserrat"/>
                <w:sz w:val="20"/>
                <w:szCs w:val="20"/>
              </w:rPr>
            </w:pPr>
          </w:p>
        </w:tc>
      </w:tr>
    </w:tbl>
    <w:p w14:paraId="3C1A29A4" w14:textId="77777777" w:rsidR="00411511" w:rsidRDefault="00411511">
      <w:pPr>
        <w:rPr>
          <w:rFonts w:ascii="Montserrat" w:eastAsia="Montserrat" w:hAnsi="Montserrat" w:cs="Montserrat"/>
          <w:sz w:val="20"/>
          <w:szCs w:val="20"/>
          <w:highlight w:val="yellow"/>
        </w:rPr>
      </w:pPr>
    </w:p>
    <w:tbl>
      <w:tblPr>
        <w:tblW w:w="9356"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gridCol w:w="4678"/>
      </w:tblGrid>
      <w:tr w:rsidR="00F61CD0" w:rsidRPr="00DD6D66" w14:paraId="01736109" w14:textId="77777777" w:rsidTr="00D27B3A">
        <w:trPr>
          <w:jc w:val="center"/>
        </w:trPr>
        <w:tc>
          <w:tcPr>
            <w:tcW w:w="9356" w:type="dxa"/>
            <w:gridSpan w:val="2"/>
          </w:tcPr>
          <w:p w14:paraId="7DC651CA" w14:textId="77777777" w:rsidR="00F61CD0" w:rsidRPr="00DD6D66" w:rsidRDefault="00F61CD0" w:rsidP="00D27B3A">
            <w:pPr>
              <w:jc w:val="center"/>
              <w:rPr>
                <w:rFonts w:ascii="Montserrat" w:eastAsia="Montserrat" w:hAnsi="Montserrat" w:cs="Montserrat"/>
                <w:sz w:val="20"/>
                <w:szCs w:val="20"/>
              </w:rPr>
            </w:pPr>
            <w:r w:rsidRPr="00DD6D66">
              <w:rPr>
                <w:rFonts w:ascii="Montserrat" w:eastAsia="Montserrat" w:hAnsi="Montserrat" w:cs="Montserrat"/>
                <w:sz w:val="20"/>
                <w:szCs w:val="20"/>
              </w:rPr>
              <w:br w:type="page"/>
            </w:r>
            <w:r w:rsidRPr="00DD6D66">
              <w:rPr>
                <w:rFonts w:ascii="Montserrat" w:eastAsia="Montserrat" w:hAnsi="Montserrat" w:cs="Montserrat"/>
                <w:b/>
                <w:sz w:val="20"/>
                <w:szCs w:val="20"/>
              </w:rPr>
              <w:t>Área Técnica</w:t>
            </w:r>
          </w:p>
          <w:p w14:paraId="3C3CBEE0" w14:textId="77777777" w:rsidR="00F61CD0" w:rsidRPr="00DD6D66" w:rsidRDefault="00F61CD0" w:rsidP="00D27B3A">
            <w:pPr>
              <w:jc w:val="center"/>
              <w:rPr>
                <w:rFonts w:ascii="Montserrat" w:eastAsia="Montserrat" w:hAnsi="Montserrat" w:cs="Montserrat"/>
                <w:sz w:val="20"/>
                <w:szCs w:val="20"/>
              </w:rPr>
            </w:pPr>
          </w:p>
        </w:tc>
      </w:tr>
      <w:tr w:rsidR="00F61CD0" w:rsidRPr="00DD6D66" w14:paraId="7B06785E" w14:textId="77777777" w:rsidTr="00D27B3A">
        <w:trPr>
          <w:jc w:val="center"/>
        </w:trPr>
        <w:tc>
          <w:tcPr>
            <w:tcW w:w="4678" w:type="dxa"/>
          </w:tcPr>
          <w:p w14:paraId="425E3896" w14:textId="77777777" w:rsidR="00F61CD0" w:rsidRPr="00DD6D66" w:rsidRDefault="00F61CD0" w:rsidP="00D27B3A">
            <w:pPr>
              <w:jc w:val="center"/>
              <w:rPr>
                <w:rFonts w:ascii="Montserrat" w:eastAsia="Montserrat" w:hAnsi="Montserrat" w:cs="Montserrat"/>
                <w:sz w:val="20"/>
                <w:szCs w:val="20"/>
              </w:rPr>
            </w:pPr>
          </w:p>
          <w:p w14:paraId="33ADB3AD" w14:textId="77777777" w:rsidR="00F61CD0" w:rsidRPr="00DD6D66" w:rsidRDefault="00F61CD0" w:rsidP="00D27B3A">
            <w:pPr>
              <w:jc w:val="center"/>
              <w:rPr>
                <w:rFonts w:ascii="Montserrat" w:eastAsia="Montserrat" w:hAnsi="Montserrat" w:cs="Montserrat"/>
                <w:sz w:val="20"/>
                <w:szCs w:val="20"/>
              </w:rPr>
            </w:pPr>
          </w:p>
          <w:p w14:paraId="29D2C958" w14:textId="77777777" w:rsidR="00F61CD0" w:rsidRPr="00DD6D66" w:rsidRDefault="00F61CD0" w:rsidP="00D27B3A">
            <w:pPr>
              <w:jc w:val="center"/>
              <w:rPr>
                <w:rFonts w:ascii="Montserrat" w:eastAsia="Montserrat" w:hAnsi="Montserrat" w:cs="Montserrat"/>
                <w:sz w:val="20"/>
                <w:szCs w:val="20"/>
              </w:rPr>
            </w:pPr>
          </w:p>
          <w:p w14:paraId="1682F21D" w14:textId="77777777" w:rsidR="00F61CD0" w:rsidRPr="00DD6D66" w:rsidRDefault="00F61CD0" w:rsidP="00D27B3A">
            <w:pPr>
              <w:jc w:val="center"/>
              <w:rPr>
                <w:rFonts w:ascii="Montserrat" w:eastAsia="Montserrat" w:hAnsi="Montserrat" w:cs="Montserrat"/>
                <w:sz w:val="20"/>
                <w:szCs w:val="20"/>
              </w:rPr>
            </w:pPr>
          </w:p>
          <w:p w14:paraId="388EFE67" w14:textId="77777777" w:rsidR="00F61CD0" w:rsidRPr="00DD6D66" w:rsidRDefault="00F61CD0" w:rsidP="00D27B3A">
            <w:pPr>
              <w:jc w:val="center"/>
              <w:rPr>
                <w:rFonts w:ascii="Montserrat" w:eastAsia="Montserrat" w:hAnsi="Montserrat" w:cs="Montserrat"/>
                <w:sz w:val="20"/>
                <w:szCs w:val="20"/>
              </w:rPr>
            </w:pPr>
          </w:p>
          <w:p w14:paraId="60C29447" w14:textId="77777777" w:rsidR="00F61CD0" w:rsidRPr="00DD6D66" w:rsidRDefault="00F61CD0" w:rsidP="00D27B3A">
            <w:pPr>
              <w:jc w:val="center"/>
              <w:rPr>
                <w:rFonts w:ascii="Montserrat" w:eastAsia="Montserrat" w:hAnsi="Montserrat" w:cs="Montserrat"/>
                <w:sz w:val="20"/>
                <w:szCs w:val="20"/>
              </w:rPr>
            </w:pPr>
          </w:p>
        </w:tc>
        <w:tc>
          <w:tcPr>
            <w:tcW w:w="4678" w:type="dxa"/>
          </w:tcPr>
          <w:p w14:paraId="5873A86B" w14:textId="77777777" w:rsidR="00F61CD0" w:rsidRDefault="00F61CD0" w:rsidP="00D27B3A">
            <w:pPr>
              <w:jc w:val="center"/>
              <w:rPr>
                <w:rFonts w:ascii="Montserrat" w:eastAsia="Montserrat" w:hAnsi="Montserrat" w:cs="Montserrat"/>
                <w:sz w:val="20"/>
                <w:szCs w:val="20"/>
              </w:rPr>
            </w:pPr>
          </w:p>
          <w:p w14:paraId="23BF3FFC" w14:textId="77777777" w:rsidR="00372EA6" w:rsidRPr="00DD6D66" w:rsidRDefault="00372EA6" w:rsidP="00D27B3A">
            <w:pPr>
              <w:jc w:val="center"/>
              <w:rPr>
                <w:rFonts w:ascii="Montserrat" w:eastAsia="Montserrat" w:hAnsi="Montserrat" w:cs="Montserrat"/>
                <w:sz w:val="20"/>
                <w:szCs w:val="20"/>
              </w:rPr>
            </w:pPr>
          </w:p>
        </w:tc>
      </w:tr>
      <w:tr w:rsidR="00F61CD0" w:rsidRPr="00DD6D66" w14:paraId="66516FB5" w14:textId="77777777" w:rsidTr="00D27B3A">
        <w:trPr>
          <w:jc w:val="center"/>
        </w:trPr>
        <w:tc>
          <w:tcPr>
            <w:tcW w:w="4678" w:type="dxa"/>
            <w:tcBorders>
              <w:bottom w:val="single" w:sz="4" w:space="0" w:color="000000" w:themeColor="text1"/>
            </w:tcBorders>
            <w:vAlign w:val="center"/>
          </w:tcPr>
          <w:p w14:paraId="4244957A" w14:textId="77777777" w:rsidR="00F61CD0" w:rsidRPr="00DD6D66" w:rsidRDefault="00F61CD0" w:rsidP="00D27B3A">
            <w:pPr>
              <w:jc w:val="center"/>
              <w:rPr>
                <w:rFonts w:ascii="Montserrat" w:eastAsia="Montserrat" w:hAnsi="Montserrat" w:cs="Montserrat"/>
                <w:b/>
                <w:sz w:val="20"/>
                <w:szCs w:val="20"/>
              </w:rPr>
            </w:pPr>
          </w:p>
        </w:tc>
        <w:tc>
          <w:tcPr>
            <w:tcW w:w="4678" w:type="dxa"/>
            <w:tcBorders>
              <w:bottom w:val="single" w:sz="4" w:space="0" w:color="000000" w:themeColor="text1"/>
            </w:tcBorders>
          </w:tcPr>
          <w:p w14:paraId="5C272F60" w14:textId="77777777" w:rsidR="00F61CD0" w:rsidRPr="00DD6D66" w:rsidRDefault="00F61CD0" w:rsidP="00D27B3A">
            <w:pPr>
              <w:jc w:val="center"/>
              <w:rPr>
                <w:rFonts w:ascii="Montserrat" w:eastAsia="Montserrat" w:hAnsi="Montserrat" w:cs="Montserrat"/>
                <w:b/>
                <w:sz w:val="20"/>
                <w:szCs w:val="20"/>
              </w:rPr>
            </w:pPr>
          </w:p>
        </w:tc>
      </w:tr>
      <w:tr w:rsidR="00F61CD0" w:rsidRPr="00DD6D66" w14:paraId="44380312" w14:textId="77777777" w:rsidTr="00D27B3A">
        <w:trPr>
          <w:jc w:val="center"/>
        </w:trPr>
        <w:tc>
          <w:tcPr>
            <w:tcW w:w="4678" w:type="dxa"/>
            <w:tcBorders>
              <w:top w:val="single" w:sz="4" w:space="0" w:color="000000" w:themeColor="text1"/>
            </w:tcBorders>
            <w:vAlign w:val="center"/>
          </w:tcPr>
          <w:p w14:paraId="5D3759EE" w14:textId="77777777" w:rsidR="00F61CD0" w:rsidRDefault="00F61CD0" w:rsidP="00D27B3A">
            <w:pPr>
              <w:jc w:val="center"/>
              <w:rPr>
                <w:rFonts w:ascii="Montserrat" w:eastAsia="Montserrat" w:hAnsi="Montserrat" w:cs="Montserrat"/>
                <w:sz w:val="20"/>
                <w:szCs w:val="20"/>
              </w:rPr>
            </w:pPr>
            <w:r w:rsidRPr="00D41EA2">
              <w:rPr>
                <w:sz w:val="20"/>
                <w:szCs w:val="20"/>
              </w:rPr>
              <w:t xml:space="preserve">Con fundamento a lo dispuesto en el artículo 17, fracción III, segundo párrafo del Estatuto Orgánico de los Servicios de Salud del Instituto Mexicano del Seguro Social para el Bienestar IMSS-BIENESTAR, así como al Oficio No. DG-0405/2024 firma la </w:t>
            </w:r>
            <w:r w:rsidRPr="00D41EA2">
              <w:rPr>
                <w:b/>
                <w:bCs/>
                <w:sz w:val="20"/>
                <w:szCs w:val="20"/>
              </w:rPr>
              <w:t>Dra. María Cristina Upton Alvarado</w:t>
            </w:r>
            <w:r w:rsidRPr="00D41EA2">
              <w:rPr>
                <w:sz w:val="20"/>
                <w:szCs w:val="20"/>
              </w:rPr>
              <w:t>, Encargada de Despacho de los asuntos inherentes a la Coordinación de Hospitales de Alta Especialidad y Programas Especiales.</w:t>
            </w:r>
          </w:p>
          <w:p w14:paraId="2F81DDDF" w14:textId="77777777" w:rsidR="00F61CD0" w:rsidRDefault="00F61CD0" w:rsidP="00D27B3A">
            <w:pPr>
              <w:jc w:val="center"/>
              <w:rPr>
                <w:rFonts w:ascii="Montserrat" w:eastAsia="Montserrat" w:hAnsi="Montserrat" w:cs="Montserrat"/>
                <w:sz w:val="20"/>
                <w:szCs w:val="20"/>
              </w:rPr>
            </w:pPr>
          </w:p>
          <w:p w14:paraId="242988C2" w14:textId="77777777" w:rsidR="00F61CD0" w:rsidRPr="00DD6D66" w:rsidRDefault="00F61CD0" w:rsidP="00D27B3A">
            <w:pPr>
              <w:jc w:val="center"/>
              <w:rPr>
                <w:rFonts w:ascii="Montserrat" w:eastAsia="Montserrat" w:hAnsi="Montserrat" w:cs="Montserrat"/>
                <w:sz w:val="20"/>
                <w:szCs w:val="20"/>
              </w:rPr>
            </w:pPr>
          </w:p>
        </w:tc>
        <w:tc>
          <w:tcPr>
            <w:tcW w:w="4678" w:type="dxa"/>
            <w:tcBorders>
              <w:top w:val="single" w:sz="4" w:space="0" w:color="000000" w:themeColor="text1"/>
            </w:tcBorders>
          </w:tcPr>
          <w:p w14:paraId="68703EA9" w14:textId="77777777" w:rsidR="00F61CD0" w:rsidRDefault="00F61CD0" w:rsidP="00D27B3A">
            <w:pPr>
              <w:jc w:val="center"/>
              <w:rPr>
                <w:rFonts w:ascii="Montserrat" w:eastAsia="Montserrat" w:hAnsi="Montserrat" w:cs="Montserrat"/>
                <w:b/>
                <w:sz w:val="20"/>
                <w:szCs w:val="20"/>
              </w:rPr>
            </w:pPr>
            <w:r w:rsidRPr="0089046E">
              <w:rPr>
                <w:rFonts w:ascii="Montserrat" w:eastAsia="Montserrat" w:hAnsi="Montserrat" w:cs="Montserrat"/>
                <w:b/>
                <w:sz w:val="20"/>
                <w:szCs w:val="20"/>
              </w:rPr>
              <w:t>Dr. Rafael Rodríguez Cabrera</w:t>
            </w:r>
          </w:p>
          <w:p w14:paraId="3520BE79" w14:textId="77777777" w:rsidR="00F61CD0" w:rsidRPr="00D41EA2" w:rsidRDefault="00F61CD0" w:rsidP="00D27B3A">
            <w:pPr>
              <w:jc w:val="center"/>
              <w:rPr>
                <w:sz w:val="20"/>
                <w:szCs w:val="20"/>
              </w:rPr>
            </w:pPr>
            <w:r w:rsidRPr="0089046E">
              <w:rPr>
                <w:rFonts w:ascii="Montserrat" w:eastAsia="Montserrat" w:hAnsi="Montserrat" w:cs="Montserrat"/>
                <w:b/>
                <w:sz w:val="20"/>
                <w:szCs w:val="20"/>
              </w:rPr>
              <w:t>Coordinador de Unidades de Segundo Nivel</w:t>
            </w:r>
          </w:p>
        </w:tc>
      </w:tr>
    </w:tbl>
    <w:p w14:paraId="7E116E6D" w14:textId="77777777" w:rsidR="00F61CD0" w:rsidRPr="00852966" w:rsidRDefault="00F61CD0">
      <w:pPr>
        <w:rPr>
          <w:rFonts w:ascii="Montserrat" w:eastAsia="Montserrat" w:hAnsi="Montserrat" w:cs="Montserrat"/>
          <w:sz w:val="20"/>
          <w:szCs w:val="20"/>
          <w:highlight w:val="yellow"/>
        </w:rPr>
      </w:pPr>
    </w:p>
    <w:p w14:paraId="0AF52785" w14:textId="6CCC66E8" w:rsidR="00F61CD0" w:rsidRDefault="00F61CD0" w:rsidP="00372EA6">
      <w:pPr>
        <w:rPr>
          <w:sz w:val="20"/>
          <w:szCs w:val="20"/>
        </w:rPr>
      </w:pPr>
      <w:bookmarkStart w:id="49" w:name="_Toc174968166"/>
      <w:r>
        <w:rPr>
          <w:sz w:val="20"/>
          <w:szCs w:val="20"/>
        </w:rPr>
        <w:lastRenderedPageBreak/>
        <w:br w:type="page"/>
      </w:r>
    </w:p>
    <w:p w14:paraId="7C3420A4" w14:textId="77777777" w:rsidR="00372EA6" w:rsidRDefault="00372EA6" w:rsidP="0001796B">
      <w:pPr>
        <w:pStyle w:val="Ttulo2"/>
        <w:rPr>
          <w:color w:val="auto"/>
          <w:sz w:val="20"/>
          <w:szCs w:val="20"/>
        </w:rPr>
      </w:pPr>
    </w:p>
    <w:p w14:paraId="36600856" w14:textId="7894B6C2" w:rsidR="00F012F3" w:rsidRPr="00DD6D66" w:rsidRDefault="006B5AEA" w:rsidP="0001796B">
      <w:pPr>
        <w:pStyle w:val="Ttulo2"/>
        <w:rPr>
          <w:color w:val="auto"/>
          <w:sz w:val="20"/>
          <w:szCs w:val="20"/>
        </w:rPr>
      </w:pPr>
      <w:r w:rsidRPr="00DD6D66">
        <w:rPr>
          <w:color w:val="auto"/>
          <w:sz w:val="20"/>
          <w:szCs w:val="20"/>
        </w:rPr>
        <w:t>Apéndices</w:t>
      </w:r>
      <w:bookmarkEnd w:id="49"/>
    </w:p>
    <w:p w14:paraId="6BF89DA3" w14:textId="77777777" w:rsidR="00F012F3" w:rsidRPr="00DD6D66" w:rsidRDefault="00F012F3">
      <w:pPr>
        <w:rPr>
          <w:rFonts w:ascii="Montserrat" w:eastAsia="Montserrat" w:hAnsi="Montserrat" w:cs="Montserrat"/>
          <w:sz w:val="20"/>
          <w:szCs w:val="20"/>
        </w:rPr>
      </w:pPr>
    </w:p>
    <w:p w14:paraId="19AC2B95" w14:textId="281904F9" w:rsidR="00F012F3" w:rsidRPr="00DD6D66" w:rsidRDefault="006B5AEA">
      <w:pPr>
        <w:jc w:val="both"/>
        <w:rPr>
          <w:rFonts w:ascii="Montserrat" w:eastAsia="Montserrat" w:hAnsi="Montserrat" w:cs="Montserrat"/>
          <w:sz w:val="20"/>
          <w:szCs w:val="20"/>
        </w:rPr>
      </w:pPr>
      <w:r w:rsidRPr="00DD6D66">
        <w:rPr>
          <w:rFonts w:ascii="Montserrat" w:eastAsia="Montserrat" w:hAnsi="Montserrat" w:cs="Montserrat"/>
          <w:sz w:val="20"/>
          <w:szCs w:val="20"/>
        </w:rPr>
        <w:t>Para facilitar la presentación de la Propuesta Técnica</w:t>
      </w:r>
      <w:r w:rsidR="00C23117" w:rsidRPr="00DD6D66">
        <w:rPr>
          <w:rFonts w:ascii="Montserrat" w:eastAsia="Montserrat" w:hAnsi="Montserrat" w:cs="Montserrat"/>
          <w:sz w:val="20"/>
          <w:szCs w:val="20"/>
        </w:rPr>
        <w:t>,</w:t>
      </w:r>
      <w:r w:rsidRPr="00DD6D66">
        <w:rPr>
          <w:rFonts w:ascii="Montserrat" w:eastAsia="Montserrat" w:hAnsi="Montserrat" w:cs="Montserrat"/>
          <w:sz w:val="20"/>
          <w:szCs w:val="20"/>
        </w:rPr>
        <w:t xml:space="preserve"> se enlistan los puntos, que deberán cumplir los licitantes que deseen participar</w:t>
      </w:r>
      <w:r w:rsidR="00C23117" w:rsidRPr="00DD6D66">
        <w:rPr>
          <w:rFonts w:ascii="Montserrat" w:eastAsia="Montserrat" w:hAnsi="Montserrat" w:cs="Montserrat"/>
          <w:sz w:val="20"/>
          <w:szCs w:val="20"/>
        </w:rPr>
        <w:t>:</w:t>
      </w:r>
    </w:p>
    <w:p w14:paraId="5C3E0E74" w14:textId="77777777" w:rsidR="00F012F3" w:rsidRPr="00DD6D66" w:rsidRDefault="00F012F3" w:rsidP="00E36CFE">
      <w:pPr>
        <w:tabs>
          <w:tab w:val="left" w:pos="1263"/>
          <w:tab w:val="left" w:pos="1418"/>
          <w:tab w:val="left" w:pos="1560"/>
        </w:tabs>
        <w:jc w:val="both"/>
        <w:rPr>
          <w:rFonts w:ascii="Montserrat" w:eastAsia="Montserrat" w:hAnsi="Montserrat" w:cs="Montserrat"/>
          <w:sz w:val="20"/>
          <w:szCs w:val="20"/>
          <w:highlight w:val="yellow"/>
        </w:rPr>
      </w:pPr>
    </w:p>
    <w:p w14:paraId="25DCC0C7" w14:textId="6ABD4490" w:rsidR="00F012F3" w:rsidRPr="00DD6D66" w:rsidRDefault="0001796B">
      <w:pPr>
        <w:keepNext/>
        <w:ind w:right="49"/>
        <w:jc w:val="both"/>
        <w:rPr>
          <w:rFonts w:ascii="Montserrat" w:eastAsia="Montserrat" w:hAnsi="Montserrat" w:cs="Montserrat"/>
          <w:b/>
          <w:sz w:val="20"/>
          <w:szCs w:val="20"/>
        </w:rPr>
      </w:pPr>
      <w:bookmarkStart w:id="50" w:name="_heading=h.3j2qqm3" w:colFirst="0" w:colLast="0"/>
      <w:bookmarkStart w:id="51" w:name="_Toc174968167"/>
      <w:bookmarkEnd w:id="50"/>
      <w:r w:rsidRPr="00DD6D66">
        <w:rPr>
          <w:rStyle w:val="Ttulo2Car"/>
          <w:color w:val="auto"/>
          <w:sz w:val="20"/>
          <w:szCs w:val="20"/>
        </w:rPr>
        <w:t>1</w:t>
      </w:r>
      <w:r w:rsidR="006B5AEA" w:rsidRPr="00DD6D66">
        <w:rPr>
          <w:rStyle w:val="Ttulo2Car"/>
          <w:color w:val="auto"/>
          <w:sz w:val="20"/>
          <w:szCs w:val="20"/>
        </w:rPr>
        <w:t>. Manifestación de cumplimiento.</w:t>
      </w:r>
      <w:bookmarkEnd w:id="51"/>
    </w:p>
    <w:p w14:paraId="07635278" w14:textId="1315DEDB" w:rsidR="00F012F3" w:rsidRPr="00DD6D66" w:rsidRDefault="006B5AEA" w:rsidP="732F8D30">
      <w:pPr>
        <w:jc w:val="both"/>
        <w:rPr>
          <w:rFonts w:ascii="Montserrat" w:eastAsia="Montserrat" w:hAnsi="Montserrat" w:cs="Montserrat"/>
          <w:sz w:val="20"/>
          <w:szCs w:val="20"/>
          <w:lang w:val="es-ES"/>
        </w:rPr>
      </w:pPr>
      <w:r w:rsidRPr="00DD6D66">
        <w:rPr>
          <w:rFonts w:ascii="Montserrat" w:eastAsia="Montserrat" w:hAnsi="Montserrat" w:cs="Montserrat"/>
          <w:sz w:val="20"/>
          <w:szCs w:val="20"/>
          <w:lang w:val="es-ES"/>
        </w:rPr>
        <w:t xml:space="preserve">Escrito por parte del licitante en papel membretado, con firma </w:t>
      </w:r>
      <w:r w:rsidR="00C23117" w:rsidRPr="00DD6D66">
        <w:rPr>
          <w:rFonts w:ascii="Montserrat" w:eastAsia="Montserrat" w:hAnsi="Montserrat" w:cs="Montserrat"/>
          <w:sz w:val="20"/>
          <w:szCs w:val="20"/>
          <w:lang w:val="es-ES"/>
        </w:rPr>
        <w:t xml:space="preserve">de su </w:t>
      </w:r>
      <w:r w:rsidRPr="00DD6D66">
        <w:rPr>
          <w:rFonts w:ascii="Montserrat" w:eastAsia="Montserrat" w:hAnsi="Montserrat" w:cs="Montserrat"/>
          <w:sz w:val="20"/>
          <w:szCs w:val="20"/>
          <w:lang w:val="es-ES"/>
        </w:rPr>
        <w:t>representante legal</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en el que manifieste que cuenta con los equipos necesarios para la prestación del servicio de acuerdo a lo solicitado, los que deberán estar en óptimas condiciones de funcionamiento,  cumplir con las especificaciones técnicas establecidas en el </w:t>
      </w:r>
      <w:r w:rsidRPr="00DD6D66">
        <w:rPr>
          <w:rFonts w:ascii="Montserrat" w:eastAsia="Montserrat" w:hAnsi="Montserrat" w:cs="Montserrat"/>
          <w:b/>
          <w:bCs/>
          <w:sz w:val="20"/>
          <w:szCs w:val="20"/>
          <w:lang w:val="es-ES"/>
        </w:rPr>
        <w:t xml:space="preserve">Anexo </w:t>
      </w:r>
      <w:r w:rsidR="006D4C9C" w:rsidRPr="00DD6D66">
        <w:rPr>
          <w:rFonts w:ascii="Montserrat" w:eastAsia="Montserrat" w:hAnsi="Montserrat" w:cs="Montserrat"/>
          <w:b/>
          <w:bCs/>
          <w:sz w:val="20"/>
          <w:szCs w:val="20"/>
          <w:lang w:val="es-ES"/>
        </w:rPr>
        <w:t>B</w:t>
      </w:r>
      <w:r w:rsidR="0037562A" w:rsidRPr="00DD6D66">
        <w:rPr>
          <w:rFonts w:ascii="Montserrat" w:eastAsia="Montserrat" w:hAnsi="Montserrat" w:cs="Montserrat"/>
          <w:sz w:val="20"/>
          <w:szCs w:val="20"/>
          <w:lang w:val="es-ES"/>
        </w:rPr>
        <w:t xml:space="preserve"> </w:t>
      </w:r>
      <w:r w:rsidR="0037562A" w:rsidRPr="00DD6D66">
        <w:rPr>
          <w:rFonts w:ascii="Montserrat" w:eastAsia="Montserrat" w:hAnsi="Montserrat" w:cs="Montserrat"/>
          <w:b/>
          <w:sz w:val="20"/>
          <w:szCs w:val="20"/>
          <w:lang w:eastAsia="es-MX"/>
        </w:rPr>
        <w:t>“</w:t>
      </w:r>
      <w:r w:rsidR="00EB79D2" w:rsidRPr="00DD6D66">
        <w:rPr>
          <w:rFonts w:ascii="Montserrat" w:eastAsia="Montserrat" w:hAnsi="Montserrat" w:cs="Montserrat"/>
          <w:b/>
          <w:sz w:val="20"/>
          <w:szCs w:val="20"/>
          <w:lang w:eastAsia="es-MX"/>
        </w:rPr>
        <w:t>Equipo médico y especificaciones</w:t>
      </w:r>
      <w:r w:rsidR="0037562A" w:rsidRPr="00DD6D66">
        <w:rPr>
          <w:rFonts w:ascii="Montserrat" w:eastAsia="Montserrat" w:hAnsi="Montserrat" w:cs="Montserrat"/>
          <w:b/>
          <w:sz w:val="20"/>
          <w:szCs w:val="20"/>
          <w:lang w:eastAsia="es-MX"/>
        </w:rPr>
        <w:t>”</w:t>
      </w:r>
      <w:r w:rsidR="00C23117" w:rsidRPr="00DD6D66">
        <w:rPr>
          <w:rFonts w:ascii="Montserrat" w:eastAsia="Montserrat" w:hAnsi="Montserrat" w:cs="Montserrat"/>
          <w:sz w:val="20"/>
          <w:szCs w:val="20"/>
          <w:lang w:val="es-ES"/>
        </w:rPr>
        <w:t xml:space="preserve">, </w:t>
      </w:r>
      <w:r w:rsidRPr="00DD6D66">
        <w:rPr>
          <w:rFonts w:ascii="Montserrat" w:eastAsia="Montserrat" w:hAnsi="Montserrat" w:cs="Montserrat"/>
          <w:sz w:val="20"/>
          <w:szCs w:val="20"/>
          <w:lang w:val="es-ES"/>
        </w:rPr>
        <w:t>sus incisos</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haber sido ensamblados de manera integral en el país de origen y que los bienes no correspondiente a saldos o remanentes</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ni ostenten las leyendas “</w:t>
      </w:r>
      <w:proofErr w:type="spellStart"/>
      <w:r w:rsidR="175A876A" w:rsidRPr="00DD6D66">
        <w:rPr>
          <w:rFonts w:ascii="Montserrat" w:eastAsia="Montserrat" w:hAnsi="Montserrat" w:cs="Montserrat"/>
          <w:sz w:val="20"/>
          <w:szCs w:val="20"/>
          <w:lang w:val="es-ES"/>
        </w:rPr>
        <w:t>E</w:t>
      </w:r>
      <w:r w:rsidR="00A5358D" w:rsidRPr="00DD6D66">
        <w:rPr>
          <w:rFonts w:ascii="Montserrat" w:eastAsia="Montserrat" w:hAnsi="Montserrat" w:cs="Montserrat"/>
          <w:sz w:val="20"/>
          <w:szCs w:val="20"/>
          <w:lang w:val="es-ES"/>
        </w:rPr>
        <w:t>xport</w:t>
      </w:r>
      <w:proofErr w:type="spellEnd"/>
      <w:r w:rsidR="00A5358D" w:rsidRPr="00DD6D66">
        <w:rPr>
          <w:rFonts w:ascii="Montserrat" w:eastAsia="Montserrat" w:hAnsi="Montserrat" w:cs="Montserrat"/>
          <w:sz w:val="20"/>
          <w:szCs w:val="20"/>
          <w:lang w:val="es-ES"/>
        </w:rPr>
        <w:t xml:space="preserve"> </w:t>
      </w:r>
      <w:proofErr w:type="spellStart"/>
      <w:r w:rsidRPr="00DD6D66">
        <w:rPr>
          <w:rFonts w:ascii="Montserrat" w:eastAsia="Montserrat" w:hAnsi="Montserrat" w:cs="Montserrat"/>
          <w:sz w:val="20"/>
          <w:szCs w:val="20"/>
          <w:lang w:val="es-ES"/>
        </w:rPr>
        <w:t>onl</w:t>
      </w:r>
      <w:r w:rsidR="00A5358D" w:rsidRPr="00DD6D66">
        <w:rPr>
          <w:rFonts w:ascii="Montserrat" w:eastAsia="Montserrat" w:hAnsi="Montserrat" w:cs="Montserrat"/>
          <w:sz w:val="20"/>
          <w:szCs w:val="20"/>
          <w:lang w:val="es-ES"/>
        </w:rPr>
        <w:t>y</w:t>
      </w:r>
      <w:proofErr w:type="spellEnd"/>
      <w:r w:rsidRPr="00DD6D66">
        <w:rPr>
          <w:rFonts w:ascii="Montserrat" w:eastAsia="Montserrat" w:hAnsi="Montserrat" w:cs="Montserrat"/>
          <w:sz w:val="20"/>
          <w:szCs w:val="20"/>
          <w:lang w:val="es-ES"/>
        </w:rPr>
        <w:t>”</w:t>
      </w:r>
      <w:r w:rsidR="00C23117" w:rsidRPr="00DD6D66">
        <w:rPr>
          <w:rFonts w:ascii="Montserrat" w:eastAsia="Montserrat" w:hAnsi="Montserrat" w:cs="Montserrat"/>
          <w:sz w:val="20"/>
          <w:szCs w:val="20"/>
          <w:lang w:val="es-ES"/>
        </w:rPr>
        <w:t>,</w:t>
      </w:r>
      <w:r w:rsidRPr="00DD6D66">
        <w:rPr>
          <w:rFonts w:ascii="Montserrat" w:eastAsia="Montserrat" w:hAnsi="Montserrat" w:cs="Montserrat"/>
          <w:sz w:val="20"/>
          <w:szCs w:val="20"/>
          <w:lang w:val="es-ES"/>
        </w:rPr>
        <w:t xml:space="preserve"> ni “</w:t>
      </w:r>
      <w:proofErr w:type="spellStart"/>
      <w:r w:rsidR="7C5E90AD" w:rsidRPr="00DD6D66">
        <w:rPr>
          <w:rFonts w:ascii="Montserrat" w:eastAsia="Montserrat" w:hAnsi="Montserrat" w:cs="Montserrat"/>
          <w:sz w:val="20"/>
          <w:szCs w:val="20"/>
          <w:lang w:val="es-ES"/>
        </w:rPr>
        <w:t>I</w:t>
      </w:r>
      <w:r w:rsidRPr="00DD6D66">
        <w:rPr>
          <w:rFonts w:ascii="Montserrat" w:eastAsia="Montserrat" w:hAnsi="Montserrat" w:cs="Montserrat"/>
          <w:sz w:val="20"/>
          <w:szCs w:val="20"/>
          <w:lang w:val="es-ES"/>
        </w:rPr>
        <w:t>nvestigation</w:t>
      </w:r>
      <w:proofErr w:type="spellEnd"/>
      <w:r w:rsidR="00AB136D" w:rsidRPr="00DD6D66">
        <w:rPr>
          <w:rFonts w:ascii="Montserrat" w:eastAsia="Montserrat" w:hAnsi="Montserrat" w:cs="Montserrat"/>
          <w:sz w:val="20"/>
          <w:szCs w:val="20"/>
          <w:lang w:val="es-ES"/>
        </w:rPr>
        <w:t xml:space="preserve"> </w:t>
      </w:r>
      <w:proofErr w:type="spellStart"/>
      <w:r w:rsidR="00AB136D" w:rsidRPr="00DD6D66">
        <w:rPr>
          <w:rFonts w:ascii="Montserrat" w:eastAsia="Montserrat" w:hAnsi="Montserrat" w:cs="Montserrat"/>
          <w:sz w:val="20"/>
          <w:szCs w:val="20"/>
          <w:lang w:val="es-ES"/>
        </w:rPr>
        <w:t>only</w:t>
      </w:r>
      <w:proofErr w:type="spellEnd"/>
      <w:r w:rsidRPr="00DD6D66">
        <w:rPr>
          <w:rFonts w:ascii="Montserrat" w:eastAsia="Montserrat" w:hAnsi="Montserrat" w:cs="Montserrat"/>
          <w:sz w:val="20"/>
          <w:szCs w:val="20"/>
          <w:lang w:val="es-ES"/>
        </w:rPr>
        <w:t>”, se encuentran descontinuados o no se autoriza su uso en el país de origen.</w:t>
      </w:r>
    </w:p>
    <w:p w14:paraId="207CCF61" w14:textId="4A960078" w:rsidR="00F012F3" w:rsidRPr="00DD6D66" w:rsidRDefault="00F012F3" w:rsidP="5388768E">
      <w:pPr>
        <w:jc w:val="both"/>
        <w:rPr>
          <w:rFonts w:ascii="Montserrat" w:eastAsia="Montserrat" w:hAnsi="Montserrat" w:cs="Montserrat"/>
          <w:b/>
          <w:bCs/>
          <w:sz w:val="20"/>
          <w:szCs w:val="20"/>
          <w:highlight w:val="yellow"/>
        </w:rPr>
      </w:pPr>
    </w:p>
    <w:p w14:paraId="51FC3D0C" w14:textId="77777777" w:rsidR="00F012F3" w:rsidRPr="00DD6D66" w:rsidRDefault="006B5AEA" w:rsidP="0001796B">
      <w:pPr>
        <w:pStyle w:val="Ttulo2"/>
        <w:rPr>
          <w:color w:val="auto"/>
          <w:sz w:val="20"/>
          <w:szCs w:val="20"/>
        </w:rPr>
      </w:pPr>
      <w:bookmarkStart w:id="52" w:name="_heading=h.1y810tw" w:colFirst="0" w:colLast="0"/>
      <w:bookmarkStart w:id="53" w:name="_Toc174968168"/>
      <w:bookmarkEnd w:id="52"/>
      <w:r w:rsidRPr="00DD6D66">
        <w:rPr>
          <w:color w:val="auto"/>
          <w:sz w:val="20"/>
          <w:szCs w:val="20"/>
        </w:rPr>
        <w:t>2. Origen de los Bienes.</w:t>
      </w:r>
      <w:bookmarkEnd w:id="53"/>
    </w:p>
    <w:p w14:paraId="4D4A9FFA" w14:textId="1FAE1641" w:rsidR="00F012F3" w:rsidRPr="00DD6D66" w:rsidRDefault="508A304E">
      <w:pPr>
        <w:jc w:val="both"/>
        <w:rPr>
          <w:rFonts w:ascii="Montserrat" w:eastAsia="Montserrat" w:hAnsi="Montserrat" w:cs="Montserrat"/>
          <w:sz w:val="20"/>
          <w:szCs w:val="20"/>
        </w:rPr>
      </w:pPr>
      <w:r w:rsidRPr="5388768E">
        <w:rPr>
          <w:rFonts w:ascii="Montserrat" w:eastAsia="Montserrat" w:hAnsi="Montserrat" w:cs="Montserrat"/>
          <w:b/>
          <w:bCs/>
          <w:sz w:val="20"/>
          <w:szCs w:val="20"/>
        </w:rPr>
        <w:t>Bienes Nacionales</w:t>
      </w:r>
      <w:r w:rsidRPr="5388768E">
        <w:rPr>
          <w:rFonts w:ascii="Montserrat" w:eastAsia="Montserrat" w:hAnsi="Montserrat" w:cs="Montserrat"/>
          <w:sz w:val="20"/>
          <w:szCs w:val="20"/>
        </w:rPr>
        <w:t xml:space="preserve">. </w:t>
      </w:r>
      <w:r w:rsidR="1A2CBE71" w:rsidRPr="5388768E">
        <w:rPr>
          <w:rFonts w:ascii="Montserrat" w:eastAsia="Montserrat" w:hAnsi="Montserrat" w:cs="Montserrat"/>
          <w:sz w:val="20"/>
          <w:szCs w:val="20"/>
        </w:rPr>
        <w:t xml:space="preserve">Escrito bajo protesta de decir verdad, en el que el representante legal del </w:t>
      </w:r>
      <w:r w:rsidR="2D7A9BE0" w:rsidRPr="5388768E">
        <w:rPr>
          <w:rFonts w:ascii="Montserrat" w:eastAsia="Montserrat" w:hAnsi="Montserrat" w:cs="Montserrat"/>
          <w:sz w:val="20"/>
          <w:szCs w:val="20"/>
        </w:rPr>
        <w:t>proveedor</w:t>
      </w:r>
      <w:r w:rsidR="1A2CBE71" w:rsidRPr="5388768E">
        <w:rPr>
          <w:rFonts w:ascii="Montserrat" w:eastAsia="Montserrat" w:hAnsi="Montserrat" w:cs="Montserrat"/>
          <w:sz w:val="20"/>
          <w:szCs w:val="20"/>
        </w:rPr>
        <w:t xml:space="preserve"> manifieste que los bienes que oferta</w:t>
      </w:r>
      <w:r w:rsidR="71EDEB88" w:rsidRPr="5388768E">
        <w:rPr>
          <w:rFonts w:ascii="Montserrat" w:eastAsia="Montserrat" w:hAnsi="Montserrat" w:cs="Montserrat"/>
          <w:sz w:val="20"/>
          <w:szCs w:val="20"/>
        </w:rPr>
        <w:t>,</w:t>
      </w:r>
      <w:r w:rsidR="1A2CBE71" w:rsidRPr="5388768E">
        <w:rPr>
          <w:rFonts w:ascii="Montserrat" w:eastAsia="Montserrat" w:hAnsi="Montserrat" w:cs="Montserrat"/>
          <w:sz w:val="20"/>
          <w:szCs w:val="20"/>
        </w:rPr>
        <w:t xml:space="preserve"> para la partida respectiva que entregarán, serán producidos en los Estados Unidos Mexicanos, contendrán como mínimo el porcentaje el contenido nacional requerido y que tienen conocimiento de lo establecido en el Artículo 57</w:t>
      </w:r>
      <w:r w:rsidR="71EDEB88" w:rsidRPr="5388768E">
        <w:rPr>
          <w:rFonts w:ascii="Montserrat" w:eastAsia="Montserrat" w:hAnsi="Montserrat" w:cs="Montserrat"/>
          <w:sz w:val="20"/>
          <w:szCs w:val="20"/>
        </w:rPr>
        <w:t>,</w:t>
      </w:r>
      <w:r w:rsidR="1A2CBE71" w:rsidRPr="5388768E">
        <w:rPr>
          <w:rFonts w:ascii="Montserrat" w:eastAsia="Montserrat" w:hAnsi="Montserrat" w:cs="Montserrat"/>
          <w:sz w:val="20"/>
          <w:szCs w:val="20"/>
        </w:rPr>
        <w:t xml:space="preserve"> párrafo segundo</w:t>
      </w:r>
      <w:r w:rsidR="71EDEB88" w:rsidRPr="5388768E">
        <w:rPr>
          <w:rFonts w:ascii="Montserrat" w:eastAsia="Montserrat" w:hAnsi="Montserrat" w:cs="Montserrat"/>
          <w:sz w:val="20"/>
          <w:szCs w:val="20"/>
        </w:rPr>
        <w:t>,</w:t>
      </w:r>
      <w:r w:rsidR="1A2CBE71" w:rsidRPr="5388768E">
        <w:rPr>
          <w:rFonts w:ascii="Montserrat" w:eastAsia="Montserrat" w:hAnsi="Montserrat" w:cs="Montserrat"/>
          <w:sz w:val="20"/>
          <w:szCs w:val="20"/>
        </w:rPr>
        <w:t xml:space="preserve"> de la Ley de Adquisiciones, Arrendamientos y Servicios del Sector Público,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p>
    <w:p w14:paraId="2D539689" w14:textId="77777777" w:rsidR="0003523C" w:rsidRPr="00DD6D66" w:rsidRDefault="0003523C">
      <w:pPr>
        <w:pBdr>
          <w:top w:val="nil"/>
          <w:left w:val="nil"/>
          <w:bottom w:val="nil"/>
          <w:right w:val="nil"/>
          <w:between w:val="nil"/>
        </w:pBdr>
        <w:tabs>
          <w:tab w:val="left" w:pos="284"/>
        </w:tabs>
        <w:jc w:val="right"/>
        <w:rPr>
          <w:rFonts w:ascii="Montserrat" w:eastAsia="Montserrat" w:hAnsi="Montserrat" w:cs="Montserrat"/>
          <w:sz w:val="20"/>
          <w:szCs w:val="20"/>
        </w:rPr>
      </w:pPr>
    </w:p>
    <w:p w14:paraId="4121579E" w14:textId="77777777" w:rsidR="00D35AEF" w:rsidRPr="00DD6D66" w:rsidRDefault="00D35AEF">
      <w:pPr>
        <w:pBdr>
          <w:top w:val="nil"/>
          <w:left w:val="nil"/>
          <w:bottom w:val="nil"/>
          <w:right w:val="nil"/>
          <w:between w:val="nil"/>
        </w:pBdr>
        <w:tabs>
          <w:tab w:val="left" w:pos="284"/>
        </w:tabs>
        <w:jc w:val="right"/>
        <w:rPr>
          <w:rFonts w:ascii="Montserrat" w:eastAsia="Montserrat" w:hAnsi="Montserrat" w:cs="Montserrat"/>
          <w:sz w:val="20"/>
          <w:szCs w:val="20"/>
        </w:rPr>
      </w:pPr>
    </w:p>
    <w:p w14:paraId="1C4AF213" w14:textId="77777777" w:rsidR="00D35AEF" w:rsidRPr="00DD6D66" w:rsidRDefault="00D35AEF">
      <w:pPr>
        <w:pBdr>
          <w:top w:val="nil"/>
          <w:left w:val="nil"/>
          <w:bottom w:val="nil"/>
          <w:right w:val="nil"/>
          <w:between w:val="nil"/>
        </w:pBdr>
        <w:tabs>
          <w:tab w:val="left" w:pos="284"/>
        </w:tabs>
        <w:jc w:val="right"/>
        <w:rPr>
          <w:rFonts w:ascii="Montserrat" w:eastAsia="Montserrat" w:hAnsi="Montserrat" w:cs="Montserrat"/>
          <w:sz w:val="20"/>
          <w:szCs w:val="20"/>
        </w:rPr>
      </w:pPr>
    </w:p>
    <w:p w14:paraId="014911CB" w14:textId="77777777" w:rsidR="00BD6CB3" w:rsidRDefault="00BD6CB3">
      <w:pPr>
        <w:rPr>
          <w:rFonts w:ascii="Montserrat" w:eastAsia="Montserrat" w:hAnsi="Montserrat" w:cs="Montserrat"/>
          <w:sz w:val="20"/>
          <w:szCs w:val="20"/>
        </w:rPr>
      </w:pPr>
    </w:p>
    <w:p w14:paraId="2305ACD6" w14:textId="77777777" w:rsidR="002E68A0" w:rsidRDefault="002E68A0">
      <w:pPr>
        <w:rPr>
          <w:rFonts w:ascii="Montserrat" w:eastAsia="Montserrat" w:hAnsi="Montserrat" w:cs="Montserrat"/>
          <w:sz w:val="20"/>
          <w:szCs w:val="20"/>
        </w:rPr>
      </w:pPr>
    </w:p>
    <w:p w14:paraId="1DD84B7F" w14:textId="77777777" w:rsidR="002E68A0" w:rsidRDefault="002E68A0">
      <w:pPr>
        <w:rPr>
          <w:rFonts w:ascii="Montserrat" w:eastAsia="Montserrat" w:hAnsi="Montserrat" w:cs="Montserrat"/>
          <w:sz w:val="20"/>
          <w:szCs w:val="20"/>
        </w:rPr>
      </w:pPr>
    </w:p>
    <w:p w14:paraId="15D30527" w14:textId="0622A088" w:rsidR="006705E8" w:rsidRDefault="006705E8">
      <w:pPr>
        <w:rPr>
          <w:rFonts w:ascii="Montserrat" w:eastAsia="Montserrat" w:hAnsi="Montserrat" w:cs="Montserrat"/>
          <w:sz w:val="20"/>
          <w:szCs w:val="20"/>
        </w:rPr>
      </w:pPr>
      <w:r>
        <w:rPr>
          <w:rFonts w:ascii="Montserrat" w:eastAsia="Montserrat" w:hAnsi="Montserrat" w:cs="Montserrat"/>
          <w:sz w:val="20"/>
          <w:szCs w:val="20"/>
        </w:rPr>
        <w:br w:type="page"/>
      </w:r>
    </w:p>
    <w:p w14:paraId="084326EC" w14:textId="77777777" w:rsidR="006705E8" w:rsidRDefault="006705E8" w:rsidP="0001796B">
      <w:pPr>
        <w:pStyle w:val="Ttulo2"/>
        <w:rPr>
          <w:color w:val="auto"/>
          <w:sz w:val="20"/>
          <w:szCs w:val="20"/>
        </w:rPr>
      </w:pPr>
      <w:bookmarkStart w:id="54" w:name="_heading=h.46r0co2"/>
      <w:bookmarkStart w:id="55" w:name="_Toc174968170"/>
      <w:bookmarkEnd w:id="54"/>
    </w:p>
    <w:p w14:paraId="227B0321" w14:textId="63B3EACA" w:rsidR="00F012F3" w:rsidRPr="00DD6D66" w:rsidRDefault="19D0075D" w:rsidP="0001796B">
      <w:pPr>
        <w:pStyle w:val="Ttulo2"/>
        <w:rPr>
          <w:color w:val="auto"/>
          <w:sz w:val="20"/>
          <w:szCs w:val="20"/>
        </w:rPr>
      </w:pPr>
      <w:r w:rsidRPr="00DD6D66">
        <w:rPr>
          <w:color w:val="auto"/>
          <w:sz w:val="20"/>
          <w:szCs w:val="20"/>
        </w:rPr>
        <w:t xml:space="preserve">Tabla de </w:t>
      </w:r>
      <w:r w:rsidR="1098593A" w:rsidRPr="00DD6D66">
        <w:rPr>
          <w:color w:val="auto"/>
          <w:sz w:val="20"/>
          <w:szCs w:val="20"/>
        </w:rPr>
        <w:t>A</w:t>
      </w:r>
      <w:r w:rsidRPr="00DD6D66">
        <w:rPr>
          <w:color w:val="auto"/>
          <w:sz w:val="20"/>
          <w:szCs w:val="20"/>
        </w:rPr>
        <w:t>nexos</w:t>
      </w:r>
      <w:bookmarkEnd w:id="55"/>
      <w:r w:rsidR="00D35AEF" w:rsidRPr="00DD6D66">
        <w:rPr>
          <w:color w:val="auto"/>
          <w:sz w:val="20"/>
          <w:szCs w:val="20"/>
        </w:rPr>
        <w:t>.</w:t>
      </w:r>
    </w:p>
    <w:p w14:paraId="6C57C439" w14:textId="77777777" w:rsidR="00F012F3" w:rsidRPr="00DD6D66" w:rsidRDefault="00F012F3">
      <w:pPr>
        <w:rPr>
          <w:rFonts w:ascii="Montserrat" w:eastAsia="Montserrat" w:hAnsi="Montserrat" w:cs="Montserrat"/>
          <w:sz w:val="20"/>
          <w:szCs w:val="20"/>
        </w:rPr>
      </w:pPr>
    </w:p>
    <w:p w14:paraId="75994D64" w14:textId="77777777" w:rsidR="00AB4EA0" w:rsidRPr="00DD6D66" w:rsidRDefault="007B7A96">
      <w:pPr>
        <w:rPr>
          <w:rFonts w:ascii="Montserrat" w:eastAsia="Montserrat" w:hAnsi="Montserrat" w:cs="Montserrat"/>
          <w:sz w:val="20"/>
          <w:szCs w:val="20"/>
        </w:rPr>
      </w:pPr>
      <w:bookmarkStart w:id="56" w:name="_heading=h.2xcytpi" w:colFirst="0" w:colLast="0"/>
      <w:bookmarkEnd w:id="56"/>
      <w:r w:rsidRPr="00DD6D66">
        <w:rPr>
          <w:rFonts w:ascii="Montserrat" w:eastAsia="Montserrat" w:hAnsi="Montserrat" w:cs="Montserrat"/>
          <w:sz w:val="20"/>
          <w:szCs w:val="20"/>
        </w:rPr>
        <w:t xml:space="preserve"> </w:t>
      </w:r>
    </w:p>
    <w:tbl>
      <w:tblPr>
        <w:tblW w:w="8323" w:type="dxa"/>
        <w:jc w:val="center"/>
        <w:tblCellMar>
          <w:left w:w="70" w:type="dxa"/>
          <w:right w:w="70" w:type="dxa"/>
        </w:tblCellMar>
        <w:tblLook w:val="04A0" w:firstRow="1" w:lastRow="0" w:firstColumn="1" w:lastColumn="0" w:noHBand="0" w:noVBand="1"/>
      </w:tblPr>
      <w:tblGrid>
        <w:gridCol w:w="2085"/>
        <w:gridCol w:w="6238"/>
      </w:tblGrid>
      <w:tr w:rsidR="00DD6D66" w:rsidRPr="00DD6D66" w14:paraId="7482F691" w14:textId="77777777" w:rsidTr="7AFCC7A7">
        <w:trPr>
          <w:trHeight w:val="430"/>
          <w:jc w:val="center"/>
        </w:trPr>
        <w:tc>
          <w:tcPr>
            <w:tcW w:w="2085" w:type="dxa"/>
            <w:tcBorders>
              <w:top w:val="single" w:sz="8" w:space="0" w:color="auto"/>
              <w:left w:val="single" w:sz="8" w:space="0" w:color="auto"/>
              <w:bottom w:val="single" w:sz="4" w:space="0" w:color="auto"/>
              <w:right w:val="single" w:sz="4" w:space="0" w:color="auto"/>
            </w:tcBorders>
            <w:shd w:val="clear" w:color="auto" w:fill="DDC9A3"/>
            <w:vAlign w:val="center"/>
            <w:hideMark/>
          </w:tcPr>
          <w:p w14:paraId="153AF828" w14:textId="77777777" w:rsidR="00AB4EA0" w:rsidRPr="00DD6D66" w:rsidRDefault="00AB4EA0"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Referencia</w:t>
            </w:r>
          </w:p>
        </w:tc>
        <w:tc>
          <w:tcPr>
            <w:tcW w:w="6238" w:type="dxa"/>
            <w:tcBorders>
              <w:top w:val="single" w:sz="8" w:space="0" w:color="auto"/>
              <w:left w:val="nil"/>
              <w:bottom w:val="single" w:sz="4" w:space="0" w:color="auto"/>
              <w:right w:val="single" w:sz="8" w:space="0" w:color="auto"/>
            </w:tcBorders>
            <w:shd w:val="clear" w:color="auto" w:fill="DDC9A3"/>
            <w:vAlign w:val="center"/>
            <w:hideMark/>
          </w:tcPr>
          <w:p w14:paraId="124ECFB4" w14:textId="77777777" w:rsidR="00AB4EA0" w:rsidRPr="00DD6D66" w:rsidRDefault="00AB4EA0"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Contenido del Complemento</w:t>
            </w:r>
          </w:p>
        </w:tc>
      </w:tr>
      <w:tr w:rsidR="00DD6D66" w:rsidRPr="00DD6D66" w14:paraId="2EF0D83F" w14:textId="77777777" w:rsidTr="7AFCC7A7">
        <w:trPr>
          <w:trHeight w:val="733"/>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5F3A1222" w14:textId="467A570C" w:rsidR="00BA4E68" w:rsidRPr="00DD6D66" w:rsidRDefault="00EB79D2" w:rsidP="00BA4E68">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A</w:t>
            </w:r>
          </w:p>
        </w:tc>
        <w:tc>
          <w:tcPr>
            <w:tcW w:w="6238" w:type="dxa"/>
            <w:tcBorders>
              <w:top w:val="nil"/>
              <w:left w:val="nil"/>
              <w:bottom w:val="single" w:sz="4" w:space="0" w:color="auto"/>
              <w:right w:val="single" w:sz="8" w:space="0" w:color="auto"/>
            </w:tcBorders>
            <w:shd w:val="clear" w:color="auto" w:fill="FFFFFF" w:themeFill="background1"/>
            <w:vAlign w:val="center"/>
          </w:tcPr>
          <w:p w14:paraId="51D68D20" w14:textId="6CBF45B7" w:rsidR="00BA4E68" w:rsidRPr="00DD6D66" w:rsidRDefault="00EB79D2" w:rsidP="00BA4E68">
            <w:pPr>
              <w:jc w:val="center"/>
              <w:rPr>
                <w:rFonts w:ascii="Montserrat" w:eastAsia="Times New Roman" w:hAnsi="Montserrat"/>
                <w:sz w:val="18"/>
                <w:szCs w:val="18"/>
                <w:lang w:eastAsia="es-MX"/>
              </w:rPr>
            </w:pPr>
            <w:r w:rsidRPr="00DD6D66">
              <w:rPr>
                <w:rFonts w:ascii="Montserrat" w:eastAsia="Montserrat" w:hAnsi="Montserrat" w:cs="Montserrat"/>
                <w:sz w:val="18"/>
                <w:szCs w:val="18"/>
              </w:rPr>
              <w:t>Requerimientos mínimos y máximos de procedimientos anestésicos</w:t>
            </w:r>
          </w:p>
        </w:tc>
      </w:tr>
      <w:tr w:rsidR="00DD6D66" w:rsidRPr="00DD6D66" w14:paraId="3C7B463A"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7EC217F0" w14:textId="3A0442E8" w:rsidR="00BA4E68"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B</w:t>
            </w:r>
          </w:p>
        </w:tc>
        <w:tc>
          <w:tcPr>
            <w:tcW w:w="6238" w:type="dxa"/>
            <w:tcBorders>
              <w:top w:val="nil"/>
              <w:left w:val="nil"/>
              <w:bottom w:val="single" w:sz="4" w:space="0" w:color="auto"/>
              <w:right w:val="single" w:sz="8" w:space="0" w:color="auto"/>
            </w:tcBorders>
            <w:shd w:val="clear" w:color="auto" w:fill="FFFFFF" w:themeFill="background1"/>
            <w:vAlign w:val="center"/>
          </w:tcPr>
          <w:p w14:paraId="771D5CBA" w14:textId="07B545AC" w:rsidR="00BA4E68" w:rsidRPr="00DD6D66" w:rsidRDefault="00EB79D2" w:rsidP="00EF16FD">
            <w:pPr>
              <w:jc w:val="center"/>
              <w:rPr>
                <w:rFonts w:ascii="Montserrat" w:eastAsia="Times New Roman" w:hAnsi="Montserrat"/>
                <w:bCs/>
                <w:sz w:val="18"/>
                <w:szCs w:val="18"/>
                <w:lang w:eastAsia="es-MX"/>
              </w:rPr>
            </w:pPr>
            <w:bookmarkStart w:id="57" w:name="_Hlk175745583"/>
            <w:r w:rsidRPr="00DD6D66">
              <w:rPr>
                <w:rFonts w:ascii="Montserrat" w:eastAsia="Montserrat" w:hAnsi="Montserrat" w:cs="Montserrat"/>
                <w:bCs/>
                <w:sz w:val="18"/>
                <w:szCs w:val="18"/>
                <w:lang w:eastAsia="es-MX"/>
              </w:rPr>
              <w:t>Equipo médico y especificaciones</w:t>
            </w:r>
            <w:bookmarkEnd w:id="57"/>
          </w:p>
        </w:tc>
      </w:tr>
      <w:tr w:rsidR="00DD6D66" w:rsidRPr="00DD6D66" w14:paraId="47EA46AA"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473927FF" w14:textId="5B370818" w:rsidR="00BA4E68"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C</w:t>
            </w:r>
          </w:p>
        </w:tc>
        <w:tc>
          <w:tcPr>
            <w:tcW w:w="6238" w:type="dxa"/>
            <w:tcBorders>
              <w:top w:val="nil"/>
              <w:left w:val="nil"/>
              <w:bottom w:val="single" w:sz="4" w:space="0" w:color="auto"/>
              <w:right w:val="single" w:sz="8" w:space="0" w:color="auto"/>
            </w:tcBorders>
            <w:shd w:val="clear" w:color="auto" w:fill="FFFFFF" w:themeFill="background1"/>
            <w:vAlign w:val="center"/>
          </w:tcPr>
          <w:p w14:paraId="76C03CD2" w14:textId="5DAD6783" w:rsidR="00BA4E68"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Bienes de consumo y medicamentos que integran los paquetes para procedimientos anestésicos</w:t>
            </w:r>
          </w:p>
        </w:tc>
      </w:tr>
      <w:tr w:rsidR="00DD6D66" w:rsidRPr="00DD6D66" w14:paraId="14CB48AD"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614B194E" w14:textId="791B5C40" w:rsidR="00DE114B" w:rsidRPr="00DD6D66" w:rsidRDefault="00EB79D2" w:rsidP="00DE114B">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D</w:t>
            </w:r>
          </w:p>
        </w:tc>
        <w:tc>
          <w:tcPr>
            <w:tcW w:w="6238" w:type="dxa"/>
            <w:tcBorders>
              <w:top w:val="nil"/>
              <w:left w:val="nil"/>
              <w:bottom w:val="single" w:sz="4" w:space="0" w:color="auto"/>
              <w:right w:val="single" w:sz="8" w:space="0" w:color="auto"/>
            </w:tcBorders>
            <w:shd w:val="clear" w:color="auto" w:fill="FFFFFF" w:themeFill="background1"/>
            <w:vAlign w:val="center"/>
          </w:tcPr>
          <w:p w14:paraId="1916A52C" w14:textId="4B92DD8D" w:rsidR="00DE114B" w:rsidRPr="00DD6D66" w:rsidRDefault="00EB79D2" w:rsidP="00DE114B">
            <w:pPr>
              <w:jc w:val="center"/>
              <w:rPr>
                <w:rFonts w:ascii="Montserrat" w:eastAsia="Times New Roman" w:hAnsi="Montserrat"/>
                <w:sz w:val="18"/>
                <w:szCs w:val="18"/>
                <w:lang w:eastAsia="es-MX"/>
              </w:rPr>
            </w:pPr>
            <w:bookmarkStart w:id="58" w:name="_Hlk175745774"/>
            <w:r w:rsidRPr="00DD6D66">
              <w:rPr>
                <w:rFonts w:ascii="Montserrat" w:eastAsia="Montserrat" w:hAnsi="Montserrat" w:cs="Montserrat"/>
                <w:sz w:val="18"/>
                <w:szCs w:val="18"/>
                <w:lang w:val="es-ES"/>
              </w:rPr>
              <w:t>Datos de identificación de las unidades</w:t>
            </w:r>
            <w:bookmarkEnd w:id="58"/>
          </w:p>
        </w:tc>
      </w:tr>
      <w:tr w:rsidR="00DD6D66" w:rsidRPr="00DD6D66" w14:paraId="053A3027"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7C3AAAF4" w14:textId="08FA7B1B" w:rsidR="00DE114B" w:rsidRPr="00DD6D66" w:rsidRDefault="00EB79D2" w:rsidP="00DE114B">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E</w:t>
            </w:r>
          </w:p>
        </w:tc>
        <w:tc>
          <w:tcPr>
            <w:tcW w:w="6238" w:type="dxa"/>
            <w:tcBorders>
              <w:top w:val="nil"/>
              <w:left w:val="nil"/>
              <w:bottom w:val="single" w:sz="4" w:space="0" w:color="auto"/>
              <w:right w:val="single" w:sz="8" w:space="0" w:color="auto"/>
            </w:tcBorders>
            <w:shd w:val="clear" w:color="auto" w:fill="FFFFFF" w:themeFill="background1"/>
            <w:vAlign w:val="center"/>
          </w:tcPr>
          <w:p w14:paraId="71BD462D" w14:textId="2AB9ED9D" w:rsidR="00DE114B" w:rsidRPr="00DD6D66" w:rsidRDefault="00EB79D2" w:rsidP="00DE114B">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Personal requerido para la prestación del servicio</w:t>
            </w:r>
          </w:p>
        </w:tc>
      </w:tr>
      <w:tr w:rsidR="00DD6D66" w:rsidRPr="00DD6D66" w14:paraId="75FDE470"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39B78452" w14:textId="2B61F758" w:rsidR="00DE114B" w:rsidRPr="00DD6D66" w:rsidRDefault="00EB79D2" w:rsidP="00DE114B">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F</w:t>
            </w:r>
          </w:p>
        </w:tc>
        <w:tc>
          <w:tcPr>
            <w:tcW w:w="6238" w:type="dxa"/>
            <w:tcBorders>
              <w:top w:val="nil"/>
              <w:left w:val="nil"/>
              <w:bottom w:val="single" w:sz="4" w:space="0" w:color="auto"/>
              <w:right w:val="single" w:sz="8" w:space="0" w:color="auto"/>
            </w:tcBorders>
            <w:shd w:val="clear" w:color="auto" w:fill="FFFFFF" w:themeFill="background1"/>
            <w:vAlign w:val="center"/>
          </w:tcPr>
          <w:p w14:paraId="505C0A24" w14:textId="7BD96EC0" w:rsidR="00DE114B" w:rsidRPr="00DD6D66" w:rsidRDefault="00EB79D2" w:rsidP="00DE114B">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Distribución de equipo requerido a comodato</w:t>
            </w:r>
          </w:p>
        </w:tc>
      </w:tr>
      <w:tr w:rsidR="00DD6D66" w:rsidRPr="00DD6D66" w14:paraId="59FC1C4A"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769DC112" w14:textId="22E88D7A" w:rsidR="00F92030" w:rsidRPr="00DD6D66" w:rsidRDefault="00EB79D2" w:rsidP="00F92030">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H</w:t>
            </w:r>
          </w:p>
        </w:tc>
        <w:tc>
          <w:tcPr>
            <w:tcW w:w="6238" w:type="dxa"/>
            <w:tcBorders>
              <w:top w:val="nil"/>
              <w:left w:val="nil"/>
              <w:bottom w:val="single" w:sz="4" w:space="0" w:color="auto"/>
              <w:right w:val="single" w:sz="8" w:space="0" w:color="auto"/>
            </w:tcBorders>
            <w:shd w:val="clear" w:color="auto" w:fill="FFFFFF" w:themeFill="background1"/>
          </w:tcPr>
          <w:p w14:paraId="1D04BE10" w14:textId="06BA8FE4" w:rsidR="00F92030" w:rsidRPr="00DD6D66" w:rsidRDefault="00EB79D2" w:rsidP="00F92030">
            <w:pPr>
              <w:jc w:val="center"/>
              <w:rPr>
                <w:rFonts w:ascii="Montserrat" w:eastAsia="Times New Roman" w:hAnsi="Montserrat"/>
                <w:sz w:val="18"/>
                <w:szCs w:val="18"/>
                <w:lang w:eastAsia="es-MX"/>
              </w:rPr>
            </w:pPr>
            <w:r w:rsidRPr="00DD6D66">
              <w:rPr>
                <w:rFonts w:ascii="Montserrat" w:eastAsia="Montserrat" w:hAnsi="Montserrat" w:cs="Montserrat"/>
                <w:sz w:val="18"/>
                <w:szCs w:val="18"/>
              </w:rPr>
              <w:t>Acuerdo de confidencialidad</w:t>
            </w:r>
          </w:p>
        </w:tc>
      </w:tr>
      <w:tr w:rsidR="00DD6D66" w:rsidRPr="00DD6D66" w14:paraId="1B92226C"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43EAB5FA" w14:textId="547A99CB" w:rsidR="00F92030" w:rsidRPr="00DD6D66" w:rsidRDefault="00EB79D2" w:rsidP="00F92030">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I</w:t>
            </w:r>
          </w:p>
        </w:tc>
        <w:tc>
          <w:tcPr>
            <w:tcW w:w="6238" w:type="dxa"/>
            <w:tcBorders>
              <w:top w:val="nil"/>
              <w:left w:val="nil"/>
              <w:bottom w:val="single" w:sz="4" w:space="0" w:color="auto"/>
              <w:right w:val="single" w:sz="8" w:space="0" w:color="auto"/>
            </w:tcBorders>
            <w:shd w:val="clear" w:color="auto" w:fill="FFFFFF" w:themeFill="background1"/>
          </w:tcPr>
          <w:p w14:paraId="1E541ABA" w14:textId="249F14D4" w:rsidR="00F92030" w:rsidRPr="00DD6D66" w:rsidRDefault="00EB79D2" w:rsidP="00F92030">
            <w:pPr>
              <w:jc w:val="center"/>
              <w:rPr>
                <w:rFonts w:ascii="Montserrat" w:eastAsia="Times New Roman" w:hAnsi="Montserrat"/>
                <w:sz w:val="18"/>
                <w:szCs w:val="18"/>
                <w:lang w:eastAsia="es-MX"/>
              </w:rPr>
            </w:pPr>
            <w:r w:rsidRPr="00DD6D66">
              <w:rPr>
                <w:rFonts w:ascii="Montserrat" w:eastAsia="Montserrat" w:hAnsi="Montserrat" w:cs="Montserrat"/>
                <w:sz w:val="18"/>
                <w:szCs w:val="18"/>
              </w:rPr>
              <w:t>Designación de contacto responsable con sus datos</w:t>
            </w:r>
          </w:p>
        </w:tc>
      </w:tr>
      <w:tr w:rsidR="00DD6D66" w:rsidRPr="00DD6D66" w14:paraId="50DEF62D"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17A5D494" w14:textId="01F944A2" w:rsidR="00F92030" w:rsidRPr="00DD6D66" w:rsidRDefault="00EB79D2" w:rsidP="00BA4E68">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02 (dos)</w:t>
            </w:r>
          </w:p>
        </w:tc>
        <w:tc>
          <w:tcPr>
            <w:tcW w:w="6238" w:type="dxa"/>
            <w:tcBorders>
              <w:top w:val="nil"/>
              <w:left w:val="nil"/>
              <w:bottom w:val="single" w:sz="4" w:space="0" w:color="auto"/>
              <w:right w:val="single" w:sz="8" w:space="0" w:color="auto"/>
            </w:tcBorders>
            <w:shd w:val="clear" w:color="auto" w:fill="FFFFFF" w:themeFill="background1"/>
            <w:vAlign w:val="center"/>
          </w:tcPr>
          <w:p w14:paraId="4FD8F294" w14:textId="377C2900" w:rsidR="00F92030" w:rsidRPr="00DD6D66" w:rsidRDefault="00EB79D2" w:rsidP="00BA4E68">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Convenio participación conjunta</w:t>
            </w:r>
          </w:p>
        </w:tc>
      </w:tr>
      <w:tr w:rsidR="00DD6D66" w:rsidRPr="00DD6D66" w14:paraId="7D333623"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tcPr>
          <w:p w14:paraId="56F6CEDD" w14:textId="445520C7" w:rsidR="00F92030" w:rsidRPr="00DD6D66" w:rsidRDefault="00EB79D2" w:rsidP="00BA4E68">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03 (tres)</w:t>
            </w:r>
          </w:p>
        </w:tc>
        <w:tc>
          <w:tcPr>
            <w:tcW w:w="6238" w:type="dxa"/>
            <w:tcBorders>
              <w:top w:val="nil"/>
              <w:left w:val="nil"/>
              <w:bottom w:val="single" w:sz="4" w:space="0" w:color="auto"/>
              <w:right w:val="single" w:sz="8" w:space="0" w:color="auto"/>
            </w:tcBorders>
            <w:shd w:val="clear" w:color="auto" w:fill="FFFFFF" w:themeFill="background1"/>
            <w:vAlign w:val="center"/>
          </w:tcPr>
          <w:p w14:paraId="556ACC7A" w14:textId="27733F6D" w:rsidR="00F92030" w:rsidRPr="00DD6D66" w:rsidRDefault="00EB79D2" w:rsidP="00BA4E68">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Acreditación de personalidad jurídica</w:t>
            </w:r>
          </w:p>
        </w:tc>
      </w:tr>
      <w:tr w:rsidR="00DD6D66" w:rsidRPr="00DD6D66" w14:paraId="4D058B18"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68A4B7A2" w14:textId="2D0C777C"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04 (cuatro)</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1225BE63" w14:textId="599D0543"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Formato de carta relativa al numeral g incisos b), c), f), g) k)”.</w:t>
            </w:r>
          </w:p>
        </w:tc>
      </w:tr>
      <w:tr w:rsidR="00DD6D66" w:rsidRPr="00DD6D66" w14:paraId="7632250B"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68B5FB39" w14:textId="78A3FCE3"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05 (cinco)</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28739BF1" w14:textId="6077E65E"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Lugar de entrega de los bienes</w:t>
            </w:r>
          </w:p>
        </w:tc>
      </w:tr>
      <w:tr w:rsidR="00DD6D66" w:rsidRPr="00DD6D66" w14:paraId="64EE3144"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7CC4158C" w14:textId="43C5201D"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06 (seis)</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097B941F" w14:textId="51FF5238"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Acta administrativa circunstanciada de suministro de bienes y/o equipo médico</w:t>
            </w:r>
          </w:p>
        </w:tc>
      </w:tr>
      <w:tr w:rsidR="00DD6D66" w:rsidRPr="00DD6D66" w14:paraId="68BC4AD9"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20E4ECE6" w14:textId="19D3B994"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07 (siete)</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0960FC50" w14:textId="2679D656"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Suministro de insumos a través de la modalidad inventario cero</w:t>
            </w:r>
          </w:p>
        </w:tc>
      </w:tr>
      <w:tr w:rsidR="00DD6D66" w:rsidRPr="00DD6D66" w14:paraId="44D41106" w14:textId="77777777" w:rsidTr="7AFCC7A7">
        <w:trPr>
          <w:trHeight w:val="366"/>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1A90531B" w14:textId="4482BCF8"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08 (ocho)</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2DD0F858" w14:textId="15CE80F2"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Solicitud de bienes para el servicio médico integral de anestesia.</w:t>
            </w:r>
          </w:p>
        </w:tc>
      </w:tr>
      <w:tr w:rsidR="00DD6D66" w:rsidRPr="00DD6D66" w14:paraId="17926F3A" w14:textId="77777777" w:rsidTr="7AFCC7A7">
        <w:trPr>
          <w:trHeight w:val="366"/>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169DF0D8" w14:textId="7A95E8A2"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09 (nueve)</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442D43E5" w14:textId="54DE813D"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Cédula de control del gasto por unidad médica</w:t>
            </w:r>
          </w:p>
        </w:tc>
      </w:tr>
      <w:tr w:rsidR="00DD6D66" w:rsidRPr="00DD6D66" w14:paraId="126562DD" w14:textId="77777777" w:rsidTr="7AFCC7A7">
        <w:trPr>
          <w:trHeight w:val="366"/>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67C1BF09" w14:textId="03782556"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10 (diez)</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0ECABA9A" w14:textId="5FCD7CB8"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Remisión</w:t>
            </w:r>
          </w:p>
        </w:tc>
      </w:tr>
      <w:tr w:rsidR="00DD6D66" w:rsidRPr="00DD6D66" w14:paraId="4397D442"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568E859C" w14:textId="49AB3501"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11 (once)</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34A89CE5" w14:textId="6A789AF8"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Rqm1 reporte sobre productos que presentan defectos en su calidad</w:t>
            </w:r>
          </w:p>
        </w:tc>
      </w:tr>
      <w:tr w:rsidR="00DD6D66" w:rsidRPr="00DD6D66" w14:paraId="69B31740"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32B6C45D" w14:textId="252A5BC3"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12 (doce)</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2897FC34" w14:textId="71D75BFE"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Proposición económica</w:t>
            </w:r>
          </w:p>
        </w:tc>
      </w:tr>
      <w:tr w:rsidR="00DD6D66" w:rsidRPr="00DD6D66" w14:paraId="7185C24F" w14:textId="77777777" w:rsidTr="7AFCC7A7">
        <w:trPr>
          <w:trHeight w:val="366"/>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168FF394" w14:textId="0F7ACE2C"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13 (trece)</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2B803BE0" w14:textId="54ECED1A" w:rsidR="00F92030" w:rsidRPr="00DD6D66" w:rsidRDefault="00EB79D2" w:rsidP="7AFCC7A7">
            <w:pPr>
              <w:jc w:val="center"/>
              <w:rPr>
                <w:rFonts w:ascii="Montserrat" w:eastAsia="Times New Roman" w:hAnsi="Montserrat"/>
                <w:sz w:val="18"/>
                <w:szCs w:val="18"/>
                <w:lang w:val="es-ES" w:eastAsia="es-MX"/>
              </w:rPr>
            </w:pPr>
            <w:r w:rsidRPr="00DD6D66">
              <w:rPr>
                <w:rFonts w:ascii="Montserrat" w:eastAsia="Times New Roman" w:hAnsi="Montserrat"/>
                <w:sz w:val="18"/>
                <w:szCs w:val="18"/>
                <w:lang w:val="es-ES" w:eastAsia="es-MX"/>
              </w:rPr>
              <w:t>Escrito riesgo de daños/</w:t>
            </w:r>
            <w:proofErr w:type="gramStart"/>
            <w:r w:rsidRPr="00DD6D66">
              <w:rPr>
                <w:rFonts w:ascii="Montserrat" w:eastAsia="Times New Roman" w:hAnsi="Montserrat"/>
                <w:sz w:val="18"/>
                <w:szCs w:val="18"/>
                <w:lang w:val="es-ES" w:eastAsia="es-MX"/>
              </w:rPr>
              <w:t>precios prácticas</w:t>
            </w:r>
            <w:proofErr w:type="gramEnd"/>
            <w:r w:rsidRPr="00DD6D66">
              <w:rPr>
                <w:rFonts w:ascii="Montserrat" w:eastAsia="Times New Roman" w:hAnsi="Montserrat"/>
                <w:sz w:val="18"/>
                <w:szCs w:val="18"/>
                <w:lang w:val="es-ES" w:eastAsia="es-MX"/>
              </w:rPr>
              <w:t xml:space="preserve"> desleales</w:t>
            </w:r>
          </w:p>
        </w:tc>
      </w:tr>
      <w:tr w:rsidR="00DD6D66" w:rsidRPr="00DD6D66" w14:paraId="738565DC"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337C4AE9" w14:textId="52E110BC"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14 (catorce)</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42528A03" w14:textId="5B5A999A" w:rsidR="00F92030" w:rsidRPr="00DD6D66" w:rsidRDefault="00EB79D2" w:rsidP="7AFCC7A7">
            <w:pPr>
              <w:jc w:val="center"/>
              <w:rPr>
                <w:rFonts w:ascii="Montserrat" w:eastAsia="Times New Roman" w:hAnsi="Montserrat"/>
                <w:sz w:val="18"/>
                <w:szCs w:val="18"/>
                <w:lang w:val="es-ES" w:eastAsia="es-MX"/>
              </w:rPr>
            </w:pPr>
            <w:r w:rsidRPr="00DD6D66">
              <w:rPr>
                <w:rFonts w:ascii="Montserrat" w:eastAsia="Times New Roman" w:hAnsi="Montserrat"/>
                <w:sz w:val="18"/>
                <w:szCs w:val="18"/>
                <w:lang w:val="es-ES" w:eastAsia="es-MX"/>
              </w:rPr>
              <w:t xml:space="preserve">Manifestación </w:t>
            </w:r>
            <w:proofErr w:type="spellStart"/>
            <w:r w:rsidRPr="00DD6D66">
              <w:rPr>
                <w:rFonts w:ascii="Montserrat" w:eastAsia="Times New Roman" w:hAnsi="Montserrat"/>
                <w:sz w:val="18"/>
                <w:szCs w:val="18"/>
                <w:lang w:val="es-ES" w:eastAsia="es-MX"/>
              </w:rPr>
              <w:t>mipymes</w:t>
            </w:r>
            <w:proofErr w:type="spellEnd"/>
          </w:p>
        </w:tc>
      </w:tr>
      <w:tr w:rsidR="00DD6D66" w:rsidRPr="00DD6D66" w14:paraId="5D8D4D95"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5FA1A1C8" w14:textId="3D6DF6DA"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15 (quince)</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56C84F0B" w14:textId="10047020"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Protocolo de actuación</w:t>
            </w:r>
          </w:p>
        </w:tc>
      </w:tr>
      <w:tr w:rsidR="00DD6D66" w:rsidRPr="00DD6D66" w14:paraId="0174422C"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10E63F3F" w14:textId="2D0DC730"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 xml:space="preserve">Anexo 16 (dieciséis) </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6C151FDD" w14:textId="7651A902" w:rsidR="00F92030" w:rsidRPr="00DD6D66" w:rsidRDefault="00EB79D2" w:rsidP="7AFCC7A7">
            <w:pPr>
              <w:jc w:val="center"/>
              <w:rPr>
                <w:rFonts w:ascii="Montserrat" w:eastAsia="Times New Roman" w:hAnsi="Montserrat"/>
                <w:sz w:val="18"/>
                <w:szCs w:val="18"/>
                <w:lang w:val="es-ES" w:eastAsia="es-MX"/>
              </w:rPr>
            </w:pPr>
            <w:r w:rsidRPr="00DD6D66">
              <w:rPr>
                <w:rFonts w:ascii="Montserrat" w:eastAsia="Times New Roman" w:hAnsi="Montserrat"/>
                <w:sz w:val="18"/>
                <w:szCs w:val="18"/>
                <w:lang w:val="es-ES" w:eastAsia="es-MX"/>
              </w:rPr>
              <w:t xml:space="preserve">Manifestación entrega opiniones de cumplimiento </w:t>
            </w:r>
            <w:proofErr w:type="spellStart"/>
            <w:r w:rsidRPr="00DD6D66">
              <w:rPr>
                <w:rFonts w:ascii="Montserrat" w:eastAsia="Times New Roman" w:hAnsi="Montserrat"/>
                <w:sz w:val="18"/>
                <w:szCs w:val="18"/>
                <w:lang w:val="es-ES" w:eastAsia="es-MX"/>
              </w:rPr>
              <w:t>imss</w:t>
            </w:r>
            <w:proofErr w:type="spellEnd"/>
            <w:r w:rsidRPr="00DD6D66">
              <w:rPr>
                <w:rFonts w:ascii="Montserrat" w:eastAsia="Times New Roman" w:hAnsi="Montserrat"/>
                <w:sz w:val="18"/>
                <w:szCs w:val="18"/>
                <w:lang w:val="es-ES" w:eastAsia="es-MX"/>
              </w:rPr>
              <w:t xml:space="preserve">, </w:t>
            </w:r>
            <w:proofErr w:type="spellStart"/>
            <w:r w:rsidRPr="00DD6D66">
              <w:rPr>
                <w:rFonts w:ascii="Montserrat" w:eastAsia="Times New Roman" w:hAnsi="Montserrat"/>
                <w:sz w:val="18"/>
                <w:szCs w:val="18"/>
                <w:lang w:val="es-ES" w:eastAsia="es-MX"/>
              </w:rPr>
              <w:t>sat</w:t>
            </w:r>
            <w:proofErr w:type="spellEnd"/>
            <w:r w:rsidRPr="00DD6D66">
              <w:rPr>
                <w:rFonts w:ascii="Montserrat" w:eastAsia="Times New Roman" w:hAnsi="Montserrat"/>
                <w:sz w:val="18"/>
                <w:szCs w:val="18"/>
                <w:lang w:val="es-ES" w:eastAsia="es-MX"/>
              </w:rPr>
              <w:t xml:space="preserve"> e </w:t>
            </w:r>
            <w:proofErr w:type="spellStart"/>
            <w:r w:rsidRPr="00DD6D66">
              <w:rPr>
                <w:rFonts w:ascii="Montserrat" w:eastAsia="Times New Roman" w:hAnsi="Montserrat"/>
                <w:sz w:val="18"/>
                <w:szCs w:val="18"/>
                <w:lang w:val="es-ES" w:eastAsia="es-MX"/>
              </w:rPr>
              <w:t>infonavit</w:t>
            </w:r>
            <w:proofErr w:type="spellEnd"/>
          </w:p>
        </w:tc>
      </w:tr>
      <w:tr w:rsidR="00DD6D66" w:rsidRPr="00DD6D66" w14:paraId="0B4F4BA5" w14:textId="77777777" w:rsidTr="7AFCC7A7">
        <w:trPr>
          <w:trHeight w:val="214"/>
          <w:jc w:val="center"/>
        </w:trPr>
        <w:tc>
          <w:tcPr>
            <w:tcW w:w="2085" w:type="dxa"/>
            <w:tcBorders>
              <w:top w:val="nil"/>
              <w:left w:val="single" w:sz="8" w:space="0" w:color="auto"/>
              <w:bottom w:val="single" w:sz="4" w:space="0" w:color="auto"/>
              <w:right w:val="single" w:sz="4" w:space="0" w:color="auto"/>
            </w:tcBorders>
            <w:shd w:val="clear" w:color="auto" w:fill="FFFFFF" w:themeFill="background1"/>
            <w:vAlign w:val="center"/>
            <w:hideMark/>
          </w:tcPr>
          <w:p w14:paraId="641B4037" w14:textId="6F507860"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 xml:space="preserve">Anexo 17 (diecisiete) </w:t>
            </w:r>
          </w:p>
        </w:tc>
        <w:tc>
          <w:tcPr>
            <w:tcW w:w="6238" w:type="dxa"/>
            <w:tcBorders>
              <w:top w:val="nil"/>
              <w:left w:val="nil"/>
              <w:bottom w:val="single" w:sz="4" w:space="0" w:color="auto"/>
              <w:right w:val="single" w:sz="8" w:space="0" w:color="auto"/>
            </w:tcBorders>
            <w:shd w:val="clear" w:color="auto" w:fill="FFFFFF" w:themeFill="background1"/>
            <w:vAlign w:val="center"/>
            <w:hideMark/>
          </w:tcPr>
          <w:p w14:paraId="047B5A99" w14:textId="2C3EAB18"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Formato de información reservada y confidencial</w:t>
            </w:r>
          </w:p>
        </w:tc>
      </w:tr>
      <w:tr w:rsidR="00DD6D66" w:rsidRPr="00DD6D66" w14:paraId="6A778EF8" w14:textId="77777777" w:rsidTr="7AFCC7A7">
        <w:trPr>
          <w:trHeight w:val="366"/>
          <w:jc w:val="center"/>
        </w:trPr>
        <w:tc>
          <w:tcPr>
            <w:tcW w:w="2085" w:type="dxa"/>
            <w:tcBorders>
              <w:top w:val="nil"/>
              <w:left w:val="single" w:sz="8" w:space="0" w:color="auto"/>
              <w:bottom w:val="single" w:sz="4" w:space="0" w:color="auto"/>
              <w:right w:val="single" w:sz="4" w:space="0" w:color="auto"/>
            </w:tcBorders>
            <w:shd w:val="clear" w:color="auto" w:fill="auto"/>
            <w:vAlign w:val="center"/>
            <w:hideMark/>
          </w:tcPr>
          <w:p w14:paraId="7C15A4EC" w14:textId="5BE27B5B"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Anexo 18 (dieciocho)</w:t>
            </w:r>
          </w:p>
        </w:tc>
        <w:tc>
          <w:tcPr>
            <w:tcW w:w="6238" w:type="dxa"/>
            <w:tcBorders>
              <w:top w:val="nil"/>
              <w:left w:val="nil"/>
              <w:bottom w:val="single" w:sz="4" w:space="0" w:color="auto"/>
              <w:right w:val="single" w:sz="8" w:space="0" w:color="auto"/>
            </w:tcBorders>
            <w:shd w:val="clear" w:color="auto" w:fill="auto"/>
            <w:vAlign w:val="center"/>
            <w:hideMark/>
          </w:tcPr>
          <w:p w14:paraId="6564E379" w14:textId="7389FA03"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Manifiesto de domicilio y correo electrónico para oír y recibir toda clase de notificaciones</w:t>
            </w:r>
          </w:p>
        </w:tc>
      </w:tr>
      <w:tr w:rsidR="00DD6D66" w:rsidRPr="00DD6D66" w14:paraId="426BA5D3" w14:textId="77777777" w:rsidTr="7AFCC7A7">
        <w:trPr>
          <w:trHeight w:val="214"/>
          <w:jc w:val="center"/>
        </w:trPr>
        <w:tc>
          <w:tcPr>
            <w:tcW w:w="2085" w:type="dxa"/>
            <w:tcBorders>
              <w:top w:val="nil"/>
              <w:left w:val="single" w:sz="8" w:space="0" w:color="auto"/>
              <w:bottom w:val="single" w:sz="8" w:space="0" w:color="auto"/>
              <w:right w:val="single" w:sz="4" w:space="0" w:color="auto"/>
            </w:tcBorders>
            <w:shd w:val="clear" w:color="auto" w:fill="auto"/>
            <w:vAlign w:val="center"/>
            <w:hideMark/>
          </w:tcPr>
          <w:p w14:paraId="07B49D29" w14:textId="0298540E" w:rsidR="00F92030" w:rsidRPr="00DD6D66" w:rsidRDefault="00EB79D2" w:rsidP="00EF16FD">
            <w:pPr>
              <w:jc w:val="center"/>
              <w:rPr>
                <w:rFonts w:ascii="Montserrat" w:eastAsia="Times New Roman" w:hAnsi="Montserrat"/>
                <w:b/>
                <w:bCs/>
                <w:sz w:val="18"/>
                <w:szCs w:val="18"/>
                <w:lang w:eastAsia="es-MX"/>
              </w:rPr>
            </w:pPr>
            <w:r w:rsidRPr="00DD6D66">
              <w:rPr>
                <w:rFonts w:ascii="Montserrat" w:eastAsia="Times New Roman" w:hAnsi="Montserrat"/>
                <w:b/>
                <w:bCs/>
                <w:sz w:val="18"/>
                <w:szCs w:val="18"/>
                <w:lang w:eastAsia="es-MX"/>
              </w:rPr>
              <w:t xml:space="preserve">Anexo 19 (diecinueve) </w:t>
            </w:r>
          </w:p>
        </w:tc>
        <w:tc>
          <w:tcPr>
            <w:tcW w:w="6238" w:type="dxa"/>
            <w:tcBorders>
              <w:top w:val="nil"/>
              <w:left w:val="nil"/>
              <w:bottom w:val="single" w:sz="8" w:space="0" w:color="auto"/>
              <w:right w:val="single" w:sz="8" w:space="0" w:color="auto"/>
            </w:tcBorders>
            <w:shd w:val="clear" w:color="auto" w:fill="auto"/>
            <w:vAlign w:val="center"/>
            <w:hideMark/>
          </w:tcPr>
          <w:p w14:paraId="36FDD1F0" w14:textId="0733B42C" w:rsidR="00F92030" w:rsidRPr="00DD6D66" w:rsidRDefault="00EB79D2" w:rsidP="00EF16FD">
            <w:pPr>
              <w:jc w:val="center"/>
              <w:rPr>
                <w:rFonts w:ascii="Montserrat" w:eastAsia="Times New Roman" w:hAnsi="Montserrat"/>
                <w:sz w:val="18"/>
                <w:szCs w:val="18"/>
                <w:lang w:eastAsia="es-MX"/>
              </w:rPr>
            </w:pPr>
            <w:r w:rsidRPr="00DD6D66">
              <w:rPr>
                <w:rFonts w:ascii="Montserrat" w:eastAsia="Times New Roman" w:hAnsi="Montserrat"/>
                <w:sz w:val="18"/>
                <w:szCs w:val="18"/>
                <w:lang w:eastAsia="es-MX"/>
              </w:rPr>
              <w:t>Acta de visita a instalaciones</w:t>
            </w:r>
          </w:p>
        </w:tc>
      </w:tr>
    </w:tbl>
    <w:p w14:paraId="61319B8A" w14:textId="4991B353" w:rsidR="00AC752F" w:rsidRPr="00DD6D66" w:rsidRDefault="00AC752F">
      <w:pPr>
        <w:rPr>
          <w:rFonts w:ascii="Montserrat" w:eastAsia="Montserrat" w:hAnsi="Montserrat" w:cs="Montserrat"/>
          <w:sz w:val="20"/>
          <w:szCs w:val="20"/>
        </w:rPr>
      </w:pPr>
      <w:r w:rsidRPr="00DD6D66">
        <w:rPr>
          <w:rFonts w:ascii="Montserrat" w:eastAsia="Montserrat" w:hAnsi="Montserrat" w:cs="Montserrat"/>
          <w:sz w:val="20"/>
          <w:szCs w:val="20"/>
        </w:rPr>
        <w:br w:type="page"/>
      </w:r>
    </w:p>
    <w:p w14:paraId="75470829" w14:textId="3B83718D" w:rsidR="006B3D7C" w:rsidRPr="00DD6D66" w:rsidRDefault="00EB79D2" w:rsidP="00297BD7">
      <w:pPr>
        <w:jc w:val="center"/>
        <w:rPr>
          <w:rFonts w:ascii="Montserrat" w:eastAsia="Montserrat" w:hAnsi="Montserrat" w:cs="Montserrat"/>
          <w:b/>
          <w:bCs/>
          <w:sz w:val="20"/>
          <w:szCs w:val="20"/>
        </w:rPr>
      </w:pPr>
      <w:bookmarkStart w:id="59" w:name="_heading=h.2lwamvv" w:colFirst="0" w:colLast="0"/>
      <w:bookmarkStart w:id="60" w:name="_heading=h.l8e54y6wyvvx" w:colFirst="0" w:colLast="0"/>
      <w:bookmarkStart w:id="61" w:name="_heading=h.111kx3o" w:colFirst="0" w:colLast="0"/>
      <w:bookmarkStart w:id="62" w:name="_heading=h.lwmkvwz8sqbi" w:colFirst="0" w:colLast="0"/>
      <w:bookmarkStart w:id="63" w:name="_heading=h.3l18frh" w:colFirst="0" w:colLast="0"/>
      <w:bookmarkStart w:id="64" w:name="_heading=h.206ipza" w:colFirst="0" w:colLast="0"/>
      <w:bookmarkStart w:id="65" w:name="_heading=h.gw97wzi4acud" w:colFirst="0" w:colLast="0"/>
      <w:bookmarkStart w:id="66" w:name="_heading=h.omi34sbwd82z" w:colFirst="0" w:colLast="0"/>
      <w:bookmarkStart w:id="67" w:name="_heading=h.2xtxbbt8xtas" w:colFirst="0" w:colLast="0"/>
      <w:bookmarkStart w:id="68" w:name="_heading=h.4k668n3" w:colFirst="0" w:colLast="0"/>
      <w:bookmarkStart w:id="69" w:name="_heading=h.2zbgiuw" w:colFirst="0" w:colLast="0"/>
      <w:bookmarkStart w:id="70" w:name="_heading=h.1egqt2p" w:colFirst="0" w:colLast="0"/>
      <w:bookmarkStart w:id="71" w:name="_heading=h.3ygebqi" w:colFirst="0" w:colLast="0"/>
      <w:bookmarkEnd w:id="59"/>
      <w:bookmarkEnd w:id="60"/>
      <w:bookmarkEnd w:id="61"/>
      <w:bookmarkEnd w:id="62"/>
      <w:bookmarkEnd w:id="63"/>
      <w:bookmarkEnd w:id="64"/>
      <w:bookmarkEnd w:id="65"/>
      <w:bookmarkEnd w:id="66"/>
      <w:bookmarkEnd w:id="67"/>
      <w:bookmarkEnd w:id="68"/>
      <w:bookmarkEnd w:id="69"/>
      <w:bookmarkEnd w:id="70"/>
      <w:bookmarkEnd w:id="71"/>
      <w:r w:rsidRPr="00DD6D66">
        <w:rPr>
          <w:rFonts w:ascii="Montserrat" w:eastAsia="Montserrat" w:hAnsi="Montserrat" w:cs="Montserrat"/>
          <w:b/>
          <w:sz w:val="20"/>
          <w:szCs w:val="20"/>
          <w:lang w:eastAsia="es-MX"/>
        </w:rPr>
        <w:lastRenderedPageBreak/>
        <w:t>Anexo</w:t>
      </w:r>
      <w:r w:rsidR="00297BD7" w:rsidRPr="00DD6D66">
        <w:rPr>
          <w:rFonts w:ascii="Montserrat" w:eastAsia="Montserrat" w:hAnsi="Montserrat" w:cs="Montserrat"/>
          <w:b/>
          <w:bCs/>
          <w:sz w:val="20"/>
          <w:szCs w:val="20"/>
        </w:rPr>
        <w:t xml:space="preserve"> A. </w:t>
      </w:r>
      <w:r w:rsidRPr="00DD6D66">
        <w:rPr>
          <w:rFonts w:ascii="Montserrat" w:eastAsia="Montserrat" w:hAnsi="Montserrat" w:cs="Montserrat"/>
          <w:b/>
          <w:bCs/>
          <w:sz w:val="20"/>
          <w:szCs w:val="20"/>
        </w:rPr>
        <w:t>Requerimientos mínimos y máximos de procedimientos anestésicos.</w:t>
      </w:r>
    </w:p>
    <w:p w14:paraId="2F9C37E1" w14:textId="77777777" w:rsidR="00297BD7" w:rsidRPr="00DD6D66" w:rsidRDefault="00297BD7" w:rsidP="00297BD7">
      <w:pPr>
        <w:jc w:val="center"/>
        <w:rPr>
          <w:rFonts w:ascii="Montserrat" w:eastAsia="Montserrat" w:hAnsi="Montserrat" w:cs="Montserrat"/>
          <w:b/>
          <w:bCs/>
          <w:sz w:val="20"/>
          <w:szCs w:val="20"/>
        </w:rPr>
      </w:pPr>
    </w:p>
    <w:p w14:paraId="3963C139" w14:textId="5D05B851" w:rsidR="005E1AD5" w:rsidRPr="00DD6D66" w:rsidRDefault="00EB79D2" w:rsidP="00297BD7">
      <w:pPr>
        <w:jc w:val="center"/>
        <w:rPr>
          <w:rFonts w:ascii="Montserrat" w:eastAsia="Montserrat" w:hAnsi="Montserrat" w:cs="Montserrat"/>
          <w:b/>
          <w:bCs/>
          <w:sz w:val="20"/>
          <w:szCs w:val="20"/>
        </w:rPr>
      </w:pPr>
      <w:r w:rsidRPr="00DD6D66">
        <w:rPr>
          <w:rFonts w:ascii="Montserrat" w:eastAsia="Montserrat" w:hAnsi="Montserrat" w:cs="Montserrat"/>
          <w:b/>
          <w:bCs/>
          <w:sz w:val="20"/>
          <w:szCs w:val="20"/>
        </w:rPr>
        <w:t>Anexo</w:t>
      </w:r>
      <w:r w:rsidR="00297BD7" w:rsidRPr="00DD6D66">
        <w:rPr>
          <w:rFonts w:ascii="Montserrat" w:eastAsia="Montserrat" w:hAnsi="Montserrat" w:cs="Montserrat"/>
          <w:b/>
          <w:bCs/>
          <w:sz w:val="20"/>
          <w:szCs w:val="20"/>
        </w:rPr>
        <w:t xml:space="preserve"> D. </w:t>
      </w:r>
      <w:r w:rsidRPr="00DD6D66">
        <w:rPr>
          <w:rFonts w:ascii="Montserrat" w:eastAsia="Montserrat" w:hAnsi="Montserrat" w:cs="Montserrat"/>
          <w:b/>
          <w:bCs/>
          <w:sz w:val="20"/>
          <w:szCs w:val="20"/>
        </w:rPr>
        <w:t>Datos de identificación de las unidades.</w:t>
      </w:r>
    </w:p>
    <w:p w14:paraId="72F2214D" w14:textId="77777777" w:rsidR="00297BD7" w:rsidRPr="00DD6D66" w:rsidRDefault="00297BD7" w:rsidP="00297BD7">
      <w:pPr>
        <w:jc w:val="center"/>
        <w:rPr>
          <w:rFonts w:ascii="Montserrat" w:eastAsia="Montserrat" w:hAnsi="Montserrat" w:cs="Montserrat"/>
          <w:b/>
          <w:bCs/>
          <w:sz w:val="20"/>
          <w:szCs w:val="20"/>
        </w:rPr>
      </w:pPr>
    </w:p>
    <w:p w14:paraId="57B8DFF2" w14:textId="135F98C0" w:rsidR="005E1AD5" w:rsidRPr="00DD6D66" w:rsidRDefault="00163F53" w:rsidP="00297BD7">
      <w:pPr>
        <w:jc w:val="center"/>
        <w:rPr>
          <w:rFonts w:ascii="Montserrat" w:eastAsia="Montserrat" w:hAnsi="Montserrat" w:cs="Montserrat"/>
          <w:b/>
          <w:bCs/>
          <w:sz w:val="20"/>
          <w:szCs w:val="20"/>
        </w:rPr>
      </w:pPr>
      <w:r w:rsidRPr="00DD6D66">
        <w:rPr>
          <w:rFonts w:ascii="Montserrat" w:eastAsia="Montserrat" w:hAnsi="Montserrat" w:cs="Montserrat"/>
          <w:b/>
          <w:bCs/>
          <w:sz w:val="20"/>
          <w:szCs w:val="20"/>
        </w:rPr>
        <w:t>Anexo</w:t>
      </w:r>
      <w:r w:rsidR="00297BD7" w:rsidRPr="00DD6D66">
        <w:rPr>
          <w:rFonts w:ascii="Montserrat" w:eastAsia="Montserrat" w:hAnsi="Montserrat" w:cs="Montserrat"/>
          <w:b/>
          <w:bCs/>
          <w:sz w:val="20"/>
          <w:szCs w:val="20"/>
        </w:rPr>
        <w:t xml:space="preserve"> E. </w:t>
      </w:r>
      <w:r w:rsidR="00EB79D2" w:rsidRPr="00DD6D66">
        <w:rPr>
          <w:rFonts w:ascii="Montserrat" w:eastAsia="Montserrat" w:hAnsi="Montserrat" w:cs="Montserrat"/>
          <w:b/>
          <w:bCs/>
          <w:sz w:val="20"/>
          <w:szCs w:val="20"/>
        </w:rPr>
        <w:t>Personal requerido para la prestación del servicio.</w:t>
      </w:r>
    </w:p>
    <w:p w14:paraId="350D27E6" w14:textId="77777777" w:rsidR="00297BD7" w:rsidRPr="00DD6D66" w:rsidRDefault="00297BD7" w:rsidP="00297BD7">
      <w:pPr>
        <w:jc w:val="center"/>
        <w:rPr>
          <w:rFonts w:ascii="Montserrat" w:eastAsia="Montserrat" w:hAnsi="Montserrat" w:cs="Montserrat"/>
          <w:b/>
          <w:bCs/>
          <w:sz w:val="20"/>
          <w:szCs w:val="20"/>
        </w:rPr>
      </w:pPr>
    </w:p>
    <w:p w14:paraId="57C240C0" w14:textId="51C734CD" w:rsidR="005E1AD5" w:rsidRPr="00DD6D66" w:rsidRDefault="00163F53" w:rsidP="00297BD7">
      <w:pPr>
        <w:jc w:val="center"/>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Anexo</w:t>
      </w:r>
      <w:r w:rsidR="00297BD7" w:rsidRPr="00DD6D66">
        <w:rPr>
          <w:rFonts w:ascii="Montserrat" w:eastAsia="Montserrat" w:hAnsi="Montserrat" w:cs="Montserrat"/>
          <w:b/>
          <w:sz w:val="20"/>
          <w:szCs w:val="20"/>
          <w:lang w:eastAsia="es-MX"/>
        </w:rPr>
        <w:t xml:space="preserve"> F. </w:t>
      </w:r>
      <w:r w:rsidRPr="00DD6D66">
        <w:rPr>
          <w:rFonts w:ascii="Montserrat" w:eastAsia="Montserrat" w:hAnsi="Montserrat" w:cs="Montserrat"/>
          <w:b/>
          <w:sz w:val="20"/>
          <w:szCs w:val="20"/>
          <w:lang w:eastAsia="es-MX"/>
        </w:rPr>
        <w:t>Distribución de equipo requerido a comodato.</w:t>
      </w:r>
    </w:p>
    <w:p w14:paraId="7335511E" w14:textId="77777777" w:rsidR="00297BD7" w:rsidRPr="00DD6D66" w:rsidRDefault="00297BD7" w:rsidP="00297BD7">
      <w:pPr>
        <w:jc w:val="center"/>
        <w:rPr>
          <w:rFonts w:ascii="Montserrat" w:eastAsia="Montserrat" w:hAnsi="Montserrat" w:cs="Montserrat"/>
          <w:b/>
          <w:sz w:val="20"/>
          <w:szCs w:val="20"/>
          <w:lang w:eastAsia="es-MX"/>
        </w:rPr>
      </w:pPr>
    </w:p>
    <w:p w14:paraId="2B9D77CB" w14:textId="77777777" w:rsidR="003C2474" w:rsidRPr="00DD6D66" w:rsidRDefault="003C2474" w:rsidP="00297BD7">
      <w:pPr>
        <w:jc w:val="center"/>
        <w:rPr>
          <w:rFonts w:ascii="Montserrat" w:eastAsia="Montserrat" w:hAnsi="Montserrat" w:cs="Montserrat"/>
          <w:b/>
          <w:sz w:val="20"/>
          <w:szCs w:val="20"/>
          <w:lang w:eastAsia="es-MX"/>
        </w:rPr>
      </w:pPr>
    </w:p>
    <w:p w14:paraId="2BC54CA0" w14:textId="3BE66D4E" w:rsidR="003C2474" w:rsidRPr="00DD6D66" w:rsidRDefault="008D2E44" w:rsidP="00297BD7">
      <w:pPr>
        <w:jc w:val="center"/>
        <w:rPr>
          <w:rFonts w:ascii="Montserrat" w:eastAsia="Montserrat" w:hAnsi="Montserrat" w:cs="Montserrat"/>
          <w:b/>
          <w:sz w:val="20"/>
          <w:szCs w:val="20"/>
          <w:lang w:eastAsia="es-MX"/>
        </w:rPr>
      </w:pPr>
      <w:r>
        <w:rPr>
          <w:rFonts w:ascii="Montserrat" w:eastAsia="Montserrat" w:hAnsi="Montserrat" w:cs="Montserrat"/>
          <w:b/>
          <w:sz w:val="20"/>
          <w:szCs w:val="20"/>
          <w:lang w:eastAsia="es-MX"/>
        </w:rPr>
        <w:object w:dxaOrig="1508" w:dyaOrig="984" w14:anchorId="11FC0B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pt;height:48.9pt" o:ole="">
            <v:imagedata r:id="rId15" o:title=""/>
          </v:shape>
          <o:OLEObject Type="Embed" ProgID="Excel.Sheet.12" ShapeID="_x0000_i1025" DrawAspect="Icon" ObjectID="_1789204333" r:id="rId16"/>
        </w:object>
      </w:r>
    </w:p>
    <w:p w14:paraId="44D00F54" w14:textId="77777777" w:rsidR="00C10F41" w:rsidRPr="00DD6D66" w:rsidRDefault="00C10F41" w:rsidP="00C10F41">
      <w:pPr>
        <w:rPr>
          <w:rFonts w:ascii="Montserrat" w:eastAsia="Montserrat" w:hAnsi="Montserrat" w:cs="Montserrat"/>
          <w:sz w:val="20"/>
          <w:szCs w:val="20"/>
          <w:lang w:eastAsia="es-MX"/>
        </w:rPr>
      </w:pPr>
    </w:p>
    <w:p w14:paraId="2A85A879" w14:textId="5E6B7B90" w:rsidR="00A87BFA" w:rsidRDefault="00A87BFA" w:rsidP="005E1AD5">
      <w:pPr>
        <w:jc w:val="center"/>
        <w:rPr>
          <w:rFonts w:ascii="Montserrat" w:eastAsia="Montserrat" w:hAnsi="Montserrat" w:cs="Montserrat"/>
          <w:sz w:val="20"/>
          <w:szCs w:val="20"/>
          <w:lang w:eastAsia="es-MX"/>
        </w:rPr>
      </w:pPr>
    </w:p>
    <w:p w14:paraId="7CE8E1A1" w14:textId="4DD199AF" w:rsidR="00C10F41" w:rsidRPr="00DD6D66" w:rsidRDefault="00C10F41" w:rsidP="005E1AD5">
      <w:pPr>
        <w:jc w:val="cente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br w:type="page"/>
      </w:r>
    </w:p>
    <w:p w14:paraId="06EDAB51" w14:textId="5240135F" w:rsidR="007213D6" w:rsidRPr="00DD6D66" w:rsidRDefault="007213D6" w:rsidP="00B143AD">
      <w:pPr>
        <w:pStyle w:val="Ttulo2"/>
        <w:jc w:val="center"/>
        <w:rPr>
          <w:color w:val="auto"/>
          <w:sz w:val="20"/>
          <w:szCs w:val="20"/>
          <w:lang w:eastAsia="es-MX"/>
        </w:rPr>
      </w:pPr>
      <w:bookmarkStart w:id="72" w:name="_Toc174968171"/>
      <w:r w:rsidRPr="00DD6D66">
        <w:rPr>
          <w:color w:val="auto"/>
          <w:sz w:val="20"/>
          <w:szCs w:val="20"/>
          <w:lang w:eastAsia="es-MX"/>
        </w:rPr>
        <w:lastRenderedPageBreak/>
        <w:t xml:space="preserve">Anexo </w:t>
      </w:r>
      <w:r w:rsidR="006D4C9C" w:rsidRPr="00DD6D66">
        <w:rPr>
          <w:color w:val="auto"/>
          <w:sz w:val="20"/>
          <w:szCs w:val="20"/>
          <w:lang w:eastAsia="es-MX"/>
        </w:rPr>
        <w:t>B</w:t>
      </w:r>
      <w:r w:rsidRPr="00DD6D66">
        <w:rPr>
          <w:color w:val="auto"/>
          <w:sz w:val="20"/>
          <w:szCs w:val="20"/>
          <w:lang w:eastAsia="es-MX"/>
        </w:rPr>
        <w:t xml:space="preserve"> “</w:t>
      </w:r>
      <w:r w:rsidR="00EB79D2" w:rsidRPr="00DD6D66">
        <w:rPr>
          <w:bCs/>
          <w:color w:val="auto"/>
          <w:sz w:val="20"/>
          <w:szCs w:val="20"/>
          <w:lang w:eastAsia="es-MX"/>
        </w:rPr>
        <w:t>Equipo médico y especificaciones</w:t>
      </w:r>
      <w:r w:rsidRPr="00DD6D66">
        <w:rPr>
          <w:color w:val="auto"/>
          <w:sz w:val="20"/>
          <w:szCs w:val="20"/>
          <w:lang w:eastAsia="es-MX"/>
        </w:rPr>
        <w:t>”</w:t>
      </w:r>
      <w:bookmarkEnd w:id="72"/>
      <w:r w:rsidR="00EB79D2" w:rsidRPr="00DD6D66">
        <w:rPr>
          <w:color w:val="auto"/>
          <w:sz w:val="20"/>
          <w:szCs w:val="20"/>
          <w:lang w:eastAsia="es-MX"/>
        </w:rPr>
        <w:t>.</w:t>
      </w:r>
    </w:p>
    <w:p w14:paraId="39EC48ED" w14:textId="400122C8" w:rsidR="006B3D7C" w:rsidRPr="00DD6D66" w:rsidRDefault="00C10F41" w:rsidP="00C10F41">
      <w:pPr>
        <w:keepNext/>
        <w:keepLines/>
        <w:spacing w:before="200"/>
        <w:outlineLvl w:val="1"/>
        <w:rPr>
          <w:rFonts w:ascii="Montserrat" w:eastAsia="Montserrat" w:hAnsi="Montserrat" w:cs="Montserrat"/>
          <w:b/>
          <w:sz w:val="20"/>
          <w:szCs w:val="20"/>
          <w:lang w:eastAsia="es-MX"/>
        </w:rPr>
      </w:pPr>
      <w:bookmarkStart w:id="73" w:name="_Toc174968172"/>
      <w:r w:rsidRPr="00DD6D66">
        <w:rPr>
          <w:rFonts w:ascii="Montserrat" w:eastAsia="Montserrat" w:hAnsi="Montserrat" w:cs="Montserrat"/>
          <w:b/>
          <w:sz w:val="20"/>
          <w:szCs w:val="20"/>
          <w:lang w:eastAsia="es-MX"/>
        </w:rPr>
        <w:t>Especificaciones del Equipo Médico</w:t>
      </w:r>
      <w:r w:rsidR="007213D6" w:rsidRPr="00DD6D66">
        <w:rPr>
          <w:rFonts w:ascii="Montserrat" w:eastAsia="Montserrat" w:hAnsi="Montserrat" w:cs="Montserrat"/>
          <w:b/>
          <w:sz w:val="20"/>
          <w:szCs w:val="20"/>
          <w:lang w:eastAsia="es-MX"/>
        </w:rPr>
        <w:t>.</w:t>
      </w:r>
      <w:bookmarkEnd w:id="73"/>
    </w:p>
    <w:p w14:paraId="4D27A0F3" w14:textId="69EA5CD8" w:rsidR="000858B3" w:rsidRPr="00DD6D66" w:rsidRDefault="007213D6" w:rsidP="7AFCC7A7">
      <w:pPr>
        <w:spacing w:after="4" w:line="249" w:lineRule="auto"/>
        <w:ind w:left="-5" w:right="275"/>
        <w:jc w:val="both"/>
        <w:rPr>
          <w:rFonts w:ascii="Montserrat" w:eastAsia="Montserrat" w:hAnsi="Montserrat" w:cs="Montserrat"/>
          <w:sz w:val="20"/>
          <w:szCs w:val="20"/>
          <w:lang w:val="es-ES"/>
        </w:rPr>
      </w:pPr>
      <w:r w:rsidRPr="00DD6D66">
        <w:rPr>
          <w:rFonts w:ascii="Montserrat" w:eastAsia="Montserrat" w:hAnsi="Montserrat" w:cs="Montserrat"/>
          <w:sz w:val="20"/>
          <w:szCs w:val="20"/>
          <w:lang w:val="es-ES"/>
        </w:rPr>
        <w:t>A continuación, se describe el equipamiento médico necesario para el servicio médico integral para anestesia, los cuales serán otorgados a todas las unidades médicas de Unidades Médicas IMSS-BIENESTAR siempre y cuando se requiera y se encuentre en el listado de requerimientos para la prestación del servicio conforme a los Términos Condiciones y los Anexos</w:t>
      </w:r>
      <w:r w:rsidR="000858B3" w:rsidRPr="00DD6D66">
        <w:rPr>
          <w:rFonts w:ascii="Montserrat" w:eastAsia="Montserrat" w:hAnsi="Montserrat" w:cs="Montserrat"/>
          <w:sz w:val="20"/>
          <w:szCs w:val="20"/>
          <w:lang w:val="es-ES"/>
        </w:rPr>
        <w:t xml:space="preserve">. Las especificaciones aquí presentadas </w:t>
      </w:r>
      <w:r w:rsidR="000213A0" w:rsidRPr="00DD6D66">
        <w:rPr>
          <w:rFonts w:ascii="Montserrat" w:eastAsia="Montserrat" w:hAnsi="Montserrat" w:cs="Montserrat"/>
          <w:sz w:val="20"/>
          <w:szCs w:val="20"/>
          <w:lang w:val="es-ES"/>
        </w:rPr>
        <w:t xml:space="preserve">son las mínimas necesarias que deberán cumplir los equipos, pudiendo presentar características superiores cubriendo los rangos mínimos y máximos establecidos. </w:t>
      </w:r>
    </w:p>
    <w:p w14:paraId="6BEE47BB" w14:textId="2AAA1805" w:rsidR="007213D6" w:rsidRPr="00DD6D66" w:rsidRDefault="000858B3" w:rsidP="007213D6">
      <w:pPr>
        <w:spacing w:after="4" w:line="249" w:lineRule="auto"/>
        <w:ind w:left="-5" w:right="275"/>
        <w:jc w:val="both"/>
        <w:rPr>
          <w:rFonts w:ascii="Montserrat" w:eastAsia="Montserrat" w:hAnsi="Montserrat" w:cs="Montserrat"/>
          <w:sz w:val="20"/>
          <w:szCs w:val="20"/>
        </w:rPr>
      </w:pPr>
      <w:r w:rsidRPr="00DD6D66">
        <w:rPr>
          <w:rFonts w:ascii="Montserrat" w:eastAsia="Montserrat" w:hAnsi="Montserrat" w:cs="Montserrat"/>
          <w:sz w:val="20"/>
          <w:szCs w:val="20"/>
        </w:rPr>
        <w:t xml:space="preserve"> </w:t>
      </w:r>
    </w:p>
    <w:p w14:paraId="2F42D0EA" w14:textId="77777777" w:rsidR="007213D6" w:rsidRPr="00DD6D66" w:rsidRDefault="007213D6" w:rsidP="007213D6">
      <w:pPr>
        <w:rPr>
          <w:rFonts w:ascii="Montserrat" w:eastAsia="Montserrat" w:hAnsi="Montserrat" w:cs="Montserrat"/>
          <w:sz w:val="18"/>
          <w:szCs w:val="18"/>
        </w:rPr>
      </w:pPr>
    </w:p>
    <w:tbl>
      <w:tblPr>
        <w:tblStyle w:val="Tablaconcuadrcula"/>
        <w:tblW w:w="9209" w:type="dxa"/>
        <w:tblLayout w:type="fixed"/>
        <w:tblLook w:val="0400" w:firstRow="0" w:lastRow="0" w:firstColumn="0" w:lastColumn="0" w:noHBand="0" w:noVBand="1"/>
      </w:tblPr>
      <w:tblGrid>
        <w:gridCol w:w="2547"/>
        <w:gridCol w:w="4868"/>
        <w:gridCol w:w="1794"/>
      </w:tblGrid>
      <w:tr w:rsidR="00DD6D66" w:rsidRPr="00DD6D66" w14:paraId="6FD2B8AC" w14:textId="77777777" w:rsidTr="7AFCC7A7">
        <w:tc>
          <w:tcPr>
            <w:tcW w:w="2547" w:type="dxa"/>
            <w:shd w:val="clear" w:color="auto" w:fill="BC955C"/>
          </w:tcPr>
          <w:p w14:paraId="31555DC7"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32FB5AAF"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UNIDAD DE ANESTESIA BASICA</w:t>
            </w:r>
          </w:p>
        </w:tc>
      </w:tr>
      <w:tr w:rsidR="00DD6D66" w:rsidRPr="00DD6D66" w14:paraId="24463283" w14:textId="77777777" w:rsidTr="7AFCC7A7">
        <w:trPr>
          <w:trHeight w:val="604"/>
        </w:trPr>
        <w:tc>
          <w:tcPr>
            <w:tcW w:w="2547" w:type="dxa"/>
            <w:shd w:val="clear" w:color="auto" w:fill="DDC9A3"/>
          </w:tcPr>
          <w:p w14:paraId="02039B2B"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CLAVE: 531.053.0364</w:t>
            </w:r>
          </w:p>
        </w:tc>
        <w:tc>
          <w:tcPr>
            <w:tcW w:w="4868" w:type="dxa"/>
            <w:shd w:val="clear" w:color="auto" w:fill="DDC9A3"/>
          </w:tcPr>
          <w:p w14:paraId="5F647DB0"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1794" w:type="dxa"/>
            <w:shd w:val="clear" w:color="auto" w:fill="DDC9A3"/>
          </w:tcPr>
          <w:p w14:paraId="2D36A434"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57CEE25A" w14:textId="77777777" w:rsidTr="7AFCC7A7">
        <w:trPr>
          <w:trHeight w:val="2098"/>
        </w:trPr>
        <w:tc>
          <w:tcPr>
            <w:tcW w:w="2547" w:type="dxa"/>
          </w:tcPr>
          <w:p w14:paraId="340C9A57"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6289D1C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 Gabinete:</w:t>
            </w:r>
          </w:p>
          <w:p w14:paraId="5C416E6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 Montaje para dos vaporizadores con sistema de exclusión.</w:t>
            </w:r>
          </w:p>
          <w:p w14:paraId="553608BD"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1.1.2.- Ventilador </w:t>
            </w:r>
            <w:proofErr w:type="spellStart"/>
            <w:r w:rsidRPr="00DD6D66">
              <w:rPr>
                <w:rFonts w:ascii="Montserrat" w:eastAsia="Montserrat" w:hAnsi="Montserrat" w:cs="Montserrat"/>
                <w:sz w:val="18"/>
                <w:szCs w:val="18"/>
                <w:lang w:val="es-ES"/>
              </w:rPr>
              <w:t>interconstruído</w:t>
            </w:r>
            <w:proofErr w:type="spellEnd"/>
            <w:r w:rsidRPr="00DD6D66">
              <w:rPr>
                <w:rFonts w:ascii="Montserrat" w:eastAsia="Montserrat" w:hAnsi="Montserrat" w:cs="Montserrat"/>
                <w:sz w:val="18"/>
                <w:szCs w:val="18"/>
                <w:lang w:val="es-ES"/>
              </w:rPr>
              <w:t>.</w:t>
            </w:r>
          </w:p>
          <w:p w14:paraId="14FA1CE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1.1.3.- Con al menos cuatro contactos eléctricos </w:t>
            </w:r>
            <w:proofErr w:type="spellStart"/>
            <w:r w:rsidRPr="00DD6D66">
              <w:rPr>
                <w:rFonts w:ascii="Montserrat" w:eastAsia="Montserrat" w:hAnsi="Montserrat" w:cs="Montserrat"/>
                <w:sz w:val="18"/>
                <w:szCs w:val="18"/>
                <w:lang w:val="es-ES"/>
              </w:rPr>
              <w:t>interconstruídos</w:t>
            </w:r>
            <w:proofErr w:type="spellEnd"/>
            <w:r w:rsidRPr="00DD6D66">
              <w:rPr>
                <w:rFonts w:ascii="Montserrat" w:eastAsia="Montserrat" w:hAnsi="Montserrat" w:cs="Montserrat"/>
                <w:sz w:val="18"/>
                <w:szCs w:val="18"/>
                <w:lang w:val="es-ES"/>
              </w:rPr>
              <w:t xml:space="preserve"> o integrados.</w:t>
            </w:r>
          </w:p>
          <w:p w14:paraId="5A3335B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1.1.4.- Yugos para cilindros de O2 y N2O.</w:t>
            </w:r>
          </w:p>
          <w:p w14:paraId="799F792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1.1.5.- Con al menos un cajón</w:t>
            </w:r>
          </w:p>
          <w:p w14:paraId="75F6B8C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1.1.6.- Mesa de trabajo.</w:t>
            </w:r>
          </w:p>
          <w:p w14:paraId="151CC48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1.1.7.- Montaje en máquina para monitor de signos vitales.</w:t>
            </w:r>
          </w:p>
          <w:p w14:paraId="0BAC351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1.1.8.- Cuatro ruedas, al menos dos de ellas con freno.</w:t>
            </w:r>
          </w:p>
          <w:p w14:paraId="687DF9EA"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1.1.9.- Manómetros </w:t>
            </w:r>
            <w:proofErr w:type="spellStart"/>
            <w:r w:rsidRPr="00DD6D66">
              <w:rPr>
                <w:rFonts w:ascii="Montserrat" w:eastAsia="Montserrat" w:hAnsi="Montserrat" w:cs="Montserrat"/>
                <w:sz w:val="18"/>
                <w:szCs w:val="18"/>
                <w:lang w:val="es-ES"/>
              </w:rPr>
              <w:t>interconstruídos</w:t>
            </w:r>
            <w:proofErr w:type="spellEnd"/>
            <w:r w:rsidRPr="00DD6D66">
              <w:rPr>
                <w:rFonts w:ascii="Montserrat" w:eastAsia="Montserrat" w:hAnsi="Montserrat" w:cs="Montserrat"/>
                <w:sz w:val="18"/>
                <w:szCs w:val="18"/>
                <w:lang w:val="es-ES"/>
              </w:rPr>
              <w:t xml:space="preserve"> de presión al frente del equipo. Codificados de acuerdo con el código americano de colores (O2 -verde, N2Oazul, aire- amarillo):</w:t>
            </w:r>
          </w:p>
          <w:p w14:paraId="43E96D2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1.1.9.1.- Tres para toma mural (O2, N2O, aire).</w:t>
            </w:r>
          </w:p>
          <w:p w14:paraId="6D0E827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1.1.9.2. Dos para cilindros (O2, N2O)</w:t>
            </w:r>
          </w:p>
          <w:p w14:paraId="60B0A3C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1.1.10.- Batería de respaldo interna con capacidad mínima de 60 min.</w:t>
            </w:r>
          </w:p>
          <w:p w14:paraId="7388670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1.1.11.- Con iluminación para el área de trabajo</w:t>
            </w:r>
          </w:p>
          <w:p w14:paraId="52E47D69" w14:textId="679D3573"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 Vaporizadores de la misma marca que la unidad de anestesia:</w:t>
            </w:r>
          </w:p>
          <w:p w14:paraId="22ABFC4A"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1.2.1.- Suministrar dos vaporizadores de </w:t>
            </w:r>
            <w:proofErr w:type="spellStart"/>
            <w:r w:rsidRPr="00DD6D66">
              <w:rPr>
                <w:rFonts w:ascii="Montserrat" w:eastAsia="Montserrat" w:hAnsi="Montserrat" w:cs="Montserrat"/>
                <w:sz w:val="18"/>
                <w:szCs w:val="18"/>
                <w:lang w:val="es-ES"/>
              </w:rPr>
              <w:t>Sevoflurano</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ó</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Desflurano</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ó</w:t>
            </w:r>
            <w:proofErr w:type="spellEnd"/>
            <w:r w:rsidRPr="00DD6D66">
              <w:rPr>
                <w:rFonts w:ascii="Montserrat" w:eastAsia="Montserrat" w:hAnsi="Montserrat" w:cs="Montserrat"/>
                <w:sz w:val="18"/>
                <w:szCs w:val="18"/>
                <w:lang w:val="es-ES"/>
              </w:rPr>
              <w:t xml:space="preserve"> Isoflurano de acuerdo con la distribución por unidad señalada en el anexo técnico.</w:t>
            </w:r>
          </w:p>
          <w:p w14:paraId="3AFA5FE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1.2.2.- Con compensación en flujo, presión y temperatura.</w:t>
            </w:r>
          </w:p>
          <w:p w14:paraId="323CE8A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1.2.3.- Indicador visual del nivel de llenado de agente anestésico.</w:t>
            </w:r>
          </w:p>
          <w:p w14:paraId="65B6CF3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1.2.4.- Adaptador para el llenado del vaporizador en caso de requerirse.</w:t>
            </w:r>
          </w:p>
          <w:p w14:paraId="3138952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 Suministro de gas fresco:</w:t>
            </w:r>
          </w:p>
          <w:p w14:paraId="62BEABA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 Flujómetros codificados de acuerdo con código americano de colores:(O2 - verde, N2O-azul, aire amarillo).</w:t>
            </w:r>
          </w:p>
          <w:p w14:paraId="47CCA94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1.3.1.1.- Neumáticos dobles para O2 y N2O</w:t>
            </w:r>
          </w:p>
          <w:p w14:paraId="11878AD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1.3.1.2.- Neumáticos sencillo o doble para aire.</w:t>
            </w:r>
          </w:p>
          <w:p w14:paraId="17E6703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1.3.2.- Guarda hipóxica mínima de 23%</w:t>
            </w:r>
          </w:p>
          <w:p w14:paraId="7E6AB49B"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1.3.3.- </w:t>
            </w:r>
            <w:proofErr w:type="spellStart"/>
            <w:r w:rsidRPr="00DD6D66">
              <w:rPr>
                <w:rFonts w:ascii="Montserrat" w:eastAsia="Montserrat" w:hAnsi="Montserrat" w:cs="Montserrat"/>
                <w:sz w:val="18"/>
                <w:szCs w:val="18"/>
                <w:lang w:val="es-ES"/>
              </w:rPr>
              <w:t>Flush</w:t>
            </w:r>
            <w:proofErr w:type="spellEnd"/>
            <w:r w:rsidRPr="00DD6D66">
              <w:rPr>
                <w:rFonts w:ascii="Montserrat" w:eastAsia="Montserrat" w:hAnsi="Montserrat" w:cs="Montserrat"/>
                <w:sz w:val="18"/>
                <w:szCs w:val="18"/>
                <w:lang w:val="es-ES"/>
              </w:rPr>
              <w:t xml:space="preserve"> o suministro de oxígeno directo.</w:t>
            </w:r>
          </w:p>
          <w:p w14:paraId="5E9F8FF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 Circuito de paciente:</w:t>
            </w:r>
          </w:p>
          <w:p w14:paraId="2A63326D"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1.4.1.- Un </w:t>
            </w:r>
            <w:proofErr w:type="spellStart"/>
            <w:r w:rsidRPr="00DD6D66">
              <w:rPr>
                <w:rFonts w:ascii="Montserrat" w:eastAsia="Montserrat" w:hAnsi="Montserrat" w:cs="Montserrat"/>
                <w:sz w:val="18"/>
                <w:szCs w:val="18"/>
                <w:lang w:val="es-ES"/>
              </w:rPr>
              <w:t>cánister</w:t>
            </w:r>
            <w:proofErr w:type="spellEnd"/>
          </w:p>
          <w:p w14:paraId="3A9259D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1.4.1.1.- Con capacidad mínima 800 g o mayor.</w:t>
            </w:r>
          </w:p>
          <w:p w14:paraId="1B8C4EB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1.4.1.2.- Reusable y esterilizable</w:t>
            </w:r>
          </w:p>
          <w:p w14:paraId="70B4874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1.4.1.3.- Con filtro de polvo en caso de requerirse.</w:t>
            </w:r>
          </w:p>
          <w:p w14:paraId="58B60BC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1.4.1.4.- Con sistema que permita el cambio de cal sodada durante la ventilación mecánica sin ocasionar fugas.</w:t>
            </w:r>
          </w:p>
          <w:p w14:paraId="5AEF980E"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lastRenderedPageBreak/>
              <w:t xml:space="preserve">1.4.2.- Con trampa de agua, recipiente </w:t>
            </w:r>
            <w:proofErr w:type="spellStart"/>
            <w:r w:rsidRPr="00DD6D66">
              <w:rPr>
                <w:rFonts w:ascii="Montserrat" w:eastAsia="Montserrat" w:hAnsi="Montserrat" w:cs="Montserrat"/>
                <w:sz w:val="18"/>
                <w:szCs w:val="18"/>
                <w:lang w:val="es-ES"/>
              </w:rPr>
              <w:t>cánister</w:t>
            </w:r>
            <w:proofErr w:type="spellEnd"/>
            <w:r w:rsidRPr="00DD6D66">
              <w:rPr>
                <w:rFonts w:ascii="Montserrat" w:eastAsia="Montserrat" w:hAnsi="Montserrat" w:cs="Montserrat"/>
                <w:sz w:val="18"/>
                <w:szCs w:val="18"/>
                <w:lang w:val="es-ES"/>
              </w:rPr>
              <w:t xml:space="preserve"> externo o sistema de calentamiento </w:t>
            </w:r>
            <w:proofErr w:type="spellStart"/>
            <w:r w:rsidRPr="00DD6D66">
              <w:rPr>
                <w:rFonts w:ascii="Montserrat" w:eastAsia="Montserrat" w:hAnsi="Montserrat" w:cs="Montserrat"/>
                <w:sz w:val="18"/>
                <w:szCs w:val="18"/>
                <w:lang w:val="es-ES"/>
              </w:rPr>
              <w:t>interconstruído</w:t>
            </w:r>
            <w:proofErr w:type="spellEnd"/>
            <w:r w:rsidRPr="00DD6D66">
              <w:rPr>
                <w:rFonts w:ascii="Montserrat" w:eastAsia="Montserrat" w:hAnsi="Montserrat" w:cs="Montserrat"/>
                <w:sz w:val="18"/>
                <w:szCs w:val="18"/>
                <w:lang w:val="es-ES"/>
              </w:rPr>
              <w:t>.</w:t>
            </w:r>
          </w:p>
          <w:p w14:paraId="34A9301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1.4.3.- Salida de gas fresco para circuito auxiliar.</w:t>
            </w:r>
          </w:p>
          <w:p w14:paraId="59A6EED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1.4.4.-4.4.- Con sistema de conmutación, manual o automático, entre circuito circular y circuito auxiliar (tipo Bain).</w:t>
            </w:r>
          </w:p>
          <w:p w14:paraId="7425C46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1.4.5.- Sistema de evacuación de gases activo o pasivo.</w:t>
            </w:r>
          </w:p>
          <w:p w14:paraId="67ECD83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1.4.6.- Todos los elementos en contacto con el gas espirado por el paciente deberán ser esterilizables y libres de látex.</w:t>
            </w:r>
          </w:p>
          <w:p w14:paraId="042FC1B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1.4.7.- Válvula ajustable de presión (APL).</w:t>
            </w:r>
          </w:p>
          <w:p w14:paraId="3727A6D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1.4.8.- Válvula de sobrepresión.</w:t>
            </w:r>
          </w:p>
          <w:p w14:paraId="0737FDF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1.4.9.- Válvula de conmutación bolsa-ventilador.</w:t>
            </w:r>
          </w:p>
          <w:p w14:paraId="0A15C1B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1.4.10.- Brazo ajustable para bolsa de ventilación manual </w:t>
            </w:r>
          </w:p>
          <w:p w14:paraId="7FB682E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1.4.11.- Manómetro de presión en vías aéreas.</w:t>
            </w:r>
          </w:p>
          <w:p w14:paraId="17C8621C"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 Ventilador </w:t>
            </w:r>
            <w:proofErr w:type="spellStart"/>
            <w:r w:rsidRPr="00DD6D66">
              <w:rPr>
                <w:rFonts w:ascii="Montserrat" w:eastAsia="Montserrat" w:hAnsi="Montserrat" w:cs="Montserrat"/>
                <w:sz w:val="18"/>
                <w:szCs w:val="18"/>
                <w:lang w:val="es-ES"/>
              </w:rPr>
              <w:t>microprocesado</w:t>
            </w:r>
            <w:proofErr w:type="spellEnd"/>
            <w:r w:rsidRPr="00DD6D66">
              <w:rPr>
                <w:rFonts w:ascii="Montserrat" w:eastAsia="Montserrat" w:hAnsi="Montserrat" w:cs="Montserrat"/>
                <w:sz w:val="18"/>
                <w:szCs w:val="18"/>
                <w:lang w:val="es-ES"/>
              </w:rPr>
              <w:t xml:space="preserve"> e </w:t>
            </w:r>
            <w:proofErr w:type="spellStart"/>
            <w:r w:rsidRPr="00DD6D66">
              <w:rPr>
                <w:rFonts w:ascii="Montserrat" w:eastAsia="Montserrat" w:hAnsi="Montserrat" w:cs="Montserrat"/>
                <w:sz w:val="18"/>
                <w:szCs w:val="18"/>
                <w:lang w:val="es-ES"/>
              </w:rPr>
              <w:t>interconstruído</w:t>
            </w:r>
            <w:proofErr w:type="spellEnd"/>
            <w:r w:rsidRPr="00DD6D66">
              <w:rPr>
                <w:rFonts w:ascii="Montserrat" w:eastAsia="Montserrat" w:hAnsi="Montserrat" w:cs="Montserrat"/>
                <w:sz w:val="18"/>
                <w:szCs w:val="18"/>
                <w:lang w:val="es-ES"/>
              </w:rPr>
              <w:t xml:space="preserve"> de la misma marca que la máquina de anestesia que permita el continuo funcionamiento en caso de ausencia completa de gases:</w:t>
            </w:r>
          </w:p>
          <w:p w14:paraId="7D689A9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 Teclado sensible al tacto o de membrana, o perilla selectora.</w:t>
            </w:r>
          </w:p>
          <w:p w14:paraId="3100A66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1.5.2.- Despliegue de mensajes y parámetros en español.</w:t>
            </w:r>
          </w:p>
          <w:p w14:paraId="00FD3D0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 Pantalla:</w:t>
            </w:r>
          </w:p>
          <w:p w14:paraId="0E19F29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1.5.3.1.- Tipo LCD, LCD TFT o tecnología superior.</w:t>
            </w:r>
          </w:p>
          <w:p w14:paraId="147BFFD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1.5.3.2.- Tamaño mínimo de 6".</w:t>
            </w:r>
          </w:p>
          <w:p w14:paraId="7412CBE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1.5.3.3.- Policromática.</w:t>
            </w:r>
          </w:p>
          <w:p w14:paraId="102581F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1.5.3.4.- Configurable por el usuario.</w:t>
            </w:r>
          </w:p>
          <w:p w14:paraId="09F7107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1.5.3.5.- Despliegue de parámetros en forma numérica.</w:t>
            </w:r>
          </w:p>
          <w:p w14:paraId="66402A4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1.5.3.6.- Despliegue mínimo de una curva de presión.</w:t>
            </w:r>
          </w:p>
          <w:p w14:paraId="46A2DFB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 Modos de ventilación:</w:t>
            </w:r>
          </w:p>
          <w:p w14:paraId="716CC42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1.5.4.1.- Controlado por volumen.</w:t>
            </w:r>
          </w:p>
          <w:p w14:paraId="74AEA64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1.5.4.2.- Controlado por presión.</w:t>
            </w:r>
          </w:p>
          <w:p w14:paraId="6B2DA09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 Controles y ajuste de:</w:t>
            </w:r>
          </w:p>
          <w:p w14:paraId="5077E1D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1.5.5.1.- Volumen corriente que cubra como mínimo el rango de 40 a 1400 ml.</w:t>
            </w:r>
          </w:p>
          <w:p w14:paraId="221F7BC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1.5.5.2.- Presión límite que cubra como mínimo el rango de 15 a 70 cmH2O.</w:t>
            </w:r>
          </w:p>
          <w:p w14:paraId="2CDC3B2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1.5.5.3.- Presión inspiratoria que cubra como mínimo el rango de 10 a 50 cmH2O.</w:t>
            </w:r>
          </w:p>
          <w:p w14:paraId="17D5904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1.5.5.4.- Frecuencia respiratoria que cubra como mínimo el rango de 4 a 60 espiraciones por minuto.</w:t>
            </w:r>
          </w:p>
          <w:p w14:paraId="770B954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1.5.5.5.- PEEP electrónico que cubra como mínimo el rango de 4 a 20 cmH2O.</w:t>
            </w:r>
          </w:p>
          <w:p w14:paraId="1269CCB0"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1.5.5.6.- Relación </w:t>
            </w:r>
            <w:proofErr w:type="gramStart"/>
            <w:r w:rsidRPr="00DD6D66">
              <w:rPr>
                <w:rFonts w:ascii="Montserrat" w:eastAsia="Montserrat" w:hAnsi="Montserrat" w:cs="Montserrat"/>
                <w:sz w:val="18"/>
                <w:szCs w:val="18"/>
                <w:lang w:val="es-ES"/>
              </w:rPr>
              <w:t>I:E</w:t>
            </w:r>
            <w:proofErr w:type="gramEnd"/>
            <w:r w:rsidRPr="00DD6D66">
              <w:rPr>
                <w:rFonts w:ascii="Montserrat" w:eastAsia="Montserrat" w:hAnsi="Montserrat" w:cs="Montserrat"/>
                <w:sz w:val="18"/>
                <w:szCs w:val="18"/>
                <w:lang w:val="es-ES"/>
              </w:rPr>
              <w:t xml:space="preserve"> y relación I:E inversa. </w:t>
            </w:r>
          </w:p>
          <w:p w14:paraId="7FDE28F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1.5.5.7.- Pausa inspiratoria.</w:t>
            </w:r>
          </w:p>
          <w:p w14:paraId="08D6924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1.5.5.8.- Presión soporte.</w:t>
            </w:r>
          </w:p>
          <w:p w14:paraId="2AB7768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 Despliegue numérico en pantalla del ventilador o del monitor de signos vitales:</w:t>
            </w:r>
          </w:p>
          <w:p w14:paraId="5B4A073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1.5.6.1.- Fracción inspirada de Oxígeno (FiO2).</w:t>
            </w:r>
          </w:p>
          <w:p w14:paraId="4204508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1.5.6.2.- Volumen corriente.</w:t>
            </w:r>
          </w:p>
          <w:p w14:paraId="3A91382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1.5.6.3.- Volumen minuto.</w:t>
            </w:r>
          </w:p>
          <w:p w14:paraId="70253C5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1.5.6.4.- Presión media.</w:t>
            </w:r>
          </w:p>
          <w:p w14:paraId="5F87AFB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1.5.6.5.- Presión pico o en su caso presión soporte.</w:t>
            </w:r>
          </w:p>
          <w:p w14:paraId="736CD39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1.5.6.6.- PEEP.</w:t>
            </w:r>
          </w:p>
          <w:p w14:paraId="30FF7A4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1.5.6.7.- Frecuencia respiratoria</w:t>
            </w:r>
          </w:p>
          <w:p w14:paraId="540348B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1.5.7.- Despliegue de curva de presión en vías aéreas.</w:t>
            </w:r>
          </w:p>
          <w:p w14:paraId="1D097A8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 Sistema de alarmas audibles y visuales priorizadas en tres niveles (despliegue y ajuste en pantalla del ventilador)</w:t>
            </w:r>
          </w:p>
          <w:p w14:paraId="0FAE9C6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1.5.8.1.- FiO2 (alta y baja).</w:t>
            </w:r>
          </w:p>
          <w:p w14:paraId="38B2216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1.5.8.2.- Volumen minuto y/o corriente (alta y baja).</w:t>
            </w:r>
          </w:p>
          <w:p w14:paraId="24B9844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1.5.8.3.- Presión de vías aéreas (alta y baja).</w:t>
            </w:r>
          </w:p>
          <w:p w14:paraId="7C137EC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1.5.8.4.- Apnea.</w:t>
            </w:r>
          </w:p>
          <w:p w14:paraId="12F3E8A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1.5.8.5.- Presión baja de suministro de gas.</w:t>
            </w:r>
          </w:p>
          <w:p w14:paraId="3231C78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1.5.8.6.- Falla en el suministro eléctrico.</w:t>
            </w:r>
          </w:p>
          <w:p w14:paraId="3ABF827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1.5.8.7.- Falla o cambio de celda de O2 o falla en la medición para tecnología paramagnética.</w:t>
            </w:r>
          </w:p>
          <w:p w14:paraId="5FFD10E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1.5.8.8. Fuga en circuito de paciente</w:t>
            </w:r>
          </w:p>
          <w:p w14:paraId="0A7F646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1.5.8.9.- Falla en sensor de presión</w:t>
            </w:r>
          </w:p>
          <w:p w14:paraId="543BE3D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1.5.8.10 Falla en sensor de flujo</w:t>
            </w:r>
          </w:p>
          <w:p w14:paraId="18A084D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1.5.9.- Conmutación a ventilación manual.</w:t>
            </w:r>
          </w:p>
          <w:p w14:paraId="611464B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1.5.10.- Compensación de volumen o desacoplo de gas fresco.</w:t>
            </w:r>
          </w:p>
          <w:p w14:paraId="6667FCE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1.5.11.- Indicador de fuente de alimentación, AC o DC.</w:t>
            </w:r>
          </w:p>
          <w:p w14:paraId="3E5DBD2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1.5.12 Indicador batería bajo.</w:t>
            </w:r>
          </w:p>
          <w:p w14:paraId="2D2F34F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 Sistema de comprobación que verifique el funcionamiento neumático y electrónico de la unidad de anestesia.</w:t>
            </w:r>
          </w:p>
          <w:p w14:paraId="07101531" w14:textId="749E5803"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 Monitor de signos vitales de la misma marca que la máquina de anestesia</w:t>
            </w:r>
          </w:p>
          <w:p w14:paraId="0F09BF6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 Preconfigurado o modular.</w:t>
            </w:r>
          </w:p>
          <w:p w14:paraId="03FFF07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 Pantalla sensible al tacto, teclado de membrana o perilla selectora.</w:t>
            </w:r>
          </w:p>
          <w:p w14:paraId="0CB9B5B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1.7.3.- Pantalla policromática de tecnología LCD, LCD TFT o tecnología superior, de 10" como mínimo.</w:t>
            </w:r>
          </w:p>
          <w:p w14:paraId="4B7DF4B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1.7.4.- Salida analógica de ECG o sincronía para desfibrilación.</w:t>
            </w:r>
          </w:p>
          <w:p w14:paraId="3A210CC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1.7.5.- Despliegue de curvas fisiológicas, de al menos 4 curvas simultáneas.</w:t>
            </w:r>
          </w:p>
          <w:p w14:paraId="20F33BE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1.7.6.- Despliegue de mensajes y parámetros en español.</w:t>
            </w:r>
          </w:p>
          <w:p w14:paraId="2E4CF29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1.7.7.- Batería de respaldo interna con capacidad mínima de 120 min.</w:t>
            </w:r>
          </w:p>
          <w:p w14:paraId="5902779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1.7.8.- Tendencias gráficas y numéricas para todos los parámetros, de 24 horas como mínimo.</w:t>
            </w:r>
          </w:p>
          <w:p w14:paraId="4EB3EB8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1.7.9.- ECG</w:t>
            </w:r>
          </w:p>
          <w:p w14:paraId="675F489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1.7.9.1.- Despliegue numérico de frecuencia cardiaca</w:t>
            </w:r>
          </w:p>
          <w:p w14:paraId="4D70018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1.7.9.2.- Al menos 3 derivaciones seleccionables por el usuario</w:t>
            </w:r>
          </w:p>
          <w:p w14:paraId="5CF74E8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1.7.9.3.- Despliegue simultáneo de al menos una curva a elegir de, 3 derivaciones de ECG como mínimo.</w:t>
            </w:r>
          </w:p>
          <w:p w14:paraId="168BF9D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1.7.9.4.- Control de activación de filtros en la señal.</w:t>
            </w:r>
          </w:p>
          <w:p w14:paraId="12FB94E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1.7.9.5.- Detección de marcapasos.</w:t>
            </w:r>
          </w:p>
          <w:p w14:paraId="588D254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1.7.9.6.- Protección contra descarga de desfibrilador</w:t>
            </w:r>
          </w:p>
          <w:p w14:paraId="39DD200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 CO2</w:t>
            </w:r>
          </w:p>
          <w:p w14:paraId="7322FF63"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1.7.10.1.- Por medio de mainstream,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xml:space="preserve"> o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w:t>
            </w:r>
          </w:p>
          <w:p w14:paraId="20AC7E6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1.7.10.2.- Despliegue de curva y valores numéricos inspirado y espirado.</w:t>
            </w:r>
          </w:p>
          <w:p w14:paraId="147A6F5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1.7.11.- SpO2</w:t>
            </w:r>
          </w:p>
          <w:p w14:paraId="380D42DA"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1.7.11.1.- Curva de </w:t>
            </w:r>
            <w:proofErr w:type="spellStart"/>
            <w:r w:rsidRPr="00DD6D66">
              <w:rPr>
                <w:rFonts w:ascii="Montserrat" w:eastAsia="Montserrat" w:hAnsi="Montserrat" w:cs="Montserrat"/>
                <w:sz w:val="18"/>
                <w:szCs w:val="18"/>
                <w:lang w:val="es-ES"/>
              </w:rPr>
              <w:t>pletismografía</w:t>
            </w:r>
            <w:proofErr w:type="spellEnd"/>
          </w:p>
          <w:p w14:paraId="6FCA898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1.7.11.2.- Despliegue numérico de saturación de oxígeno.</w:t>
            </w:r>
          </w:p>
          <w:p w14:paraId="480ABBD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1.7.12.- Temperatura en mínimo dos canales</w:t>
            </w:r>
          </w:p>
          <w:p w14:paraId="5ED4D8C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1.7.12.1.- Despliegue numérico de ambas temperaturas de manera simultánea</w:t>
            </w:r>
          </w:p>
          <w:p w14:paraId="268D5AE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1.7.13.- Presión arterial no invasiva</w:t>
            </w:r>
          </w:p>
          <w:p w14:paraId="17E53F7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1.7.13.1.- Despliegue numérico de presión no invasiva (sistólica, diastólica y media).</w:t>
            </w:r>
          </w:p>
          <w:p w14:paraId="50C163A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1.7.13.2.- Ajuste automático de la presión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tipo de paciente seleccionado.</w:t>
            </w:r>
          </w:p>
          <w:p w14:paraId="2618847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1.7.13.3.- Modos para la toma de presión: manual y automática a diferentes intervalos de tiempo.</w:t>
            </w:r>
          </w:p>
          <w:p w14:paraId="159F773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1.7.14.- Respiración</w:t>
            </w:r>
          </w:p>
          <w:p w14:paraId="21AC6D1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1.7.14.1.- Curva de respiración.</w:t>
            </w:r>
          </w:p>
          <w:p w14:paraId="6EE1E07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1.7.14.2.- Despliegue numérico de frecuencia respiratoria.</w:t>
            </w:r>
          </w:p>
          <w:p w14:paraId="6A6D68F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 Alarmas audibles y visibles, priorizadas en al menos tres niveles, con función que permita revisar y modificar el límite superior e inferior de los siguientes parámetros:</w:t>
            </w:r>
          </w:p>
          <w:p w14:paraId="02615C1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1.7.15.1.- Frecuencia cardíaca.</w:t>
            </w:r>
          </w:p>
          <w:p w14:paraId="6C16E8A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1.7.15.2.- CO2</w:t>
            </w:r>
          </w:p>
          <w:p w14:paraId="45E8F42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1.7.15.3.- Saturación de oxígeno.</w:t>
            </w:r>
          </w:p>
          <w:p w14:paraId="14EBCC6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1.7.15.4.- Temperatura.</w:t>
            </w:r>
          </w:p>
          <w:p w14:paraId="350D101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1.7.15.5.- Presión arterial no invasiva (sistólica, diastólica y media)</w:t>
            </w:r>
          </w:p>
          <w:p w14:paraId="512E19B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1.7.15.6.- Frecuencia respiratoria.</w:t>
            </w:r>
          </w:p>
          <w:p w14:paraId="709C7A0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1.7.16.- Alarma de apnea.</w:t>
            </w:r>
          </w:p>
          <w:p w14:paraId="3E018F5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 Con silenciador de alarmas.</w:t>
            </w:r>
          </w:p>
          <w:p w14:paraId="5CE4FD1B"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1.8.- Una manguera de suministro por cada gas de acuerdo con el código americano de colores: (O2 -verde, N2O- azul, aire amarillo) con conector para toma mural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la instalación de cada unidad médica. Con regulador de presión externo para O2 y aire, como mínimo. Y trampa de agua para aire.</w:t>
            </w:r>
          </w:p>
        </w:tc>
      </w:tr>
      <w:tr w:rsidR="00DD6D66" w:rsidRPr="00DD6D66" w14:paraId="54BA1AEB" w14:textId="77777777" w:rsidTr="7AFCC7A7">
        <w:tc>
          <w:tcPr>
            <w:tcW w:w="2547" w:type="dxa"/>
          </w:tcPr>
          <w:p w14:paraId="36CE85F7"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ACCESORIOS:</w:t>
            </w:r>
          </w:p>
        </w:tc>
        <w:tc>
          <w:tcPr>
            <w:tcW w:w="6662" w:type="dxa"/>
            <w:gridSpan w:val="2"/>
          </w:tcPr>
          <w:p w14:paraId="2BF6247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2.1.- Dos circuitos de pacientes reusable y esterilizable con tubos corrugados de al menos 1.2 m de longitud, pieza en "Y" y codo.</w:t>
            </w:r>
          </w:p>
          <w:p w14:paraId="1CE15A2C"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2.2.- Dos circuitos de </w:t>
            </w:r>
            <w:proofErr w:type="spellStart"/>
            <w:r w:rsidRPr="00DD6D66">
              <w:rPr>
                <w:rFonts w:ascii="Montserrat" w:eastAsia="Montserrat" w:hAnsi="Montserrat" w:cs="Montserrat"/>
                <w:sz w:val="18"/>
                <w:szCs w:val="18"/>
                <w:lang w:val="es-ES"/>
              </w:rPr>
              <w:t>reinhalación</w:t>
            </w:r>
            <w:proofErr w:type="spellEnd"/>
            <w:r w:rsidRPr="00DD6D66">
              <w:rPr>
                <w:rFonts w:ascii="Montserrat" w:eastAsia="Montserrat" w:hAnsi="Montserrat" w:cs="Montserrat"/>
                <w:sz w:val="18"/>
                <w:szCs w:val="18"/>
                <w:lang w:val="es-ES"/>
              </w:rPr>
              <w:t xml:space="preserve"> parcial tipo Bain reusable y esterilizable, semicerrado o equivalente.</w:t>
            </w:r>
          </w:p>
          <w:p w14:paraId="0C4D104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2.3.- Mascarilla transparente, reusable, libre de látex y esterilizable: dos </w:t>
            </w:r>
            <w:proofErr w:type="gramStart"/>
            <w:r w:rsidRPr="00DD6D66">
              <w:rPr>
                <w:rFonts w:ascii="Montserrat" w:eastAsia="Montserrat" w:hAnsi="Montserrat" w:cs="Montserrat"/>
                <w:sz w:val="18"/>
                <w:szCs w:val="18"/>
                <w:lang w:val="es-ES"/>
              </w:rPr>
              <w:t>tamaños adulto</w:t>
            </w:r>
            <w:proofErr w:type="gramEnd"/>
            <w:r w:rsidRPr="00DD6D66">
              <w:rPr>
                <w:rFonts w:ascii="Montserrat" w:eastAsia="Montserrat" w:hAnsi="Montserrat" w:cs="Montserrat"/>
                <w:sz w:val="18"/>
                <w:szCs w:val="18"/>
                <w:lang w:val="es-ES"/>
              </w:rPr>
              <w:t>, dos tamaños neonatal y dos tamaños pediátrico.</w:t>
            </w:r>
          </w:p>
          <w:p w14:paraId="0375E91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2.4.-Bolsa para ventilación reusable, esterilizable y libre de látex: una de 1 L, una de 2 L y una de 3 L; +/- 10%. </w:t>
            </w:r>
          </w:p>
          <w:p w14:paraId="5D7B7F14"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2.5.- Dos cables troncales, dos sensores tipo dedal y dos sensores </w:t>
            </w:r>
            <w:proofErr w:type="spellStart"/>
            <w:r w:rsidRPr="00DD6D66">
              <w:rPr>
                <w:rFonts w:ascii="Montserrat" w:eastAsia="Montserrat" w:hAnsi="Montserrat" w:cs="Montserrat"/>
                <w:sz w:val="18"/>
                <w:szCs w:val="18"/>
                <w:lang w:val="es-ES"/>
              </w:rPr>
              <w:t>multisitio</w:t>
            </w:r>
            <w:proofErr w:type="spellEnd"/>
            <w:r w:rsidRPr="00DD6D66">
              <w:rPr>
                <w:rFonts w:ascii="Montserrat" w:eastAsia="Montserrat" w:hAnsi="Montserrat" w:cs="Montserrat"/>
                <w:sz w:val="18"/>
                <w:szCs w:val="18"/>
                <w:lang w:val="es-ES"/>
              </w:rPr>
              <w:t>, ambos reusables, para oximetría de pulso.</w:t>
            </w:r>
          </w:p>
          <w:p w14:paraId="65C701C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2.6.- Dos sensores reusables de temperatura (de piel o de superficie) y dos sensores de temperatura esofágico o rectal.</w:t>
            </w:r>
          </w:p>
          <w:p w14:paraId="1E9CDFA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2.7.- Dos brazaletes reusables para cada tamaño, para medición de la presión no invasiva adulto, adulto obeso y pediátrico, dos mangueras con conector para los brazaletes. </w:t>
            </w:r>
          </w:p>
          <w:p w14:paraId="033CDCC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2.8.- Dos cables troncales y dos cables de paciente para ECG de al menos de tres puntas. </w:t>
            </w:r>
          </w:p>
          <w:p w14:paraId="50EE0F8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2.9.-Para CO2 por técnica mainstream: sensor reusable y cable, adaptador de vías aéreas reusable o 20 adaptadores de vías aéreas desechables.</w:t>
            </w:r>
          </w:p>
          <w:p w14:paraId="57D6EDC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2.10.-Para CO2 por técnica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10 trampas de agua (en caso de requerirse), 20 líneas de muestra y adaptadores endotraqueales.</w:t>
            </w:r>
          </w:p>
          <w:p w14:paraId="6B6D21E4" w14:textId="77777777" w:rsidR="007213D6" w:rsidRPr="00DD6D66" w:rsidRDefault="007213D6" w:rsidP="7AFCC7A7">
            <w:pPr>
              <w:widowControl w:val="0"/>
              <w:spacing w:after="0" w:line="240" w:lineRule="auto"/>
              <w:jc w:val="both"/>
              <w:rPr>
                <w:rFonts w:ascii="Montserrat" w:eastAsia="Montserrat" w:hAnsi="Montserrat" w:cs="Montserrat"/>
                <w:b/>
                <w:bCs/>
                <w:sz w:val="18"/>
                <w:szCs w:val="18"/>
                <w:lang w:val="es-ES"/>
              </w:rPr>
            </w:pPr>
            <w:r w:rsidRPr="00DD6D66">
              <w:rPr>
                <w:rFonts w:ascii="Montserrat" w:eastAsia="Montserrat" w:hAnsi="Montserrat" w:cs="Montserrat"/>
                <w:sz w:val="18"/>
                <w:szCs w:val="18"/>
                <w:lang w:val="es-ES"/>
              </w:rPr>
              <w:t xml:space="preserve">2.11.-Para CO2 por técnica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 20 líneas de muestra y adaptadores endotraqueales.</w:t>
            </w:r>
          </w:p>
        </w:tc>
      </w:tr>
      <w:tr w:rsidR="00DD6D66" w:rsidRPr="00DD6D66" w14:paraId="6F7712A8" w14:textId="77777777" w:rsidTr="7AFCC7A7">
        <w:tc>
          <w:tcPr>
            <w:tcW w:w="2547" w:type="dxa"/>
          </w:tcPr>
          <w:p w14:paraId="02A78337"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3.- CONSUMIBLES:</w:t>
            </w:r>
          </w:p>
        </w:tc>
        <w:tc>
          <w:tcPr>
            <w:tcW w:w="6662" w:type="dxa"/>
            <w:gridSpan w:val="2"/>
          </w:tcPr>
          <w:p w14:paraId="6F618049" w14:textId="77777777" w:rsidR="007213D6" w:rsidRPr="00DD6D66" w:rsidRDefault="007213D6" w:rsidP="00EF16FD">
            <w:pPr>
              <w:widowControl w:val="0"/>
              <w:tabs>
                <w:tab w:val="left" w:pos="480"/>
                <w:tab w:val="left" w:pos="192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3.1.-Circuito de paciente adulto, pediátrico/neonatal desechable con bolsa y mascarilla transparente, libres de látex (10 piezas).</w:t>
            </w:r>
          </w:p>
          <w:p w14:paraId="0A837047" w14:textId="77777777" w:rsidR="007213D6" w:rsidRPr="00DD6D66" w:rsidRDefault="007213D6" w:rsidP="00EF16FD">
            <w:pPr>
              <w:widowControl w:val="0"/>
              <w:tabs>
                <w:tab w:val="left" w:pos="480"/>
                <w:tab w:val="left" w:pos="1920"/>
              </w:tabs>
              <w:spacing w:after="0" w:line="240" w:lineRule="auto"/>
              <w:jc w:val="both"/>
              <w:rPr>
                <w:rFonts w:ascii="Montserrat" w:eastAsia="Montserrat" w:hAnsi="Montserrat" w:cs="Montserrat"/>
                <w:b/>
                <w:sz w:val="18"/>
                <w:szCs w:val="18"/>
              </w:rPr>
            </w:pPr>
            <w:r w:rsidRPr="00DD6D66">
              <w:rPr>
                <w:rFonts w:ascii="Montserrat" w:eastAsia="Montserrat" w:hAnsi="Montserrat" w:cs="Montserrat"/>
                <w:sz w:val="18"/>
                <w:szCs w:val="18"/>
              </w:rPr>
              <w:t>3.2.-100 electrodos para ECG</w:t>
            </w:r>
          </w:p>
        </w:tc>
      </w:tr>
      <w:tr w:rsidR="00DD6D66" w:rsidRPr="00DD6D66" w14:paraId="3062A683" w14:textId="77777777" w:rsidTr="7AFCC7A7">
        <w:tc>
          <w:tcPr>
            <w:tcW w:w="2547" w:type="dxa"/>
          </w:tcPr>
          <w:p w14:paraId="4613A015"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4.- REFACCIONES:</w:t>
            </w:r>
          </w:p>
        </w:tc>
        <w:tc>
          <w:tcPr>
            <w:tcW w:w="6662" w:type="dxa"/>
            <w:gridSpan w:val="2"/>
          </w:tcPr>
          <w:p w14:paraId="79F1129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4.1.- Según marca y modelo.</w:t>
            </w:r>
          </w:p>
        </w:tc>
      </w:tr>
      <w:tr w:rsidR="00DD6D66" w:rsidRPr="00DD6D66" w14:paraId="529C0F01" w14:textId="77777777" w:rsidTr="7AFCC7A7">
        <w:tc>
          <w:tcPr>
            <w:tcW w:w="2547" w:type="dxa"/>
          </w:tcPr>
          <w:p w14:paraId="539AB50C"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INSTALACIÓN Y PUESTA EN MARCHA:</w:t>
            </w:r>
          </w:p>
        </w:tc>
        <w:tc>
          <w:tcPr>
            <w:tcW w:w="6662" w:type="dxa"/>
            <w:gridSpan w:val="2"/>
          </w:tcPr>
          <w:p w14:paraId="712075C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5.1- Voltaje eléctrico: 110-120V AC, 60Hz   Neumática: Aire, Oxígeno y N2O</w:t>
            </w:r>
          </w:p>
          <w:p w14:paraId="055467F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5.2.- La instalación del equipo deberá de realizarse en cada unidad médica por personal capacitado por el fabricante y/o titular del registro sanitario. </w:t>
            </w:r>
          </w:p>
          <w:p w14:paraId="1225E3A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5.3.- Contemplar todas las adecuaciones necesarias para que el equipo funcione adecuadamente en los rangos que indica fábrica.</w:t>
            </w:r>
          </w:p>
        </w:tc>
      </w:tr>
      <w:tr w:rsidR="00DD6D66" w:rsidRPr="00DD6D66" w14:paraId="5B485C80" w14:textId="77777777" w:rsidTr="7AFCC7A7">
        <w:tc>
          <w:tcPr>
            <w:tcW w:w="2547" w:type="dxa"/>
          </w:tcPr>
          <w:p w14:paraId="47F88B2E" w14:textId="77777777" w:rsidR="007213D6" w:rsidRPr="00DD6D66" w:rsidRDefault="007213D6" w:rsidP="00EF16FD">
            <w:pPr>
              <w:widowControl w:val="0"/>
              <w:tabs>
                <w:tab w:val="left" w:pos="88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6.- MANUALES DE OPERACIÓN Y SOFTWARE:</w:t>
            </w:r>
          </w:p>
        </w:tc>
        <w:tc>
          <w:tcPr>
            <w:tcW w:w="6662" w:type="dxa"/>
            <w:gridSpan w:val="2"/>
          </w:tcPr>
          <w:p w14:paraId="25003A2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6.1.-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14C4C1B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6.2.- El software de los equipos deberá de estar en idioma español.</w:t>
            </w:r>
          </w:p>
        </w:tc>
      </w:tr>
      <w:tr w:rsidR="00DD6D66" w:rsidRPr="00DD6D66" w14:paraId="2324CFBB" w14:textId="77777777" w:rsidTr="7AFCC7A7">
        <w:tc>
          <w:tcPr>
            <w:tcW w:w="2547" w:type="dxa"/>
          </w:tcPr>
          <w:p w14:paraId="02117E3C"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CAPACITACIÓN:</w:t>
            </w:r>
          </w:p>
          <w:p w14:paraId="74246E34"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p>
        </w:tc>
        <w:tc>
          <w:tcPr>
            <w:tcW w:w="6662" w:type="dxa"/>
            <w:gridSpan w:val="2"/>
          </w:tcPr>
          <w:p w14:paraId="34A4B9C1"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7.1.- La unidad médica podrá solicitar al proveedor adjudicado durante el período de garantía, una capacitación en los turnos que solicite, sin que genere costo extra. La capacitación se podrá solicitar para el área médica (médicos y técnicos médicos y paramédicos) y así mismo para </w:t>
            </w:r>
            <w:r w:rsidRPr="00DD6D66">
              <w:rPr>
                <w:rFonts w:ascii="Montserrat" w:eastAsia="Montserrat" w:hAnsi="Montserrat" w:cs="Montserrat"/>
                <w:sz w:val="18"/>
                <w:szCs w:val="18"/>
              </w:rPr>
              <w:lastRenderedPageBreak/>
              <w:t>el área Técnica (Ing. Biomédica y Mantenimiento, Servicios Generales, etc.).</w:t>
            </w:r>
          </w:p>
          <w:p w14:paraId="2E76EB12"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7.2.- Deberá de realizarse por personal capacitado por el fabricante y/o titular del registro sanitario.</w:t>
            </w:r>
          </w:p>
        </w:tc>
      </w:tr>
      <w:tr w:rsidR="00DD6D66" w:rsidRPr="00DD6D66" w14:paraId="29BD01AD" w14:textId="77777777" w:rsidTr="7AFCC7A7">
        <w:tc>
          <w:tcPr>
            <w:tcW w:w="2547" w:type="dxa"/>
          </w:tcPr>
          <w:p w14:paraId="564209A1"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8.- GARANTÍA:</w:t>
            </w:r>
          </w:p>
        </w:tc>
        <w:tc>
          <w:tcPr>
            <w:tcW w:w="6662" w:type="dxa"/>
            <w:gridSpan w:val="2"/>
          </w:tcPr>
          <w:p w14:paraId="3E78576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8.1.- Contra fallas y defectos de fabricación durante la vigencia del contrato.</w:t>
            </w:r>
          </w:p>
        </w:tc>
      </w:tr>
      <w:tr w:rsidR="00DD6D66" w:rsidRPr="00DD6D66" w14:paraId="52001F9D" w14:textId="77777777" w:rsidTr="7AFCC7A7">
        <w:tc>
          <w:tcPr>
            <w:tcW w:w="2547" w:type="dxa"/>
          </w:tcPr>
          <w:p w14:paraId="52F610BB"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MANTENIMIENTO:</w:t>
            </w:r>
          </w:p>
        </w:tc>
        <w:tc>
          <w:tcPr>
            <w:tcW w:w="6662" w:type="dxa"/>
            <w:gridSpan w:val="2"/>
          </w:tcPr>
          <w:p w14:paraId="44ECA954"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9.1.- Deberá de realizarse por personal capacitado por el fabricante y/o titular del registro sanitario. </w:t>
            </w:r>
          </w:p>
          <w:p w14:paraId="4628DBB9"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 Después de la instalación del equipo y durante el periodo de garantía, debe realizarse un mantenimiento preventivo cada 6 meses incluyendo kits y refacciones originales nuevas en cada servicio.</w:t>
            </w:r>
          </w:p>
          <w:p w14:paraId="28822AB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24AE6908"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9.4.- El proveedor deberá demostrar que cuenta con instalaciones dentro de la República Mexicana y Departamento de Servicio Técnico con personal suficiente para atender los servicios.</w:t>
            </w:r>
          </w:p>
        </w:tc>
      </w:tr>
      <w:tr w:rsidR="00EC1377" w:rsidRPr="00DD6D66" w14:paraId="44C84442" w14:textId="77777777" w:rsidTr="7AFCC7A7">
        <w:tc>
          <w:tcPr>
            <w:tcW w:w="2547" w:type="dxa"/>
          </w:tcPr>
          <w:p w14:paraId="69C99D5A"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10.- NORMAS Y CERTIFICADOS VIGENTES:</w:t>
            </w:r>
          </w:p>
        </w:tc>
        <w:tc>
          <w:tcPr>
            <w:tcW w:w="6662" w:type="dxa"/>
            <w:gridSpan w:val="2"/>
          </w:tcPr>
          <w:p w14:paraId="76A6854C"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10.1.- Para bienes de origen nacional presentar copia simple de: </w:t>
            </w:r>
          </w:p>
          <w:p w14:paraId="6D549B42"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10.1.1.- Certificado de buenas prácticas de fabricación expedido por la COFEPRIS.</w:t>
            </w:r>
          </w:p>
          <w:p w14:paraId="61D52D7C"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10.1.2.- Certificado de calidad ISO:9001.</w:t>
            </w:r>
          </w:p>
          <w:p w14:paraId="4A3EC749"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10.1.3.- Certificado de calidad ISO:13485.</w:t>
            </w:r>
          </w:p>
          <w:p w14:paraId="6570222B"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19DBC5FB"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10.2.- Para bienes de origen internacional presentar copia simple de: </w:t>
            </w:r>
          </w:p>
          <w:p w14:paraId="1F46F96A"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10.2.1.- Certificado FDA o CE o JIS o el equivalente del país de origen.</w:t>
            </w:r>
          </w:p>
          <w:p w14:paraId="00DB1913"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10.2.2- Certificado de calidad ISO:9001 o ISO:13485.</w:t>
            </w:r>
          </w:p>
          <w:p w14:paraId="705D9EE7"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10.2.3.- Certificado de calidad ISO:13485 o ISO:9001.</w:t>
            </w:r>
          </w:p>
          <w:p w14:paraId="52A5FC2E"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10.2.4.- Registro sanitario expedido por COFEPRIS o carta bajo protesta de decir verdad que no requieren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51EF5FC2" w14:textId="77777777" w:rsidR="007213D6" w:rsidRPr="00DD6D66" w:rsidRDefault="007213D6" w:rsidP="007213D6">
      <w:pPr>
        <w:rPr>
          <w:rFonts w:ascii="Montserrat" w:eastAsia="Montserrat" w:hAnsi="Montserrat" w:cs="Montserrat"/>
          <w:sz w:val="18"/>
          <w:szCs w:val="18"/>
        </w:rPr>
      </w:pPr>
    </w:p>
    <w:tbl>
      <w:tblPr>
        <w:tblStyle w:val="Tablaconcuadrcula"/>
        <w:tblW w:w="9209" w:type="dxa"/>
        <w:tblLayout w:type="fixed"/>
        <w:tblLook w:val="0400" w:firstRow="0" w:lastRow="0" w:firstColumn="0" w:lastColumn="0" w:noHBand="0" w:noVBand="1"/>
      </w:tblPr>
      <w:tblGrid>
        <w:gridCol w:w="2547"/>
        <w:gridCol w:w="4868"/>
        <w:gridCol w:w="1794"/>
      </w:tblGrid>
      <w:tr w:rsidR="00DD6D66" w:rsidRPr="00DD6D66" w14:paraId="01313BD2" w14:textId="77777777" w:rsidTr="7AFCC7A7">
        <w:tc>
          <w:tcPr>
            <w:tcW w:w="2547" w:type="dxa"/>
            <w:shd w:val="clear" w:color="auto" w:fill="BC955C"/>
          </w:tcPr>
          <w:p w14:paraId="67396FC3"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21818753"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UNIDAD DE ANESTESIA INTERMEDIA</w:t>
            </w:r>
          </w:p>
        </w:tc>
      </w:tr>
      <w:tr w:rsidR="00DD6D66" w:rsidRPr="00DD6D66" w14:paraId="302A044C" w14:textId="77777777" w:rsidTr="7AFCC7A7">
        <w:tc>
          <w:tcPr>
            <w:tcW w:w="2547" w:type="dxa"/>
            <w:shd w:val="clear" w:color="auto" w:fill="DDC9A3"/>
          </w:tcPr>
          <w:p w14:paraId="58D09166"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CLAVE: 531.053.0372</w:t>
            </w:r>
          </w:p>
        </w:tc>
        <w:tc>
          <w:tcPr>
            <w:tcW w:w="4868" w:type="dxa"/>
            <w:shd w:val="clear" w:color="auto" w:fill="DDC9A3"/>
          </w:tcPr>
          <w:p w14:paraId="5466D30A"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1794" w:type="dxa"/>
            <w:shd w:val="clear" w:color="auto" w:fill="DDC9A3"/>
          </w:tcPr>
          <w:p w14:paraId="07BB1BE6"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10A772AB" w14:textId="77777777" w:rsidTr="7AFCC7A7">
        <w:tc>
          <w:tcPr>
            <w:tcW w:w="2547" w:type="dxa"/>
          </w:tcPr>
          <w:p w14:paraId="56F3A4DC"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5C08702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 Gabinete:</w:t>
            </w:r>
          </w:p>
          <w:p w14:paraId="4AC4498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 Montaje para dos vaporizadores con sistema de exclusión.</w:t>
            </w:r>
          </w:p>
          <w:p w14:paraId="6745E8C8"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1.1.2.- Ventilador </w:t>
            </w:r>
            <w:proofErr w:type="spellStart"/>
            <w:r w:rsidRPr="00DD6D66">
              <w:rPr>
                <w:rFonts w:ascii="Montserrat" w:eastAsia="Montserrat" w:hAnsi="Montserrat" w:cs="Montserrat"/>
                <w:sz w:val="18"/>
                <w:szCs w:val="18"/>
                <w:lang w:val="es-ES"/>
              </w:rPr>
              <w:t>interconstruído</w:t>
            </w:r>
            <w:proofErr w:type="spellEnd"/>
            <w:r w:rsidRPr="00DD6D66">
              <w:rPr>
                <w:rFonts w:ascii="Montserrat" w:eastAsia="Montserrat" w:hAnsi="Montserrat" w:cs="Montserrat"/>
                <w:sz w:val="18"/>
                <w:szCs w:val="18"/>
                <w:lang w:val="es-ES"/>
              </w:rPr>
              <w:t>.</w:t>
            </w:r>
          </w:p>
          <w:p w14:paraId="00001C9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1.1.3.- Con al menos cuatro contactos eléctricos </w:t>
            </w:r>
            <w:proofErr w:type="spellStart"/>
            <w:r w:rsidRPr="00DD6D66">
              <w:rPr>
                <w:rFonts w:ascii="Montserrat" w:eastAsia="Montserrat" w:hAnsi="Montserrat" w:cs="Montserrat"/>
                <w:sz w:val="18"/>
                <w:szCs w:val="18"/>
                <w:lang w:val="es-ES"/>
              </w:rPr>
              <w:t>interconstruídos</w:t>
            </w:r>
            <w:proofErr w:type="spellEnd"/>
            <w:r w:rsidRPr="00DD6D66">
              <w:rPr>
                <w:rFonts w:ascii="Montserrat" w:eastAsia="Montserrat" w:hAnsi="Montserrat" w:cs="Montserrat"/>
                <w:sz w:val="18"/>
                <w:szCs w:val="18"/>
                <w:lang w:val="es-ES"/>
              </w:rPr>
              <w:t>.</w:t>
            </w:r>
          </w:p>
          <w:p w14:paraId="1F55C83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1.1.4.- Yugos para cilindros de O2 y N2O.</w:t>
            </w:r>
          </w:p>
          <w:p w14:paraId="38EDB28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1.1.5.- Con al menos un cajón</w:t>
            </w:r>
          </w:p>
          <w:p w14:paraId="11E6CB8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1.1.6.- Mesa de trabajo.</w:t>
            </w:r>
          </w:p>
          <w:p w14:paraId="5E1B7FE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1.1.7.- Montaje en máquina para monitor de signos vitales.</w:t>
            </w:r>
          </w:p>
          <w:p w14:paraId="60072DD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1.1.8.- Cuatro ruedas, al menos dos de ellas con freno o sistema de freno central.</w:t>
            </w:r>
          </w:p>
          <w:p w14:paraId="0E76784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1.1.9.- Manómetros </w:t>
            </w:r>
            <w:proofErr w:type="spellStart"/>
            <w:r w:rsidRPr="00DD6D66">
              <w:rPr>
                <w:rFonts w:ascii="Montserrat" w:eastAsia="Montserrat" w:hAnsi="Montserrat" w:cs="Montserrat"/>
                <w:sz w:val="18"/>
                <w:szCs w:val="18"/>
                <w:lang w:val="es-ES"/>
              </w:rPr>
              <w:t>interconstruídos</w:t>
            </w:r>
            <w:proofErr w:type="spellEnd"/>
            <w:r w:rsidRPr="00DD6D66">
              <w:rPr>
                <w:rFonts w:ascii="Montserrat" w:eastAsia="Montserrat" w:hAnsi="Montserrat" w:cs="Montserrat"/>
                <w:sz w:val="18"/>
                <w:szCs w:val="18"/>
                <w:lang w:val="es-ES"/>
              </w:rPr>
              <w:t xml:space="preserve"> de presión al frente del equipo. Codificados de acuerdo con el código americano de colores (O2 -verde, N2Oazul, aire- amarillo):</w:t>
            </w:r>
          </w:p>
          <w:p w14:paraId="71F1409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1.1.9.1.- Tres para toma mural (O2, N2O, aire).</w:t>
            </w:r>
          </w:p>
          <w:p w14:paraId="4F46CF6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1.1.9.2. Dos para cilindros (O2, N2O)</w:t>
            </w:r>
          </w:p>
          <w:p w14:paraId="6A90267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1.1.10.- Batería de respaldo interna con capacidad mínima de 60 min.</w:t>
            </w:r>
          </w:p>
          <w:p w14:paraId="37219BD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1.11.- Con iluminación para el área de trabajo</w:t>
            </w:r>
          </w:p>
          <w:p w14:paraId="1F639E48" w14:textId="6B3D6CF0"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 Vaporizadores</w:t>
            </w:r>
            <w:r w:rsidR="003D7740">
              <w:rPr>
                <w:rFonts w:ascii="Montserrat" w:eastAsia="Montserrat" w:hAnsi="Montserrat" w:cs="Montserrat"/>
                <w:sz w:val="18"/>
                <w:szCs w:val="18"/>
              </w:rPr>
              <w:t>:</w:t>
            </w:r>
            <w:r w:rsidRPr="00DD6D66">
              <w:rPr>
                <w:rFonts w:ascii="Montserrat" w:eastAsia="Montserrat" w:hAnsi="Montserrat" w:cs="Montserrat"/>
                <w:sz w:val="18"/>
                <w:szCs w:val="18"/>
              </w:rPr>
              <w:t xml:space="preserve"> de la misma marca que la unidad de anestesia</w:t>
            </w:r>
          </w:p>
          <w:p w14:paraId="4BBC0593"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1.2.1.- Suministrar dos vaporizadores de </w:t>
            </w:r>
            <w:proofErr w:type="spellStart"/>
            <w:r w:rsidRPr="00DD6D66">
              <w:rPr>
                <w:rFonts w:ascii="Montserrat" w:eastAsia="Montserrat" w:hAnsi="Montserrat" w:cs="Montserrat"/>
                <w:sz w:val="18"/>
                <w:szCs w:val="18"/>
                <w:lang w:val="es-ES"/>
              </w:rPr>
              <w:t>Sevoflurano</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ó</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Desflurano</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ó</w:t>
            </w:r>
            <w:proofErr w:type="spellEnd"/>
            <w:r w:rsidRPr="00DD6D66">
              <w:rPr>
                <w:rFonts w:ascii="Montserrat" w:eastAsia="Montserrat" w:hAnsi="Montserrat" w:cs="Montserrat"/>
                <w:sz w:val="18"/>
                <w:szCs w:val="18"/>
                <w:lang w:val="es-ES"/>
              </w:rPr>
              <w:t xml:space="preserve"> Isoflurano de acuerdo con la distribución por unidad señalada en el anexo técnico.</w:t>
            </w:r>
          </w:p>
          <w:p w14:paraId="072EB4F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1.2.2.- Con compensación en flujo, presión y temperatura.</w:t>
            </w:r>
          </w:p>
          <w:p w14:paraId="25E0418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1.2.3.- Indicador visual del nivel de llenado de agente anestésico.</w:t>
            </w:r>
          </w:p>
          <w:p w14:paraId="273F299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1.2.4.- Adaptador para el llenado del vaporizador en caso de requerirse</w:t>
            </w:r>
          </w:p>
          <w:p w14:paraId="3D2C6E1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1.1.3.- Suministro de gas fresco: </w:t>
            </w:r>
          </w:p>
          <w:p w14:paraId="6C890E9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1.3.1.- Flujómetros dobles neumáticos o electrónicos o virtuales con despliegue para O2, N2O y </w:t>
            </w:r>
            <w:proofErr w:type="gramStart"/>
            <w:r w:rsidRPr="00DD6D66">
              <w:rPr>
                <w:rFonts w:ascii="Montserrat" w:eastAsia="Montserrat" w:hAnsi="Montserrat" w:cs="Montserrat"/>
                <w:sz w:val="18"/>
                <w:szCs w:val="18"/>
                <w:lang w:val="es-ES"/>
              </w:rPr>
              <w:t>aire codificados</w:t>
            </w:r>
            <w:proofErr w:type="gramEnd"/>
            <w:r w:rsidRPr="00DD6D66">
              <w:rPr>
                <w:rFonts w:ascii="Montserrat" w:eastAsia="Montserrat" w:hAnsi="Montserrat" w:cs="Montserrat"/>
                <w:sz w:val="18"/>
                <w:szCs w:val="18"/>
                <w:lang w:val="es-ES"/>
              </w:rPr>
              <w:t xml:space="preserve"> de acuerdo al código americano de colores:(O2 - verde, N2O-azul, aire-amarillo).</w:t>
            </w:r>
          </w:p>
          <w:p w14:paraId="6101E90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1.3.2.- Mezclador electrónico o neumático.</w:t>
            </w:r>
          </w:p>
          <w:p w14:paraId="2155D60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1.3.3.- Guarda hipóxica mínima de 23%</w:t>
            </w:r>
          </w:p>
          <w:p w14:paraId="74FFFF76"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1.3.4.- </w:t>
            </w:r>
            <w:proofErr w:type="spellStart"/>
            <w:r w:rsidRPr="00DD6D66">
              <w:rPr>
                <w:rFonts w:ascii="Montserrat" w:eastAsia="Montserrat" w:hAnsi="Montserrat" w:cs="Montserrat"/>
                <w:sz w:val="18"/>
                <w:szCs w:val="18"/>
                <w:lang w:val="es-ES"/>
              </w:rPr>
              <w:t>Flush</w:t>
            </w:r>
            <w:proofErr w:type="spellEnd"/>
            <w:r w:rsidRPr="00DD6D66">
              <w:rPr>
                <w:rFonts w:ascii="Montserrat" w:eastAsia="Montserrat" w:hAnsi="Montserrat" w:cs="Montserrat"/>
                <w:sz w:val="18"/>
                <w:szCs w:val="18"/>
                <w:lang w:val="es-ES"/>
              </w:rPr>
              <w:t xml:space="preserve"> o suministro de oxígeno directo.</w:t>
            </w:r>
          </w:p>
          <w:p w14:paraId="1BF851E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 Circuito de paciente:</w:t>
            </w:r>
          </w:p>
          <w:p w14:paraId="206B8E8C"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1.4.1.- Un </w:t>
            </w:r>
            <w:proofErr w:type="spellStart"/>
            <w:r w:rsidRPr="00DD6D66">
              <w:rPr>
                <w:rFonts w:ascii="Montserrat" w:eastAsia="Montserrat" w:hAnsi="Montserrat" w:cs="Montserrat"/>
                <w:sz w:val="18"/>
                <w:szCs w:val="18"/>
                <w:lang w:val="es-ES"/>
              </w:rPr>
              <w:t>cánister</w:t>
            </w:r>
            <w:proofErr w:type="spellEnd"/>
          </w:p>
          <w:p w14:paraId="5948531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1.4.1.1.- Con capacidad mínima de 800 g o mayor.</w:t>
            </w:r>
          </w:p>
          <w:p w14:paraId="46A8AF7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1.4.1.2.- Reusable y esterilizable.</w:t>
            </w:r>
          </w:p>
          <w:p w14:paraId="505F2ED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1.4.1.3.- Con filtro de polvo en caso de requerirse.</w:t>
            </w:r>
          </w:p>
          <w:p w14:paraId="6E95793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1.4.1.4.- Con sistema que permita el cambio de cal sodada durante la ventilación mecánica sin ocasionar fugas.</w:t>
            </w:r>
          </w:p>
          <w:p w14:paraId="77586E9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1.4.2.- Con trampa de agua, recipiente </w:t>
            </w:r>
            <w:proofErr w:type="spellStart"/>
            <w:r w:rsidRPr="00DD6D66">
              <w:rPr>
                <w:rFonts w:ascii="Montserrat" w:eastAsia="Montserrat" w:hAnsi="Montserrat" w:cs="Montserrat"/>
                <w:sz w:val="18"/>
                <w:szCs w:val="18"/>
                <w:lang w:val="es-ES"/>
              </w:rPr>
              <w:t>cánister</w:t>
            </w:r>
            <w:proofErr w:type="spellEnd"/>
            <w:r w:rsidRPr="00DD6D66">
              <w:rPr>
                <w:rFonts w:ascii="Montserrat" w:eastAsia="Montserrat" w:hAnsi="Montserrat" w:cs="Montserrat"/>
                <w:sz w:val="18"/>
                <w:szCs w:val="18"/>
                <w:lang w:val="es-ES"/>
              </w:rPr>
              <w:t xml:space="preserve"> externo o sistema de calentamiento </w:t>
            </w:r>
            <w:proofErr w:type="spellStart"/>
            <w:r w:rsidRPr="00DD6D66">
              <w:rPr>
                <w:rFonts w:ascii="Montserrat" w:eastAsia="Montserrat" w:hAnsi="Montserrat" w:cs="Montserrat"/>
                <w:sz w:val="18"/>
                <w:szCs w:val="18"/>
                <w:lang w:val="es-ES"/>
              </w:rPr>
              <w:t>interconstruido</w:t>
            </w:r>
            <w:proofErr w:type="spellEnd"/>
            <w:r w:rsidRPr="00DD6D66">
              <w:rPr>
                <w:rFonts w:ascii="Montserrat" w:eastAsia="Montserrat" w:hAnsi="Montserrat" w:cs="Montserrat"/>
                <w:sz w:val="18"/>
                <w:szCs w:val="18"/>
                <w:lang w:val="es-ES"/>
              </w:rPr>
              <w:t>.</w:t>
            </w:r>
          </w:p>
          <w:p w14:paraId="1697DD3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1.4.3.- Salida de gas fresco para circuito auxiliar.</w:t>
            </w:r>
          </w:p>
          <w:p w14:paraId="5B0D732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1.4.4.- Con sistema de conmutación entre circuito circular y circuito auxiliar (tipo Bain).</w:t>
            </w:r>
          </w:p>
          <w:p w14:paraId="2E07442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1.4.5.- Sistema de evacuación de gases activo o pasivo.</w:t>
            </w:r>
          </w:p>
          <w:p w14:paraId="67CF8E9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1.4.6.- Todos los elementos en contacto con el gas espirado por el paciente deberán ser esterilizables y libres de látex.</w:t>
            </w:r>
          </w:p>
          <w:p w14:paraId="209D6C8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1.4.7.- Válvula ajustable de presión (APL).</w:t>
            </w:r>
          </w:p>
          <w:p w14:paraId="525949B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1.4.8.- Válvula de sobrepresión.</w:t>
            </w:r>
          </w:p>
          <w:p w14:paraId="466CCC3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1.4.9.- Válvula de conmutación bolsa-ventilador.</w:t>
            </w:r>
          </w:p>
          <w:p w14:paraId="56E232D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1.4.10.- Manómetro de presión en vías aéreas.</w:t>
            </w:r>
          </w:p>
          <w:p w14:paraId="3EC44C8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1.4.11.- Brazo ajustable para bolsa de ventilación manual</w:t>
            </w:r>
          </w:p>
          <w:p w14:paraId="0BB981C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 Ventilador </w:t>
            </w:r>
            <w:proofErr w:type="spellStart"/>
            <w:r w:rsidRPr="00DD6D66">
              <w:rPr>
                <w:rFonts w:ascii="Montserrat" w:eastAsia="Montserrat" w:hAnsi="Montserrat" w:cs="Montserrat"/>
                <w:sz w:val="18"/>
                <w:szCs w:val="18"/>
                <w:lang w:val="es-ES"/>
              </w:rPr>
              <w:t>microprocesado</w:t>
            </w:r>
            <w:proofErr w:type="spellEnd"/>
            <w:r w:rsidRPr="00DD6D66">
              <w:rPr>
                <w:rFonts w:ascii="Montserrat" w:eastAsia="Montserrat" w:hAnsi="Montserrat" w:cs="Montserrat"/>
                <w:sz w:val="18"/>
                <w:szCs w:val="18"/>
                <w:lang w:val="es-ES"/>
              </w:rPr>
              <w:t xml:space="preserve"> e </w:t>
            </w:r>
            <w:proofErr w:type="spellStart"/>
            <w:r w:rsidRPr="00DD6D66">
              <w:rPr>
                <w:rFonts w:ascii="Montserrat" w:eastAsia="Montserrat" w:hAnsi="Montserrat" w:cs="Montserrat"/>
                <w:sz w:val="18"/>
                <w:szCs w:val="18"/>
                <w:lang w:val="es-ES"/>
              </w:rPr>
              <w:t>interconstruído</w:t>
            </w:r>
            <w:proofErr w:type="spellEnd"/>
            <w:r w:rsidRPr="00DD6D66">
              <w:rPr>
                <w:rFonts w:ascii="Montserrat" w:eastAsia="Montserrat" w:hAnsi="Montserrat" w:cs="Montserrat"/>
                <w:sz w:val="18"/>
                <w:szCs w:val="18"/>
                <w:lang w:val="es-ES"/>
              </w:rPr>
              <w:t xml:space="preserve"> de la misma marca que la máquina de anestesia:</w:t>
            </w:r>
          </w:p>
          <w:p w14:paraId="66B4B73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 Teclado sensible al tacto o de membrana, o perilla selectora</w:t>
            </w:r>
          </w:p>
          <w:p w14:paraId="3DE57F7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1.5.2.- Despliegue de mensajes y parámetros en español.</w:t>
            </w:r>
          </w:p>
          <w:p w14:paraId="2858B55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 Pantalla:</w:t>
            </w:r>
          </w:p>
          <w:p w14:paraId="6E3125F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1.5.3.1.- Tipo LCD, LCD TFT o tecnología superior.</w:t>
            </w:r>
          </w:p>
          <w:p w14:paraId="6E8A556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1.5.3.2.- Tamaño mínimo de 6.5".</w:t>
            </w:r>
          </w:p>
          <w:p w14:paraId="4BFA9D1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1.5.3.3.- Policromática.</w:t>
            </w:r>
          </w:p>
          <w:p w14:paraId="68696B5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1.5.3.4.- Configurable por el usuario.</w:t>
            </w:r>
          </w:p>
          <w:p w14:paraId="2F490A8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1.5.3.5.- Despliegue de parámetros en forma numérica.</w:t>
            </w:r>
          </w:p>
          <w:p w14:paraId="2026CAC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1.5.3.6.- Despliegue mínimo de una curva de presión.</w:t>
            </w:r>
          </w:p>
          <w:p w14:paraId="0B3DB19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 Modos de ventilación:</w:t>
            </w:r>
          </w:p>
          <w:p w14:paraId="58D2FFB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1.5.4.1.- Controlado por volumen.</w:t>
            </w:r>
          </w:p>
          <w:p w14:paraId="31A9E89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1.5.4.2.- Controlado por presión.</w:t>
            </w:r>
          </w:p>
          <w:p w14:paraId="5E4D27D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1.5.4.3.- SIMV (ventilación </w:t>
            </w:r>
            <w:proofErr w:type="spellStart"/>
            <w:r w:rsidRPr="00DD6D66">
              <w:rPr>
                <w:rFonts w:ascii="Montserrat" w:eastAsia="Montserrat" w:hAnsi="Montserrat" w:cs="Montserrat"/>
                <w:sz w:val="18"/>
                <w:szCs w:val="18"/>
                <w:lang w:val="es-ES"/>
              </w:rPr>
              <w:t>mandatoria</w:t>
            </w:r>
            <w:proofErr w:type="spellEnd"/>
            <w:r w:rsidRPr="00DD6D66">
              <w:rPr>
                <w:rFonts w:ascii="Montserrat" w:eastAsia="Montserrat" w:hAnsi="Montserrat" w:cs="Montserrat"/>
                <w:sz w:val="18"/>
                <w:szCs w:val="18"/>
                <w:lang w:val="es-ES"/>
              </w:rPr>
              <w:t xml:space="preserve"> intermitente sincronizada).</w:t>
            </w:r>
          </w:p>
          <w:p w14:paraId="50FE89B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1.5.4.4.- Presión soporte.</w:t>
            </w:r>
          </w:p>
          <w:p w14:paraId="4FF73D0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 Controles y ajuste de:</w:t>
            </w:r>
          </w:p>
          <w:p w14:paraId="5AED0AC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1.5.5.1.- Volumen corriente que cubra como mínimo el rango de 20 a 1400 ml.</w:t>
            </w:r>
          </w:p>
          <w:p w14:paraId="52C49C2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1.5.5.2.- Presión límite que cubra como mínimo el rango de 15 a 70 cmH2O.</w:t>
            </w:r>
          </w:p>
          <w:p w14:paraId="5BA7BF7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1.5.5.3.- Presión inspiratoria que cubra como mínimo el rango de 10 a 50 </w:t>
            </w:r>
            <w:r w:rsidRPr="00DD6D66">
              <w:rPr>
                <w:rFonts w:ascii="Montserrat" w:eastAsia="Montserrat" w:hAnsi="Montserrat" w:cs="Montserrat"/>
                <w:sz w:val="18"/>
                <w:szCs w:val="18"/>
              </w:rPr>
              <w:lastRenderedPageBreak/>
              <w:t>cmH2O.</w:t>
            </w:r>
          </w:p>
          <w:p w14:paraId="4D69FC2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1.5.5.4.- Frecuencia respiratoria que cubra como mínimo el rango de 4 a 60 respiraciones por minuto.</w:t>
            </w:r>
          </w:p>
          <w:p w14:paraId="75FAFA3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1.5.5.5.- PEEP electrónico que cubra como mínimo el rango de 4 a 20 cmH2O.</w:t>
            </w:r>
          </w:p>
          <w:p w14:paraId="385D3970"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1.5.5.6.- Relación </w:t>
            </w:r>
            <w:proofErr w:type="gramStart"/>
            <w:r w:rsidRPr="00DD6D66">
              <w:rPr>
                <w:rFonts w:ascii="Montserrat" w:eastAsia="Montserrat" w:hAnsi="Montserrat" w:cs="Montserrat"/>
                <w:sz w:val="18"/>
                <w:szCs w:val="18"/>
                <w:lang w:val="es-ES"/>
              </w:rPr>
              <w:t>I:E</w:t>
            </w:r>
            <w:proofErr w:type="gramEnd"/>
            <w:r w:rsidRPr="00DD6D66">
              <w:rPr>
                <w:rFonts w:ascii="Montserrat" w:eastAsia="Montserrat" w:hAnsi="Montserrat" w:cs="Montserrat"/>
                <w:sz w:val="18"/>
                <w:szCs w:val="18"/>
                <w:lang w:val="es-ES"/>
              </w:rPr>
              <w:t xml:space="preserve"> y relación I:E inversa.</w:t>
            </w:r>
          </w:p>
          <w:p w14:paraId="6B715F7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1.5.5.7.- Pausa inspiratoria.</w:t>
            </w:r>
          </w:p>
          <w:p w14:paraId="77685A0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1.5.5.8.- Sensibilidad por flujo o presión.</w:t>
            </w:r>
          </w:p>
          <w:p w14:paraId="7951C94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1.5.5.9.- Presión soporte.</w:t>
            </w:r>
          </w:p>
          <w:p w14:paraId="51A39EC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 Despliegue numérico y grafico en pantalla del ventilador o del monitor de signos vitales</w:t>
            </w:r>
          </w:p>
          <w:p w14:paraId="0D1021F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1.5.6.1.- Oxígeno inspirado y espirado o fracción inspirada y espirada de oxígeno.</w:t>
            </w:r>
          </w:p>
          <w:p w14:paraId="3EF41ED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1.5.6.2.- Volumen corriente.</w:t>
            </w:r>
          </w:p>
          <w:p w14:paraId="364F8EE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1.5.6.3.- Volumen minuto.</w:t>
            </w:r>
          </w:p>
          <w:p w14:paraId="2529C5E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1.5.6.4.- Presión media.</w:t>
            </w:r>
          </w:p>
          <w:p w14:paraId="4E99F92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1.5.6.5.- Presión pico o en su caso presión soporte.</w:t>
            </w:r>
          </w:p>
          <w:p w14:paraId="03F8E70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1.5.6.6.- PEEP.</w:t>
            </w:r>
          </w:p>
          <w:p w14:paraId="7EC49DE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1.5.6.7.- Frecuencia respiratoria</w:t>
            </w:r>
          </w:p>
          <w:p w14:paraId="57EBCD3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1.5.7.- Despliegue de curvas en pantalla del ventilador:</w:t>
            </w:r>
          </w:p>
          <w:p w14:paraId="0C2C865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1.5.7.1.- Presión / Volumen.</w:t>
            </w:r>
          </w:p>
          <w:p w14:paraId="232A2C1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1.5.7.2.- Flujo / Volumen.</w:t>
            </w:r>
          </w:p>
          <w:p w14:paraId="23E9631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 Sistema de alarmas audibles y visuales priorizadas en tres niveles (despliegue y ajuste en pantalla del ventilador)</w:t>
            </w:r>
          </w:p>
          <w:p w14:paraId="4B8A435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1.5.8.1.- FiO2 (alta y baja).</w:t>
            </w:r>
          </w:p>
          <w:p w14:paraId="1245407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1.5.8.2.- Volumen minuto y/o corriente (alta y baja).</w:t>
            </w:r>
          </w:p>
          <w:p w14:paraId="05C7A88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1.5.8.3.- Presión de vías aéreas (alta y baja).</w:t>
            </w:r>
          </w:p>
          <w:p w14:paraId="5798B72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1.5.8.4.- Apnea.</w:t>
            </w:r>
          </w:p>
          <w:p w14:paraId="18B64B6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1.5.8.5.- Presión baja de suministro de gas.</w:t>
            </w:r>
          </w:p>
          <w:p w14:paraId="24775CC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1.5.8.6.- Falla en el suministro eléctrico.</w:t>
            </w:r>
          </w:p>
          <w:p w14:paraId="122FE8A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1.5.8.7.- Falla o cambio de celda de O2 o falla en la medición para tecnología paramagnética.</w:t>
            </w:r>
          </w:p>
          <w:p w14:paraId="52FD5A1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1.5.8.8.- Fuga en circuito del paciente.</w:t>
            </w:r>
          </w:p>
          <w:p w14:paraId="5C76BF4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1.5.8.9.- Falla en sensor de presión.</w:t>
            </w:r>
          </w:p>
          <w:p w14:paraId="5295289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1.5.9.- Conmutación a ventilación manual.</w:t>
            </w:r>
          </w:p>
          <w:p w14:paraId="3F41FC5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1.5.10.- Compensación de volumen o desacoplo de gas fresco.</w:t>
            </w:r>
          </w:p>
          <w:p w14:paraId="617B9D1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1.5.11.- Indicador de fuente de alimentación, AC o DC.</w:t>
            </w:r>
          </w:p>
          <w:p w14:paraId="5E46F16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1.5.12 Indicador batería baja.</w:t>
            </w:r>
          </w:p>
          <w:p w14:paraId="62A8833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 Sistema de comprobación que verifique el funcionamiento neumático y electrónico de la unidad de anestesia.</w:t>
            </w:r>
          </w:p>
          <w:p w14:paraId="75BDC929" w14:textId="4D52E034"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 Monitor de signos vitales de la misma marca que la máquina de anestesia.</w:t>
            </w:r>
          </w:p>
          <w:p w14:paraId="0CDB2C5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 Monitor preconfigurado o modular.</w:t>
            </w:r>
          </w:p>
          <w:p w14:paraId="4F410EF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 Pantalla sensible al tacto, teclado de membrana o perilla selectora.</w:t>
            </w:r>
          </w:p>
          <w:p w14:paraId="0DE7581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1.7.3.- Pantalla policromática de tecnología LCD, LCD TFT o tecnología superior, de 15" como mínimo.</w:t>
            </w:r>
          </w:p>
          <w:p w14:paraId="7F2B660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1.7.4.- Salida analógica de ECG o sincronía para desfibrilación.</w:t>
            </w:r>
          </w:p>
          <w:p w14:paraId="3EF7496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1.7.5.- Despliegue de curvas fisiológicas de al menos 8 curvas simultáneas.</w:t>
            </w:r>
          </w:p>
          <w:p w14:paraId="2FC6F8D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1.7.6.- Despliegue de mensajes y parámetros en español.</w:t>
            </w:r>
          </w:p>
          <w:p w14:paraId="7F45FBF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1.7.7.- Tendencias gráficas y numéricas para todos los parámetros, de 24 horas como mínimo.</w:t>
            </w:r>
          </w:p>
          <w:p w14:paraId="3AE0301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1.7.8.- Batería de respaldo interna con capacidad mínima de 120 min.</w:t>
            </w:r>
          </w:p>
          <w:p w14:paraId="45A1917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1.7.9.- Monitoreo de los siguientes parámetros desplegados en el monitor de signos vitales o en el ventilador.</w:t>
            </w:r>
          </w:p>
          <w:p w14:paraId="6257258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 ECG</w:t>
            </w:r>
          </w:p>
          <w:p w14:paraId="4448747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1.7.10.1.- Despliegue numérico de frecuencia cardiaca</w:t>
            </w:r>
          </w:p>
          <w:p w14:paraId="2AA8650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1.7.10.2.- Al menos 7 derivaciones seleccionables por el usuario.</w:t>
            </w:r>
          </w:p>
          <w:p w14:paraId="1937893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1.7.10.3.- Despliegue simultáneo de al menos dos curvas a elegir de, 7 derivaciones de ECG como mínimo.</w:t>
            </w:r>
          </w:p>
          <w:p w14:paraId="0296EEA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1.7.10.4.- Análisis del segmento ST.</w:t>
            </w:r>
          </w:p>
          <w:p w14:paraId="734D311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1.7.10.5.- Análisis de arritmias.</w:t>
            </w:r>
          </w:p>
          <w:p w14:paraId="7361055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1.7.10.6.- Control de activación de filtros en la señal.</w:t>
            </w:r>
          </w:p>
          <w:p w14:paraId="6C16BE2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1.7.10.7.- Detección de marcapasos.</w:t>
            </w:r>
          </w:p>
          <w:p w14:paraId="3F8AFA5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1.7.10.8.- Protección contra descarga de desfibrilador</w:t>
            </w:r>
          </w:p>
          <w:p w14:paraId="51B30A1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1.7.11.- CO2</w:t>
            </w:r>
          </w:p>
          <w:p w14:paraId="5C97D5F2"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1.7.11.1.- Por medio de mainstream o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xml:space="preserve"> o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w:t>
            </w:r>
          </w:p>
          <w:p w14:paraId="47F795D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1.7.11.2.- Despliegue de curva y valores numéricos inspirado y espirado.</w:t>
            </w:r>
          </w:p>
          <w:p w14:paraId="003BDBF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1.7.12.- SpO2</w:t>
            </w:r>
          </w:p>
          <w:p w14:paraId="1371F5BC"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1.7.12.1.- Curva de </w:t>
            </w:r>
            <w:proofErr w:type="spellStart"/>
            <w:r w:rsidRPr="00DD6D66">
              <w:rPr>
                <w:rFonts w:ascii="Montserrat" w:eastAsia="Montserrat" w:hAnsi="Montserrat" w:cs="Montserrat"/>
                <w:sz w:val="18"/>
                <w:szCs w:val="18"/>
                <w:lang w:val="es-ES"/>
              </w:rPr>
              <w:t>pletismografía</w:t>
            </w:r>
            <w:proofErr w:type="spellEnd"/>
          </w:p>
          <w:p w14:paraId="15ECFBD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1.7.12.2.- Despliegue numérico de saturación de oxígeno.</w:t>
            </w:r>
          </w:p>
          <w:p w14:paraId="3F859D4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1.7.13.- Temperatura en mínimo dos canales</w:t>
            </w:r>
          </w:p>
          <w:p w14:paraId="03EFB81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1.7.13.1.- Despliegue numérico de ambas temperaturas de manera simultánea</w:t>
            </w:r>
          </w:p>
          <w:p w14:paraId="1E75393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1.7.14.- Presión arterial no invasiva</w:t>
            </w:r>
          </w:p>
          <w:p w14:paraId="1220F96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1.7.14.1.- Despliegue numérico de presión no invasiva (sistólica, diastólica y media).</w:t>
            </w:r>
          </w:p>
          <w:p w14:paraId="160CB904"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1.7.14.2.- Ajuste automático de la presión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tipo de paciente seleccionado.</w:t>
            </w:r>
          </w:p>
          <w:p w14:paraId="012284B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1.7.14.3.- Modos para la toma de presión: manual y automática a diferentes intervalos de tiempo.</w:t>
            </w:r>
          </w:p>
          <w:p w14:paraId="2449B45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 Respiración</w:t>
            </w:r>
          </w:p>
          <w:p w14:paraId="3A9894B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1.7.15.1.- Curva de respiración.</w:t>
            </w:r>
          </w:p>
          <w:p w14:paraId="0A8D584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1.7.15.2.- Despliegue numérico de frecuencia respiratoria.</w:t>
            </w:r>
          </w:p>
          <w:p w14:paraId="6B7F80D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1.7.16.- Presión arterial invasiva</w:t>
            </w:r>
          </w:p>
          <w:p w14:paraId="157EA00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1.7.16.1.- Dos canales de presión invasiva como mínimo.</w:t>
            </w:r>
          </w:p>
          <w:p w14:paraId="35CE2A5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1.7.16.2.- Etiquetado del sitio de medición de los transductores.</w:t>
            </w:r>
          </w:p>
          <w:p w14:paraId="413B713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1.7.16.3.- Ajuste automático de escalas.</w:t>
            </w:r>
          </w:p>
          <w:p w14:paraId="2072755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 Espirometría</w:t>
            </w:r>
          </w:p>
          <w:p w14:paraId="620C4CD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1.7.17.1.- Curva de flujo.</w:t>
            </w:r>
          </w:p>
          <w:p w14:paraId="0CECC3D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1.7.17.2.- Volumen minuto inspirado y/o espirado.</w:t>
            </w:r>
          </w:p>
          <w:p w14:paraId="722148D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1.7.17.3.- Volumen corriente inspirado y espirado.</w:t>
            </w:r>
          </w:p>
          <w:p w14:paraId="01F391F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1.7.17.4.- Despliegue de lazos: presión/ volumen y flujo/volumen con almacenamiento de referencia de al menos un lazo.</w:t>
            </w:r>
          </w:p>
          <w:p w14:paraId="78332C9B"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1.7.17.5.- Despliegue numérico de la </w:t>
            </w:r>
            <w:proofErr w:type="spellStart"/>
            <w:r w:rsidRPr="00DD6D66">
              <w:rPr>
                <w:rFonts w:ascii="Montserrat" w:eastAsia="Montserrat" w:hAnsi="Montserrat" w:cs="Montserrat"/>
                <w:sz w:val="18"/>
                <w:szCs w:val="18"/>
                <w:lang w:val="es-ES"/>
              </w:rPr>
              <w:t>compliance</w:t>
            </w:r>
            <w:proofErr w:type="spellEnd"/>
            <w:r w:rsidRPr="00DD6D66">
              <w:rPr>
                <w:rFonts w:ascii="Montserrat" w:eastAsia="Montserrat" w:hAnsi="Montserrat" w:cs="Montserrat"/>
                <w:sz w:val="18"/>
                <w:szCs w:val="18"/>
                <w:lang w:val="es-ES"/>
              </w:rPr>
              <w:t xml:space="preserve"> pulmonar del paciente y/o resistencia de la vía aérea.</w:t>
            </w:r>
          </w:p>
          <w:p w14:paraId="5E4336E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 Gases</w:t>
            </w:r>
          </w:p>
          <w:p w14:paraId="539D87B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1.7.18.1.- Despliegue numérico de O2 inspirado y espirado.</w:t>
            </w:r>
          </w:p>
          <w:p w14:paraId="5D6B7A5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1.7.18.2.- Despliegue numérico de N2O inspirado y espirado.</w:t>
            </w:r>
          </w:p>
          <w:p w14:paraId="7F419B7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1.7.18.3.- Identificación automática de agentes anestésicos.</w:t>
            </w:r>
          </w:p>
          <w:p w14:paraId="12F737F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1.7.18.4.- Despliegue numérico de la concentración de gas anestésico inspirado y espirado.</w:t>
            </w:r>
          </w:p>
          <w:p w14:paraId="312A0C7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1.7.18.5.- Despliegue numérico de la concentración alveolar mínima (MAC).</w:t>
            </w:r>
          </w:p>
          <w:p w14:paraId="352D0AF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1.7.18.6.- Detección automática de agentes anestésicos simultáneos y despliegue numérico de la concentración más alta.</w:t>
            </w:r>
          </w:p>
          <w:p w14:paraId="1C0BA35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 Alarmas audibles y visibles, priorizadas en al menos tres niveles, con función que permita revisar y modificar el límite superior e inferior de los siguientes parámetros:</w:t>
            </w:r>
          </w:p>
          <w:p w14:paraId="05861E1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1.7.19.1.- Frecuencia cardíaca.</w:t>
            </w:r>
          </w:p>
          <w:p w14:paraId="053E32C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1.7.19.2.- CO2</w:t>
            </w:r>
          </w:p>
          <w:p w14:paraId="3E2DBF0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1.7.19.3.- Saturación de oxígeno.</w:t>
            </w:r>
          </w:p>
          <w:p w14:paraId="7C0629C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1.7.19.4.- Temperatura.</w:t>
            </w:r>
          </w:p>
          <w:p w14:paraId="137CFCD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1.7.19.5.- Presión arterial no invasiva (sistólica, diastólica y media)</w:t>
            </w:r>
          </w:p>
          <w:p w14:paraId="3CFCF6F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1.7.19.6.- Frecuencia respiratoria.</w:t>
            </w:r>
          </w:p>
          <w:p w14:paraId="4F9B04F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1.7.19.7.- Presión arterial invasiva.</w:t>
            </w:r>
          </w:p>
          <w:p w14:paraId="09199FF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1.7.19.8.- Agentes anestésicos</w:t>
            </w:r>
          </w:p>
          <w:p w14:paraId="371B923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 Alarma de apnea.</w:t>
            </w:r>
          </w:p>
          <w:p w14:paraId="37C511A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1.7.21.- Alarma de arritmia.</w:t>
            </w:r>
          </w:p>
          <w:p w14:paraId="1E4262E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1.7.22.- Con silenciador de alarmas.</w:t>
            </w:r>
          </w:p>
          <w:p w14:paraId="73D8CC5F"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1.8.- Una manguera de suministro por cada gas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código americano de colores: (O2 -verde, N2O- azul, aire amarillo) con conector para toma mural de acuerdo a la instalación de cada unidad médica. Con regulador de presión externo para O2 y aire, como mínimo. Y trampa de agua para aire.</w:t>
            </w:r>
          </w:p>
          <w:p w14:paraId="5F2548E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 Monitorización de la relajación muscular:</w:t>
            </w:r>
          </w:p>
          <w:p w14:paraId="346AB17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1.9.1.- Con sensor adulto y pediátrico.</w:t>
            </w:r>
          </w:p>
          <w:p w14:paraId="7C2608A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1.9.2.- Electrodos para estimulación neuromuscular.</w:t>
            </w:r>
          </w:p>
          <w:p w14:paraId="5A25D46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1.9.3.- Modos de estimulación:</w:t>
            </w:r>
          </w:p>
          <w:p w14:paraId="7851DA5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1.9.3.1.-Tren de cuatro.</w:t>
            </w:r>
          </w:p>
          <w:p w14:paraId="7731350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1.9.3.2.-Tetánico.</w:t>
            </w:r>
          </w:p>
          <w:p w14:paraId="35CC6B6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1.9.3.3.- Estímulo único o simple.</w:t>
            </w:r>
          </w:p>
          <w:p w14:paraId="7E41B6E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1.10.- Monitorización de la profundidad hipnótica:</w:t>
            </w:r>
          </w:p>
          <w:p w14:paraId="3A13476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1.10.1.- Sensores de profundidad hipnótica y cable troncal (20 adulto y 20 pediátrico).</w:t>
            </w:r>
          </w:p>
        </w:tc>
      </w:tr>
      <w:tr w:rsidR="00DD6D66" w:rsidRPr="00DD6D66" w14:paraId="5634D64B" w14:textId="77777777" w:rsidTr="7AFCC7A7">
        <w:tc>
          <w:tcPr>
            <w:tcW w:w="2547" w:type="dxa"/>
          </w:tcPr>
          <w:p w14:paraId="02E6D6B4"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ACCESORIOS:</w:t>
            </w:r>
          </w:p>
        </w:tc>
        <w:tc>
          <w:tcPr>
            <w:tcW w:w="6662" w:type="dxa"/>
            <w:gridSpan w:val="2"/>
          </w:tcPr>
          <w:p w14:paraId="6CC75CE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2.1.- Dos circuitos de pacientes reusables y esterilizables con tubos corrugados de al menos 1.2m de longitud, pieza en “Y” y codo. Dos circuitos neonatales reusables.</w:t>
            </w:r>
          </w:p>
          <w:p w14:paraId="3744F061"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2.2.- Dos circuitos de </w:t>
            </w:r>
            <w:proofErr w:type="spellStart"/>
            <w:r w:rsidRPr="00DD6D66">
              <w:rPr>
                <w:rFonts w:ascii="Montserrat" w:eastAsia="Montserrat" w:hAnsi="Montserrat" w:cs="Montserrat"/>
                <w:sz w:val="18"/>
                <w:szCs w:val="18"/>
                <w:lang w:val="es-ES"/>
              </w:rPr>
              <w:t>reinhalación</w:t>
            </w:r>
            <w:proofErr w:type="spellEnd"/>
            <w:r w:rsidRPr="00DD6D66">
              <w:rPr>
                <w:rFonts w:ascii="Montserrat" w:eastAsia="Montserrat" w:hAnsi="Montserrat" w:cs="Montserrat"/>
                <w:sz w:val="18"/>
                <w:szCs w:val="18"/>
                <w:lang w:val="es-ES"/>
              </w:rPr>
              <w:t xml:space="preserve"> parcial tipo Bain reusable y esterilizable, semicerrado o equivalente.</w:t>
            </w:r>
          </w:p>
          <w:p w14:paraId="6AC68297"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2.3.- Mascarilla transparente, reusable, libre de látex y esterilizable: </w:t>
            </w:r>
            <w:proofErr w:type="gramStart"/>
            <w:r w:rsidRPr="00DD6D66">
              <w:rPr>
                <w:rFonts w:ascii="Montserrat" w:eastAsia="Montserrat" w:hAnsi="Montserrat" w:cs="Montserrat"/>
                <w:sz w:val="18"/>
                <w:szCs w:val="18"/>
                <w:lang w:val="es-ES"/>
              </w:rPr>
              <w:t>dos tamaño adulto</w:t>
            </w:r>
            <w:proofErr w:type="gramEnd"/>
            <w:r w:rsidRPr="00DD6D66">
              <w:rPr>
                <w:rFonts w:ascii="Montserrat" w:eastAsia="Montserrat" w:hAnsi="Montserrat" w:cs="Montserrat"/>
                <w:sz w:val="18"/>
                <w:szCs w:val="18"/>
                <w:lang w:val="es-ES"/>
              </w:rPr>
              <w:t>, dos tamaño neonatal y dos tamaño pediátrico.</w:t>
            </w:r>
          </w:p>
          <w:p w14:paraId="5C8CD46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2.4.- Bolsa para ventilación reusable, esterilizable y libre de látex: una de 1 L, una de 2 L y una de 3 L; +/- 10%. Una de 500ml para pacientes neonatales.</w:t>
            </w:r>
          </w:p>
          <w:p w14:paraId="21BCCBC8"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2.5.- Dos cables troncales, dos sensores tipo dedal y dos sensores </w:t>
            </w:r>
            <w:proofErr w:type="spellStart"/>
            <w:r w:rsidRPr="00DD6D66">
              <w:rPr>
                <w:rFonts w:ascii="Montserrat" w:eastAsia="Montserrat" w:hAnsi="Montserrat" w:cs="Montserrat"/>
                <w:sz w:val="18"/>
                <w:szCs w:val="18"/>
                <w:lang w:val="es-ES"/>
              </w:rPr>
              <w:t>multisitio</w:t>
            </w:r>
            <w:proofErr w:type="spellEnd"/>
            <w:r w:rsidRPr="00DD6D66">
              <w:rPr>
                <w:rFonts w:ascii="Montserrat" w:eastAsia="Montserrat" w:hAnsi="Montserrat" w:cs="Montserrat"/>
                <w:sz w:val="18"/>
                <w:szCs w:val="18"/>
                <w:lang w:val="es-ES"/>
              </w:rPr>
              <w:t>, ambos reusables, para oximetría de pulso.</w:t>
            </w:r>
          </w:p>
          <w:p w14:paraId="62E28E1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2.6.- Dos sensores reusables de temperatura (de piel o de superficie) y dos sensores de temperatura esofágico o rectal.</w:t>
            </w:r>
          </w:p>
          <w:p w14:paraId="28732CA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2.7.- Dos brazaletes reusables para cada tamaño, para medición de la presión no invasiva adulto, adulto obeso y pediátrico, dos mangueras con conector para los brazaletes. </w:t>
            </w:r>
          </w:p>
          <w:p w14:paraId="6583EF8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2.7.1. Para paciente neonatal 40 brazaletes desechables para medición de la presión no invasiva neonatal en dos medidas diferentes (20 de cada uno), una manguera con conector para los brazaletes.</w:t>
            </w:r>
          </w:p>
          <w:p w14:paraId="118831F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2.8.- Dos cables troncales y dos cables de paciente para ECG de al menos de tres puntas para paciente adulto/pediátrico. </w:t>
            </w:r>
          </w:p>
          <w:p w14:paraId="30F154C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2.8.1. Para paciente neonatal un cable troncal y dos cables de paciente para ECG de tres puntas.</w:t>
            </w:r>
          </w:p>
          <w:p w14:paraId="354E28C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2.9.- Para CO2 por técnica mainstream: sensor reusable y cable, adaptador de vías aéreas reusable o 20 adaptadores de vías aéreas desechables.</w:t>
            </w:r>
          </w:p>
          <w:p w14:paraId="127FA6B3"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2.10.- Para CO2 por técnica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10 trampas de agua (en caso de requerirse), 20 líneas de muestra y adaptadores endotraqueales.</w:t>
            </w:r>
          </w:p>
          <w:p w14:paraId="462AE84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2.11.- Para CO2 por técnica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 20 líneas de muestra y adaptadores endotraqueales.</w:t>
            </w:r>
          </w:p>
          <w:p w14:paraId="771E086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2.12.- Para medición de la presión invasiva incluir al menos: cuatro cables troncales para transductor y 20 kits de transductor desechable.</w:t>
            </w:r>
          </w:p>
        </w:tc>
      </w:tr>
      <w:tr w:rsidR="00DD6D66" w:rsidRPr="00DD6D66" w14:paraId="766211D2" w14:textId="77777777" w:rsidTr="7AFCC7A7">
        <w:tc>
          <w:tcPr>
            <w:tcW w:w="2547" w:type="dxa"/>
          </w:tcPr>
          <w:p w14:paraId="440DDFBA"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3.- CONSUMIBLES:</w:t>
            </w:r>
          </w:p>
        </w:tc>
        <w:tc>
          <w:tcPr>
            <w:tcW w:w="6662" w:type="dxa"/>
            <w:gridSpan w:val="2"/>
          </w:tcPr>
          <w:p w14:paraId="634CAC4C" w14:textId="77777777" w:rsidR="007213D6" w:rsidRPr="00DD6D66" w:rsidRDefault="007213D6" w:rsidP="00EF16FD">
            <w:pPr>
              <w:widowControl w:val="0"/>
              <w:tabs>
                <w:tab w:val="left" w:pos="480"/>
                <w:tab w:val="left" w:pos="192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3.1.-Circuito de paciente adulto, pediátrico/neonatal desechable con bolsa y mascarilla transparente, libres de látex (10 piezas).</w:t>
            </w:r>
          </w:p>
          <w:p w14:paraId="0F7AD5A0" w14:textId="77777777" w:rsidR="007213D6" w:rsidRPr="00DD6D66" w:rsidRDefault="007213D6" w:rsidP="00EF16FD">
            <w:pPr>
              <w:widowControl w:val="0"/>
              <w:tabs>
                <w:tab w:val="left" w:pos="480"/>
                <w:tab w:val="left" w:pos="192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3.2.- 100 electrodos para ECG adulto / pediátrico y 300 neonatales (sólo </w:t>
            </w:r>
            <w:r w:rsidRPr="00DD6D66">
              <w:rPr>
                <w:rFonts w:ascii="Montserrat" w:eastAsia="Montserrat" w:hAnsi="Montserrat" w:cs="Montserrat"/>
                <w:sz w:val="18"/>
                <w:szCs w:val="18"/>
              </w:rPr>
              <w:lastRenderedPageBreak/>
              <w:t>si lo requiere).</w:t>
            </w:r>
          </w:p>
        </w:tc>
      </w:tr>
      <w:tr w:rsidR="00DD6D66" w:rsidRPr="00DD6D66" w14:paraId="10422D33" w14:textId="77777777" w:rsidTr="7AFCC7A7">
        <w:tc>
          <w:tcPr>
            <w:tcW w:w="2547" w:type="dxa"/>
          </w:tcPr>
          <w:p w14:paraId="2B52960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4.- REFACCIONES:</w:t>
            </w:r>
          </w:p>
        </w:tc>
        <w:tc>
          <w:tcPr>
            <w:tcW w:w="6662" w:type="dxa"/>
            <w:gridSpan w:val="2"/>
          </w:tcPr>
          <w:p w14:paraId="1A537F2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4.1.- Según marca y modelo.</w:t>
            </w:r>
          </w:p>
        </w:tc>
      </w:tr>
      <w:tr w:rsidR="00DD6D66" w:rsidRPr="00DD6D66" w14:paraId="6A413CBC" w14:textId="77777777" w:rsidTr="7AFCC7A7">
        <w:tc>
          <w:tcPr>
            <w:tcW w:w="2547" w:type="dxa"/>
          </w:tcPr>
          <w:p w14:paraId="55CCC72E"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INSTALACIÓN Y PUESTA EN MARCHA:</w:t>
            </w:r>
          </w:p>
        </w:tc>
        <w:tc>
          <w:tcPr>
            <w:tcW w:w="6662" w:type="dxa"/>
            <w:gridSpan w:val="2"/>
          </w:tcPr>
          <w:p w14:paraId="2C021EC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5.1- Voltaje eléctrico: 110-120V AC, 60Hz   Neumática: Aire, Oxígeno y N2O</w:t>
            </w:r>
          </w:p>
          <w:p w14:paraId="6862B34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5.2.- La instalación del equipo deberá de realizarse en cada unidad médica por personal capacitado por el fabricante y/o titular del registro sanitario. </w:t>
            </w:r>
          </w:p>
          <w:p w14:paraId="2D8534A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5.3.- Contemplar todas las adecuaciones necesarias para que el equipo funcione adecuadamente en los rangos que indica fábrica.</w:t>
            </w:r>
          </w:p>
        </w:tc>
      </w:tr>
      <w:tr w:rsidR="00DD6D66" w:rsidRPr="00DD6D66" w14:paraId="6CE1A235" w14:textId="77777777" w:rsidTr="7AFCC7A7">
        <w:tc>
          <w:tcPr>
            <w:tcW w:w="2547" w:type="dxa"/>
          </w:tcPr>
          <w:p w14:paraId="63C3EB3C" w14:textId="77777777" w:rsidR="007213D6" w:rsidRPr="00DD6D66" w:rsidRDefault="007213D6" w:rsidP="00EF16FD">
            <w:pPr>
              <w:widowControl w:val="0"/>
              <w:tabs>
                <w:tab w:val="left" w:pos="88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6.- MANUALES DE OPERACIÓN Y SOFTWARE:</w:t>
            </w:r>
          </w:p>
        </w:tc>
        <w:tc>
          <w:tcPr>
            <w:tcW w:w="6662" w:type="dxa"/>
            <w:gridSpan w:val="2"/>
          </w:tcPr>
          <w:p w14:paraId="6E244F0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6.1.-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01F9F2B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6.2.- El software de los equipos deberá de estar en idioma español.</w:t>
            </w:r>
          </w:p>
        </w:tc>
      </w:tr>
      <w:tr w:rsidR="00DD6D66" w:rsidRPr="00DD6D66" w14:paraId="7C6568AD" w14:textId="77777777" w:rsidTr="7AFCC7A7">
        <w:tc>
          <w:tcPr>
            <w:tcW w:w="2547" w:type="dxa"/>
          </w:tcPr>
          <w:p w14:paraId="2718C6E4"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ab/>
            </w:r>
          </w:p>
          <w:p w14:paraId="7C92D824"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CAPACITACIÓN:</w:t>
            </w:r>
          </w:p>
          <w:p w14:paraId="287AC993"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p>
        </w:tc>
        <w:tc>
          <w:tcPr>
            <w:tcW w:w="6662" w:type="dxa"/>
            <w:gridSpan w:val="2"/>
          </w:tcPr>
          <w:p w14:paraId="0993E6D8"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7.1.- La unidad médica podrá solicitar al proveedor adjudicado durante el período de garantía, una capacitación en los turnos que solicite, sin que genere costo extra. La capacitación se podrá solicitar para el área médica (médicos y técnicos médicos y paramédicos) y así mismo para el área Técnica (Ing. Biomédica y Mantenimiento, Servicios Generales, etc.).</w:t>
            </w:r>
          </w:p>
          <w:p w14:paraId="0A0BA92A"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7.2.- Deberá de realizarse por personal capacitado por el fabricante y/o titular del registro sanitario.</w:t>
            </w:r>
          </w:p>
        </w:tc>
      </w:tr>
      <w:tr w:rsidR="00DD6D66" w:rsidRPr="00DD6D66" w14:paraId="57B3BBA7" w14:textId="77777777" w:rsidTr="7AFCC7A7">
        <w:tc>
          <w:tcPr>
            <w:tcW w:w="2547" w:type="dxa"/>
          </w:tcPr>
          <w:p w14:paraId="596DAC6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8.- GARANTÍA:</w:t>
            </w:r>
          </w:p>
        </w:tc>
        <w:tc>
          <w:tcPr>
            <w:tcW w:w="6662" w:type="dxa"/>
            <w:gridSpan w:val="2"/>
          </w:tcPr>
          <w:p w14:paraId="5F7CF44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8.1.- Contra fallas y defectos de fabricación durante la vigencia del contrato.</w:t>
            </w:r>
          </w:p>
        </w:tc>
      </w:tr>
      <w:tr w:rsidR="00DD6D66" w:rsidRPr="00DD6D66" w14:paraId="4F965ED9" w14:textId="77777777" w:rsidTr="7AFCC7A7">
        <w:tc>
          <w:tcPr>
            <w:tcW w:w="2547" w:type="dxa"/>
          </w:tcPr>
          <w:p w14:paraId="2532E58A"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MANTENIMIENTO:</w:t>
            </w:r>
          </w:p>
        </w:tc>
        <w:tc>
          <w:tcPr>
            <w:tcW w:w="6662" w:type="dxa"/>
            <w:gridSpan w:val="2"/>
          </w:tcPr>
          <w:p w14:paraId="2C9C99E1"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9.1.- Deberá de realizarse por personal capacitado por el fabricante y/o titular del registro sanitario. </w:t>
            </w:r>
          </w:p>
          <w:p w14:paraId="0EC80FC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 Después de la instalación del equipo y durante el periodo de garantía, debe realizarse un mantenimiento preventivo cada 6 meses incluyendo kits y refacciones originales nuevas en cada servicio.</w:t>
            </w:r>
          </w:p>
          <w:p w14:paraId="2C12F4C1"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6E445C50"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9.4.- El proveedor deberá demostrar que cuenta con instalaciones dentro de la República Mexicana y Departamento de Servicio Técnico con personal suficiente para atender los servicios. </w:t>
            </w:r>
          </w:p>
        </w:tc>
      </w:tr>
      <w:tr w:rsidR="00EC1377" w:rsidRPr="00DD6D66" w14:paraId="6F88F490" w14:textId="77777777" w:rsidTr="7AFCC7A7">
        <w:tc>
          <w:tcPr>
            <w:tcW w:w="2547" w:type="dxa"/>
          </w:tcPr>
          <w:p w14:paraId="56C1995A"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10.- NORMAS Y CERTIFICADOS VIGENTES:</w:t>
            </w:r>
          </w:p>
        </w:tc>
        <w:tc>
          <w:tcPr>
            <w:tcW w:w="6662" w:type="dxa"/>
            <w:gridSpan w:val="2"/>
          </w:tcPr>
          <w:p w14:paraId="5C24E876"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10.1.- Para bienes de origen nacional presentar copia simple de: </w:t>
            </w:r>
          </w:p>
          <w:p w14:paraId="0EF6DDBF"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10.1.1.- Certificado de buenas prácticas de fabricación expedido por la COFEPRIS.</w:t>
            </w:r>
          </w:p>
          <w:p w14:paraId="2FA5AAE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10.1.2.- Certificado de calidad ISO:9001. </w:t>
            </w:r>
          </w:p>
          <w:p w14:paraId="019B04F7"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10.1.3.- Certificado de calidad ISO:13485.</w:t>
            </w:r>
          </w:p>
          <w:p w14:paraId="331A3A6B"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103FE7A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10.2.- Para bienes de origen internacional presentar copia simple de: </w:t>
            </w:r>
          </w:p>
          <w:p w14:paraId="7EA79DCA"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10.2.1.- Certificado FDA o CE o JIS o el equivalente del país de origen.</w:t>
            </w:r>
          </w:p>
          <w:p w14:paraId="7F5D50F1"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10.2.2- Certificado de calidad ISO:9001 o ISO:13485</w:t>
            </w:r>
          </w:p>
          <w:p w14:paraId="39F72E34"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10.2.3.- Certificado de calidad ISO:13485 o ISO:9001</w:t>
            </w:r>
          </w:p>
          <w:p w14:paraId="5AB45615"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10.2.4.-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5357519F"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10.1.3.- Certificado de calidad ISO:13485.</w:t>
            </w:r>
          </w:p>
          <w:p w14:paraId="57E3337A"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423AACA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10.2.- Para bienes de origen internacional presentar copia simple de: </w:t>
            </w:r>
          </w:p>
          <w:p w14:paraId="5FFF757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10.2.1.- Certificado FDA o CE o JIS o el equivalente del país de origen.</w:t>
            </w:r>
          </w:p>
          <w:p w14:paraId="664B13E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103.2.2- Certificado de calidad ISO:9001.</w:t>
            </w:r>
          </w:p>
          <w:p w14:paraId="69484AE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10.2.3.- Certificado de calidad ISO:13485.</w:t>
            </w:r>
          </w:p>
          <w:p w14:paraId="156F7284"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10.2.4.- Registro sanitario expedido por COFEPRIS o carta bajo protesta de decir verdad que no requieren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741B2482" w14:textId="77777777" w:rsidR="007213D6" w:rsidRPr="00DD6D66" w:rsidRDefault="007213D6" w:rsidP="007213D6">
      <w:pPr>
        <w:spacing w:after="4" w:line="249" w:lineRule="auto"/>
        <w:ind w:left="-5" w:right="275"/>
        <w:jc w:val="both"/>
        <w:rPr>
          <w:rFonts w:ascii="Montserrat" w:eastAsia="Montserrat" w:hAnsi="Montserrat" w:cs="Montserrat"/>
          <w:sz w:val="18"/>
          <w:szCs w:val="18"/>
        </w:rPr>
      </w:pPr>
    </w:p>
    <w:p w14:paraId="50547428" w14:textId="77777777" w:rsidR="007213D6" w:rsidRPr="00DD6D66" w:rsidRDefault="007213D6" w:rsidP="007213D6">
      <w:pPr>
        <w:rPr>
          <w:rFonts w:ascii="Montserrat" w:eastAsia="Montserrat" w:hAnsi="Montserrat" w:cs="Montserrat"/>
          <w:sz w:val="18"/>
          <w:szCs w:val="18"/>
        </w:rPr>
      </w:pPr>
    </w:p>
    <w:tbl>
      <w:tblPr>
        <w:tblStyle w:val="Tablaconcuadrcula"/>
        <w:tblW w:w="9209" w:type="dxa"/>
        <w:tblLayout w:type="fixed"/>
        <w:tblLook w:val="0400" w:firstRow="0" w:lastRow="0" w:firstColumn="0" w:lastColumn="0" w:noHBand="0" w:noVBand="1"/>
      </w:tblPr>
      <w:tblGrid>
        <w:gridCol w:w="2547"/>
        <w:gridCol w:w="4868"/>
        <w:gridCol w:w="1794"/>
      </w:tblGrid>
      <w:tr w:rsidR="00DD6D66" w:rsidRPr="00DD6D66" w14:paraId="155058D6" w14:textId="77777777" w:rsidTr="7AFCC7A7">
        <w:tc>
          <w:tcPr>
            <w:tcW w:w="2547" w:type="dxa"/>
            <w:shd w:val="clear" w:color="auto" w:fill="BC955C"/>
          </w:tcPr>
          <w:p w14:paraId="52F8EFC8"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3313AFE9"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UNIDAD DE ANESTESIA DE ALTA ESPECIALIDAD</w:t>
            </w:r>
          </w:p>
        </w:tc>
      </w:tr>
      <w:tr w:rsidR="00DD6D66" w:rsidRPr="00DD6D66" w14:paraId="1EEDC394" w14:textId="77777777" w:rsidTr="7AFCC7A7">
        <w:tc>
          <w:tcPr>
            <w:tcW w:w="2547" w:type="dxa"/>
            <w:shd w:val="clear" w:color="auto" w:fill="DDC9A3"/>
          </w:tcPr>
          <w:p w14:paraId="466CBF64"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CLAVE: 531.053.0356</w:t>
            </w:r>
          </w:p>
        </w:tc>
        <w:tc>
          <w:tcPr>
            <w:tcW w:w="4868" w:type="dxa"/>
            <w:shd w:val="clear" w:color="auto" w:fill="DDC9A3"/>
          </w:tcPr>
          <w:p w14:paraId="54F73B44"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1794" w:type="dxa"/>
            <w:shd w:val="clear" w:color="auto" w:fill="DDC9A3"/>
          </w:tcPr>
          <w:p w14:paraId="2BA974AC" w14:textId="77777777" w:rsidR="007213D6" w:rsidRPr="00DD6D66" w:rsidRDefault="007213D6" w:rsidP="00EF16FD">
            <w:pPr>
              <w:widowControl w:val="0"/>
              <w:spacing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61096088" w14:textId="77777777" w:rsidTr="7AFCC7A7">
        <w:tc>
          <w:tcPr>
            <w:tcW w:w="2547" w:type="dxa"/>
          </w:tcPr>
          <w:p w14:paraId="2274B71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72A1D62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 Gabinete:</w:t>
            </w:r>
          </w:p>
          <w:p w14:paraId="45A0C73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 Montaje para dos vaporizadores o dosificador electrónico</w:t>
            </w:r>
            <w:r w:rsidRPr="00DD6D66">
              <w:rPr>
                <w:rFonts w:ascii="Montserrat" w:hAnsi="Montserrat"/>
                <w:sz w:val="18"/>
                <w:szCs w:val="18"/>
              </w:rPr>
              <w:t xml:space="preserve"> </w:t>
            </w:r>
            <w:r w:rsidRPr="00DD6D66">
              <w:rPr>
                <w:rFonts w:ascii="Montserrat" w:eastAsia="Montserrat" w:hAnsi="Montserrat" w:cs="Montserrat"/>
                <w:sz w:val="18"/>
                <w:szCs w:val="18"/>
              </w:rPr>
              <w:t>con sistema de exclusión.</w:t>
            </w:r>
          </w:p>
          <w:p w14:paraId="440691EB"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1.1.2.- Ventilador </w:t>
            </w:r>
            <w:proofErr w:type="spellStart"/>
            <w:r w:rsidRPr="00DD6D66">
              <w:rPr>
                <w:rFonts w:ascii="Montserrat" w:eastAsia="Montserrat" w:hAnsi="Montserrat" w:cs="Montserrat"/>
                <w:sz w:val="18"/>
                <w:szCs w:val="18"/>
                <w:lang w:val="es-ES"/>
              </w:rPr>
              <w:t>interconstruído</w:t>
            </w:r>
            <w:proofErr w:type="spellEnd"/>
            <w:r w:rsidRPr="00DD6D66">
              <w:rPr>
                <w:rFonts w:ascii="Montserrat" w:eastAsia="Montserrat" w:hAnsi="Montserrat" w:cs="Montserrat"/>
                <w:sz w:val="18"/>
                <w:szCs w:val="18"/>
                <w:lang w:val="es-ES"/>
              </w:rPr>
              <w:t>.</w:t>
            </w:r>
          </w:p>
          <w:p w14:paraId="4B18CC8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1.1.3.- Con al menos cuatro contactos eléctricos </w:t>
            </w:r>
            <w:proofErr w:type="spellStart"/>
            <w:r w:rsidRPr="00DD6D66">
              <w:rPr>
                <w:rFonts w:ascii="Montserrat" w:eastAsia="Montserrat" w:hAnsi="Montserrat" w:cs="Montserrat"/>
                <w:sz w:val="18"/>
                <w:szCs w:val="18"/>
                <w:lang w:val="es-ES"/>
              </w:rPr>
              <w:t>interconstruídos</w:t>
            </w:r>
            <w:proofErr w:type="spellEnd"/>
            <w:r w:rsidRPr="00DD6D66">
              <w:rPr>
                <w:rFonts w:ascii="Montserrat" w:eastAsia="Montserrat" w:hAnsi="Montserrat" w:cs="Montserrat"/>
                <w:sz w:val="18"/>
                <w:szCs w:val="18"/>
                <w:lang w:val="es-ES"/>
              </w:rPr>
              <w:t>.</w:t>
            </w:r>
          </w:p>
          <w:p w14:paraId="116AF69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1.1.4.- Yugos para cilindros de O2 y N2O.</w:t>
            </w:r>
          </w:p>
          <w:p w14:paraId="4F82C46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1.1.5.- Con al menos un cajón</w:t>
            </w:r>
          </w:p>
          <w:p w14:paraId="66B4F96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1.1.6.- Mesa de trabajo.</w:t>
            </w:r>
          </w:p>
          <w:p w14:paraId="47D0024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1.1.7.- Montaje en máquina para monitor de signos vitales.</w:t>
            </w:r>
          </w:p>
          <w:p w14:paraId="11F3A02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1.1.8.- Cuatro ruedas, al menos dos de ellas con freno o sistema de freno central.</w:t>
            </w:r>
          </w:p>
          <w:p w14:paraId="4A52D90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1.9.- Manómetros digitales. Codificados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código americano de colores (O2-verde, N2O-azul, aire- amarillo).</w:t>
            </w:r>
          </w:p>
          <w:p w14:paraId="675C762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1.1.9.1.- Tres para toma mural (O</w:t>
            </w:r>
            <w:proofErr w:type="gramStart"/>
            <w:r w:rsidRPr="00DD6D66">
              <w:rPr>
                <w:rFonts w:ascii="Montserrat" w:eastAsia="Montserrat" w:hAnsi="Montserrat" w:cs="Montserrat"/>
                <w:sz w:val="18"/>
                <w:szCs w:val="18"/>
                <w:lang w:val="es-ES"/>
              </w:rPr>
              <w:t>2 ,</w:t>
            </w:r>
            <w:proofErr w:type="gramEnd"/>
            <w:r w:rsidRPr="00DD6D66">
              <w:rPr>
                <w:rFonts w:ascii="Montserrat" w:eastAsia="Montserrat" w:hAnsi="Montserrat" w:cs="Montserrat"/>
                <w:sz w:val="18"/>
                <w:szCs w:val="18"/>
                <w:lang w:val="es-ES"/>
              </w:rPr>
              <w:t xml:space="preserve"> N2O, aire).</w:t>
            </w:r>
          </w:p>
          <w:p w14:paraId="612D67C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1.1.9.2. Dos para cilindros (O</w:t>
            </w:r>
            <w:proofErr w:type="gramStart"/>
            <w:r w:rsidRPr="00DD6D66">
              <w:rPr>
                <w:rFonts w:ascii="Montserrat" w:eastAsia="Montserrat" w:hAnsi="Montserrat" w:cs="Montserrat"/>
                <w:sz w:val="18"/>
                <w:szCs w:val="18"/>
                <w:lang w:val="es-ES"/>
              </w:rPr>
              <w:t>2 ,</w:t>
            </w:r>
            <w:proofErr w:type="gramEnd"/>
            <w:r w:rsidRPr="00DD6D66">
              <w:rPr>
                <w:rFonts w:ascii="Montserrat" w:eastAsia="Montserrat" w:hAnsi="Montserrat" w:cs="Montserrat"/>
                <w:sz w:val="18"/>
                <w:szCs w:val="18"/>
                <w:lang w:val="es-ES"/>
              </w:rPr>
              <w:t xml:space="preserve"> N2O)</w:t>
            </w:r>
          </w:p>
          <w:p w14:paraId="25F2D3D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1.1.10.- Batería de respaldo interna con capacidad para 90 minutos o mayor.</w:t>
            </w:r>
          </w:p>
          <w:p w14:paraId="6FB5F92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1.1.11.- Con iluminación para el área de trabajo</w:t>
            </w:r>
          </w:p>
          <w:p w14:paraId="33245EC1" w14:textId="4273262D"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 Vaporizador o dosificador electrónico</w:t>
            </w:r>
            <w:r w:rsidR="003D7740">
              <w:rPr>
                <w:rFonts w:ascii="Montserrat" w:eastAsia="Montserrat" w:hAnsi="Montserrat" w:cs="Montserrat"/>
                <w:sz w:val="18"/>
                <w:szCs w:val="18"/>
              </w:rPr>
              <w:t>:</w:t>
            </w:r>
            <w:r w:rsidRPr="00DD6D66">
              <w:rPr>
                <w:rFonts w:ascii="Montserrat" w:eastAsia="Montserrat" w:hAnsi="Montserrat" w:cs="Montserrat"/>
                <w:sz w:val="18"/>
                <w:szCs w:val="18"/>
              </w:rPr>
              <w:t xml:space="preserve"> de la misma marca que la unidad de anestesia.</w:t>
            </w:r>
          </w:p>
          <w:p w14:paraId="1553E942"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1.2.1.- Suministrar dos vaporizadores de </w:t>
            </w:r>
            <w:proofErr w:type="spellStart"/>
            <w:r w:rsidRPr="00DD6D66">
              <w:rPr>
                <w:rFonts w:ascii="Montserrat" w:eastAsia="Montserrat" w:hAnsi="Montserrat" w:cs="Montserrat"/>
                <w:sz w:val="18"/>
                <w:szCs w:val="18"/>
                <w:lang w:val="es-ES"/>
              </w:rPr>
              <w:t>Sevoflurano</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ó</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Desflurano</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ó</w:t>
            </w:r>
            <w:proofErr w:type="spellEnd"/>
            <w:r w:rsidRPr="00DD6D66">
              <w:rPr>
                <w:rFonts w:ascii="Montserrat" w:eastAsia="Montserrat" w:hAnsi="Montserrat" w:cs="Montserrat"/>
                <w:sz w:val="18"/>
                <w:szCs w:val="18"/>
                <w:lang w:val="es-ES"/>
              </w:rPr>
              <w:t xml:space="preserve"> Isoflurano de acuerdo con la distribución por unidad señalada en el anexo técnico.</w:t>
            </w:r>
          </w:p>
          <w:p w14:paraId="4F2845F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1.2.2.- Con compensación en flujo, presión y temperatura.</w:t>
            </w:r>
          </w:p>
          <w:p w14:paraId="57110F6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1.2.3.- Indicador visual del nivel de llenado de agente anestésico.</w:t>
            </w:r>
          </w:p>
          <w:p w14:paraId="4488301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1.2.4.- Adaptador para el llenado del vaporizador en caso de requerirse</w:t>
            </w:r>
          </w:p>
          <w:p w14:paraId="37A8D39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 Suministro de gas fresco:</w:t>
            </w:r>
          </w:p>
          <w:p w14:paraId="62CB2D4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 Flujómetros virtual con representación gráfica y numérica.</w:t>
            </w:r>
          </w:p>
          <w:p w14:paraId="27944D8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1.3.1.1 Control de ajuste en pantalla o control manual del flujo total del gas fresco y despliegue de la fracción inspirada de oxígeno (FiO2).</w:t>
            </w:r>
          </w:p>
          <w:p w14:paraId="7F6E8330"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1.3.1.2.- Despliegue en pantalla del </w:t>
            </w:r>
            <w:proofErr w:type="gramStart"/>
            <w:r w:rsidRPr="00DD6D66">
              <w:rPr>
                <w:rFonts w:ascii="Montserrat" w:eastAsia="Montserrat" w:hAnsi="Montserrat" w:cs="Montserrat"/>
                <w:sz w:val="18"/>
                <w:szCs w:val="18"/>
                <w:lang w:val="es-ES"/>
              </w:rPr>
              <w:t>flujómetros virtual</w:t>
            </w:r>
            <w:proofErr w:type="gramEnd"/>
            <w:r w:rsidRPr="00DD6D66">
              <w:rPr>
                <w:rFonts w:ascii="Montserrat" w:eastAsia="Montserrat" w:hAnsi="Montserrat" w:cs="Montserrat"/>
                <w:sz w:val="18"/>
                <w:szCs w:val="18"/>
                <w:lang w:val="es-ES"/>
              </w:rPr>
              <w:t xml:space="preserve"> para cada gas medicinal codificado de acuerdo al código americano de colores: O2- verde, aire-amarillo, N2O-azul</w:t>
            </w:r>
          </w:p>
          <w:p w14:paraId="4DABB82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1.3.2.- Mezclador electrónico.</w:t>
            </w:r>
          </w:p>
          <w:p w14:paraId="4FC4A9C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1.3.3.- Guarda hipóxica mínima de 25%</w:t>
            </w:r>
          </w:p>
          <w:p w14:paraId="46B20990"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1.3.4.- </w:t>
            </w:r>
            <w:proofErr w:type="spellStart"/>
            <w:r w:rsidRPr="00DD6D66">
              <w:rPr>
                <w:rFonts w:ascii="Montserrat" w:eastAsia="Montserrat" w:hAnsi="Montserrat" w:cs="Montserrat"/>
                <w:sz w:val="18"/>
                <w:szCs w:val="18"/>
                <w:lang w:val="es-ES"/>
              </w:rPr>
              <w:t>Flush</w:t>
            </w:r>
            <w:proofErr w:type="spellEnd"/>
            <w:r w:rsidRPr="00DD6D66">
              <w:rPr>
                <w:rFonts w:ascii="Montserrat" w:eastAsia="Montserrat" w:hAnsi="Montserrat" w:cs="Montserrat"/>
                <w:sz w:val="18"/>
                <w:szCs w:val="18"/>
                <w:lang w:val="es-ES"/>
              </w:rPr>
              <w:t xml:space="preserve"> o suministro de oxígeno directo.</w:t>
            </w:r>
          </w:p>
          <w:p w14:paraId="3725C41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 Circuito de paciente:</w:t>
            </w:r>
          </w:p>
          <w:p w14:paraId="3EE0539D"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1.4.1.- Un </w:t>
            </w:r>
            <w:proofErr w:type="spellStart"/>
            <w:r w:rsidRPr="00DD6D66">
              <w:rPr>
                <w:rFonts w:ascii="Montserrat" w:eastAsia="Montserrat" w:hAnsi="Montserrat" w:cs="Montserrat"/>
                <w:sz w:val="18"/>
                <w:szCs w:val="18"/>
                <w:lang w:val="es-ES"/>
              </w:rPr>
              <w:t>cánister</w:t>
            </w:r>
            <w:proofErr w:type="spellEnd"/>
          </w:p>
          <w:p w14:paraId="3EF47CC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1.4.1.1.- Con capacidad mínima de 800 g o mayor.</w:t>
            </w:r>
          </w:p>
          <w:p w14:paraId="4464013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1.4.1.2.- Reusable y esterilizable</w:t>
            </w:r>
          </w:p>
          <w:p w14:paraId="4B8E63E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1.4.1.3.- Con filtro de polvo en caso de requerirse.</w:t>
            </w:r>
          </w:p>
          <w:p w14:paraId="309C84F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1.4.1.4.- Con sistema que permita el cambio de cal sodada durante la ventilación mecánica sin ocasionar fugas.</w:t>
            </w:r>
          </w:p>
          <w:p w14:paraId="7FA5D9F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1.4.2.- Con trampa de agua, recipiente </w:t>
            </w:r>
            <w:proofErr w:type="spellStart"/>
            <w:r w:rsidRPr="00DD6D66">
              <w:rPr>
                <w:rFonts w:ascii="Montserrat" w:eastAsia="Montserrat" w:hAnsi="Montserrat" w:cs="Montserrat"/>
                <w:sz w:val="18"/>
                <w:szCs w:val="18"/>
                <w:lang w:val="es-ES"/>
              </w:rPr>
              <w:t>cánister</w:t>
            </w:r>
            <w:proofErr w:type="spellEnd"/>
            <w:r w:rsidRPr="00DD6D66">
              <w:rPr>
                <w:rFonts w:ascii="Montserrat" w:eastAsia="Montserrat" w:hAnsi="Montserrat" w:cs="Montserrat"/>
                <w:sz w:val="18"/>
                <w:szCs w:val="18"/>
                <w:lang w:val="es-ES"/>
              </w:rPr>
              <w:t xml:space="preserve"> externo o sistema de </w:t>
            </w:r>
            <w:r w:rsidRPr="00DD6D66">
              <w:rPr>
                <w:rFonts w:ascii="Montserrat" w:eastAsia="Montserrat" w:hAnsi="Montserrat" w:cs="Montserrat"/>
                <w:sz w:val="18"/>
                <w:szCs w:val="18"/>
                <w:lang w:val="es-ES"/>
              </w:rPr>
              <w:lastRenderedPageBreak/>
              <w:t xml:space="preserve">calentamiento </w:t>
            </w:r>
            <w:proofErr w:type="spellStart"/>
            <w:r w:rsidRPr="00DD6D66">
              <w:rPr>
                <w:rFonts w:ascii="Montserrat" w:eastAsia="Montserrat" w:hAnsi="Montserrat" w:cs="Montserrat"/>
                <w:sz w:val="18"/>
                <w:szCs w:val="18"/>
                <w:lang w:val="es-ES"/>
              </w:rPr>
              <w:t>interconstruído</w:t>
            </w:r>
            <w:proofErr w:type="spellEnd"/>
            <w:r w:rsidRPr="00DD6D66">
              <w:rPr>
                <w:rFonts w:ascii="Montserrat" w:eastAsia="Montserrat" w:hAnsi="Montserrat" w:cs="Montserrat"/>
                <w:sz w:val="18"/>
                <w:szCs w:val="18"/>
                <w:lang w:val="es-ES"/>
              </w:rPr>
              <w:t>.</w:t>
            </w:r>
          </w:p>
          <w:p w14:paraId="18A7913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1.4.3.- Salida de gas fresco para circuito auxiliar.</w:t>
            </w:r>
          </w:p>
          <w:p w14:paraId="6F7B366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1.4.4.- Con sistema de conmutación entre circuito circular y circuito auxiliar (tipo Bain).</w:t>
            </w:r>
          </w:p>
          <w:p w14:paraId="64E339E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1.4.5.- Sistema de evacuación de gases activo o pasivo.</w:t>
            </w:r>
          </w:p>
          <w:p w14:paraId="7C31322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1.4.6.- Todos los elementos en contacto con el gas espirado por el paciente deberán ser esterilizables y libres de látex.</w:t>
            </w:r>
          </w:p>
          <w:p w14:paraId="065DD6D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1.4.7.- Válvula ajustable de presión (APL).</w:t>
            </w:r>
          </w:p>
          <w:p w14:paraId="5907B37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1.4.8.- Válvula de sobrepresión.</w:t>
            </w:r>
          </w:p>
          <w:p w14:paraId="177CF9B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1.4.9.- Válvula de conmutación bolsa-ventilador.</w:t>
            </w:r>
          </w:p>
          <w:p w14:paraId="30854D6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1.4.10.- Brazo ajustable para bolsa de ventilador manual.</w:t>
            </w:r>
          </w:p>
          <w:p w14:paraId="04F84E48"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 Ventilador </w:t>
            </w:r>
            <w:proofErr w:type="spellStart"/>
            <w:r w:rsidRPr="00DD6D66">
              <w:rPr>
                <w:rFonts w:ascii="Montserrat" w:eastAsia="Montserrat" w:hAnsi="Montserrat" w:cs="Montserrat"/>
                <w:sz w:val="18"/>
                <w:szCs w:val="18"/>
                <w:lang w:val="es-ES"/>
              </w:rPr>
              <w:t>microprocesado</w:t>
            </w:r>
            <w:proofErr w:type="spellEnd"/>
            <w:r w:rsidRPr="00DD6D66">
              <w:rPr>
                <w:rFonts w:ascii="Montserrat" w:eastAsia="Montserrat" w:hAnsi="Montserrat" w:cs="Montserrat"/>
                <w:sz w:val="18"/>
                <w:szCs w:val="18"/>
                <w:lang w:val="es-ES"/>
              </w:rPr>
              <w:t xml:space="preserve"> e </w:t>
            </w:r>
            <w:proofErr w:type="spellStart"/>
            <w:r w:rsidRPr="00DD6D66">
              <w:rPr>
                <w:rFonts w:ascii="Montserrat" w:eastAsia="Montserrat" w:hAnsi="Montserrat" w:cs="Montserrat"/>
                <w:sz w:val="18"/>
                <w:szCs w:val="18"/>
                <w:lang w:val="es-ES"/>
              </w:rPr>
              <w:t>interconstruído</w:t>
            </w:r>
            <w:proofErr w:type="spellEnd"/>
            <w:r w:rsidRPr="00DD6D66">
              <w:rPr>
                <w:rFonts w:ascii="Montserrat" w:eastAsia="Montserrat" w:hAnsi="Montserrat" w:cs="Montserrat"/>
                <w:sz w:val="18"/>
                <w:szCs w:val="18"/>
                <w:lang w:val="es-ES"/>
              </w:rPr>
              <w:t xml:space="preserve"> de la misma marca que la máquina de anestesia:</w:t>
            </w:r>
          </w:p>
          <w:p w14:paraId="44DFC10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 Teclado sensible al tacto o de membrana, o perilla selectora</w:t>
            </w:r>
          </w:p>
          <w:p w14:paraId="56FDDF9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1.5.2.- Despliegue de mensajes y parámetros en español.</w:t>
            </w:r>
          </w:p>
          <w:p w14:paraId="6477BC2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 Pantalla:</w:t>
            </w:r>
          </w:p>
          <w:p w14:paraId="607B3B7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1.5.3.1.- Tipo LCD, LCD TFT o tecnología superior.</w:t>
            </w:r>
          </w:p>
          <w:p w14:paraId="72A5A07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1.5.3.2.- Tamaño mínimo de 12".</w:t>
            </w:r>
          </w:p>
          <w:p w14:paraId="5709092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1.5.3.3.- Policromática.</w:t>
            </w:r>
          </w:p>
          <w:p w14:paraId="10B22CE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1.5.3.4.- Configurable por el usuario.</w:t>
            </w:r>
          </w:p>
          <w:p w14:paraId="1E71C28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1.5.3.5.- Despliegue de parámetros en forma numérica.</w:t>
            </w:r>
          </w:p>
          <w:p w14:paraId="0D3FC33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1.5.3.6.- Despliegue mínimo de tres curvas simultáneas.</w:t>
            </w:r>
          </w:p>
          <w:p w14:paraId="6231654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 Modos de ventilación:</w:t>
            </w:r>
          </w:p>
          <w:p w14:paraId="1C07538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1.5.4.1.- Controlado por volumen.</w:t>
            </w:r>
          </w:p>
          <w:p w14:paraId="601B0EE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1.5.4.2.- Controlado por presión.</w:t>
            </w:r>
          </w:p>
          <w:p w14:paraId="09174647"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1.5.4.3.- SIMV (ventilación </w:t>
            </w:r>
            <w:proofErr w:type="spellStart"/>
            <w:r w:rsidRPr="00DD6D66">
              <w:rPr>
                <w:rFonts w:ascii="Montserrat" w:eastAsia="Montserrat" w:hAnsi="Montserrat" w:cs="Montserrat"/>
                <w:sz w:val="18"/>
                <w:szCs w:val="18"/>
                <w:lang w:val="es-ES"/>
              </w:rPr>
              <w:t>mandatoria</w:t>
            </w:r>
            <w:proofErr w:type="spellEnd"/>
            <w:r w:rsidRPr="00DD6D66">
              <w:rPr>
                <w:rFonts w:ascii="Montserrat" w:eastAsia="Montserrat" w:hAnsi="Montserrat" w:cs="Montserrat"/>
                <w:sz w:val="18"/>
                <w:szCs w:val="18"/>
                <w:lang w:val="es-ES"/>
              </w:rPr>
              <w:t xml:space="preserve"> intermitente sincronizada).</w:t>
            </w:r>
          </w:p>
          <w:p w14:paraId="5CEFD88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1.5.4.4.- Presión soporte.</w:t>
            </w:r>
          </w:p>
          <w:p w14:paraId="78527880"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1.5.4.5.- Ventilación por presión con volumen garantizado, VCRP o </w:t>
            </w:r>
            <w:proofErr w:type="spellStart"/>
            <w:r w:rsidRPr="00DD6D66">
              <w:rPr>
                <w:rFonts w:ascii="Montserrat" w:eastAsia="Montserrat" w:hAnsi="Montserrat" w:cs="Montserrat"/>
                <w:sz w:val="18"/>
                <w:szCs w:val="18"/>
                <w:lang w:val="es-ES"/>
              </w:rPr>
              <w:t>autoflow</w:t>
            </w:r>
            <w:proofErr w:type="spellEnd"/>
            <w:r w:rsidRPr="00DD6D66">
              <w:rPr>
                <w:rFonts w:ascii="Montserrat" w:eastAsia="Montserrat" w:hAnsi="Montserrat" w:cs="Montserrat"/>
                <w:sz w:val="18"/>
                <w:szCs w:val="18"/>
                <w:lang w:val="es-ES"/>
              </w:rPr>
              <w:t>.</w:t>
            </w:r>
          </w:p>
          <w:p w14:paraId="0EE5AEF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 Controles y ajuste de:</w:t>
            </w:r>
          </w:p>
          <w:p w14:paraId="1C75823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1.5.5.1.- Volumen corriente programable en el rango de 20 a 1400 ml.</w:t>
            </w:r>
          </w:p>
          <w:p w14:paraId="6311149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1.5.5.2.- Presión límite que cubra como mínimo el rango de 12 a 70 cmH2O.</w:t>
            </w:r>
          </w:p>
          <w:p w14:paraId="2150409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1.5.5.3.- Presión inspiratoria que cubra como mínimo el rango de 5 a 50 cmH2O.</w:t>
            </w:r>
          </w:p>
          <w:p w14:paraId="1ECBE41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1.5.5.4.- Frecuencia respiratoria que cubra como mínimo el rango de 4 a 80 espiraciones por minuto.</w:t>
            </w:r>
          </w:p>
          <w:p w14:paraId="0EF9EF0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1.5.5.5.- PEEP electrónico que cubra como mínimo el rango de 5 a 20 cmH2O.</w:t>
            </w:r>
          </w:p>
          <w:p w14:paraId="255444AD"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1.5.5.6.- Relación </w:t>
            </w:r>
            <w:proofErr w:type="gramStart"/>
            <w:r w:rsidRPr="00DD6D66">
              <w:rPr>
                <w:rFonts w:ascii="Montserrat" w:eastAsia="Montserrat" w:hAnsi="Montserrat" w:cs="Montserrat"/>
                <w:sz w:val="18"/>
                <w:szCs w:val="18"/>
                <w:lang w:val="es-ES"/>
              </w:rPr>
              <w:t>I:E</w:t>
            </w:r>
            <w:proofErr w:type="gramEnd"/>
            <w:r w:rsidRPr="00DD6D66">
              <w:rPr>
                <w:rFonts w:ascii="Montserrat" w:eastAsia="Montserrat" w:hAnsi="Montserrat" w:cs="Montserrat"/>
                <w:sz w:val="18"/>
                <w:szCs w:val="18"/>
                <w:lang w:val="es-ES"/>
              </w:rPr>
              <w:t xml:space="preserve"> y relación I:E inversa.</w:t>
            </w:r>
          </w:p>
          <w:p w14:paraId="2CDB65D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1.5.5.7.- Pausa inspiratoria.</w:t>
            </w:r>
          </w:p>
          <w:p w14:paraId="77DF678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1.5.5.8.- Sensibilidad por flujo o presión.</w:t>
            </w:r>
          </w:p>
          <w:p w14:paraId="5094D37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1.5.5.9.- Presión soporte.</w:t>
            </w:r>
          </w:p>
          <w:p w14:paraId="788108B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 Despliegue numérico en pantalla del ventilador o del monitor de signos vitales:</w:t>
            </w:r>
          </w:p>
          <w:p w14:paraId="093947A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1.5.6.1.- Fracción inspirada y espirada de oxígeno (FiO2) por tecnología paramagnética.</w:t>
            </w:r>
          </w:p>
          <w:p w14:paraId="757F8BF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1.5.6.2.- Volumen corriente.</w:t>
            </w:r>
          </w:p>
          <w:p w14:paraId="392A687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1.5.6.3.- Volumen minuto.</w:t>
            </w:r>
          </w:p>
          <w:p w14:paraId="2AF5708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1.5.6.4.- Presión media.</w:t>
            </w:r>
          </w:p>
          <w:p w14:paraId="24EA845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1.5.6.5.- Presión pico.</w:t>
            </w:r>
          </w:p>
          <w:p w14:paraId="53E4F31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1.5.6.6.- PEEP.</w:t>
            </w:r>
          </w:p>
          <w:p w14:paraId="114FD87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1.5.6.7.- Frecuencia respiratoria.</w:t>
            </w:r>
          </w:p>
          <w:p w14:paraId="3F2FE56F"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1.5.6.8.- </w:t>
            </w:r>
            <w:proofErr w:type="spellStart"/>
            <w:r w:rsidRPr="00DD6D66">
              <w:rPr>
                <w:rFonts w:ascii="Montserrat" w:eastAsia="Montserrat" w:hAnsi="Montserrat" w:cs="Montserrat"/>
                <w:sz w:val="18"/>
                <w:szCs w:val="18"/>
                <w:lang w:val="es-ES"/>
              </w:rPr>
              <w:t>Compliance</w:t>
            </w:r>
            <w:proofErr w:type="spellEnd"/>
            <w:r w:rsidRPr="00DD6D66">
              <w:rPr>
                <w:rFonts w:ascii="Montserrat" w:eastAsia="Montserrat" w:hAnsi="Montserrat" w:cs="Montserrat"/>
                <w:sz w:val="18"/>
                <w:szCs w:val="18"/>
                <w:lang w:val="es-ES"/>
              </w:rPr>
              <w:t xml:space="preserve"> y/o resistencia pulmonar.</w:t>
            </w:r>
          </w:p>
          <w:p w14:paraId="2B81A08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1.5.6.9.- MAC (concentración alveolar mínima).</w:t>
            </w:r>
          </w:p>
          <w:p w14:paraId="26F72BCA"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1.5.6.10.- Presión </w:t>
            </w:r>
            <w:proofErr w:type="spellStart"/>
            <w:r w:rsidRPr="00DD6D66">
              <w:rPr>
                <w:rFonts w:ascii="Montserrat" w:eastAsia="Montserrat" w:hAnsi="Montserrat" w:cs="Montserrat"/>
                <w:sz w:val="18"/>
                <w:szCs w:val="18"/>
                <w:lang w:val="es-ES"/>
              </w:rPr>
              <w:t>plateau</w:t>
            </w:r>
            <w:proofErr w:type="spellEnd"/>
            <w:r w:rsidRPr="00DD6D66">
              <w:rPr>
                <w:rFonts w:ascii="Montserrat" w:eastAsia="Montserrat" w:hAnsi="Montserrat" w:cs="Montserrat"/>
                <w:sz w:val="18"/>
                <w:szCs w:val="18"/>
                <w:lang w:val="es-ES"/>
              </w:rPr>
              <w:t xml:space="preserve"> o meseta.</w:t>
            </w:r>
          </w:p>
          <w:p w14:paraId="73579D5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1.5.7.- Despliegue de curvas en pantalla del ventilador o del monitor de </w:t>
            </w:r>
            <w:r w:rsidRPr="00DD6D66">
              <w:rPr>
                <w:rFonts w:ascii="Montserrat" w:eastAsia="Montserrat" w:hAnsi="Montserrat" w:cs="Montserrat"/>
                <w:sz w:val="18"/>
                <w:szCs w:val="18"/>
              </w:rPr>
              <w:lastRenderedPageBreak/>
              <w:t>signos vitales:</w:t>
            </w:r>
          </w:p>
          <w:p w14:paraId="033B7B2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1.5.7.1.- Curva de flujo</w:t>
            </w:r>
          </w:p>
          <w:p w14:paraId="1BF066B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1.5.7.2.- Curva de presión</w:t>
            </w:r>
          </w:p>
          <w:p w14:paraId="70A0D19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1.5.7.3.- Despliegue de lazos: presión/volumen y flujo/volumen, con almacenamiento de referencia de al menos un lazo.</w:t>
            </w:r>
          </w:p>
          <w:p w14:paraId="6494B82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 Sistema de alarmas audibles y visuales priorizadas en tres niveles (despliegue y ajuste en pantalla del ventilador):</w:t>
            </w:r>
          </w:p>
          <w:p w14:paraId="3868F85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1.5.8.1.- FiO2 (alta y baja).</w:t>
            </w:r>
          </w:p>
          <w:p w14:paraId="2E0C3BC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1.5.8.2.- Volumen minuto y/o corriente (alta y baja).</w:t>
            </w:r>
          </w:p>
          <w:p w14:paraId="265F46F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1.5.8.3.- Presión de vías aéreas (alta y baja).</w:t>
            </w:r>
          </w:p>
          <w:p w14:paraId="3033737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1.5.8.4.- Apnea.</w:t>
            </w:r>
          </w:p>
          <w:p w14:paraId="40E1530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1.5.8.5.- Presión baja de suministro de gas.</w:t>
            </w:r>
          </w:p>
          <w:p w14:paraId="1F3A1EB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1.5.8.6.- Falla en el suministro eléctrico.</w:t>
            </w:r>
          </w:p>
          <w:p w14:paraId="13B9F62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1.5.8.7.- Falla o cambio de celda de O2 o falla en la medición para tecnología paramagnética.</w:t>
            </w:r>
          </w:p>
          <w:p w14:paraId="6025FB0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1.5.8.8.- Fuga en circuito de paciente.</w:t>
            </w:r>
          </w:p>
          <w:p w14:paraId="2C1D38B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1.5.8.9. Falla en sensor de presión</w:t>
            </w:r>
          </w:p>
          <w:p w14:paraId="78152B7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1.5.8.10.- Falla en el sensor de flujo</w:t>
            </w:r>
          </w:p>
          <w:p w14:paraId="5F30E7B7"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1.5.9.- Inhabilitación de alarmas para el modo </w:t>
            </w:r>
            <w:proofErr w:type="gramStart"/>
            <w:r w:rsidRPr="00DD6D66">
              <w:rPr>
                <w:rFonts w:ascii="Montserrat" w:eastAsia="Montserrat" w:hAnsi="Montserrat" w:cs="Montserrat"/>
                <w:sz w:val="18"/>
                <w:szCs w:val="18"/>
                <w:lang w:val="es-ES"/>
              </w:rPr>
              <w:t>bypass</w:t>
            </w:r>
            <w:proofErr w:type="gramEnd"/>
            <w:r w:rsidRPr="00DD6D66">
              <w:rPr>
                <w:rFonts w:ascii="Montserrat" w:eastAsia="Montserrat" w:hAnsi="Montserrat" w:cs="Montserrat"/>
                <w:sz w:val="18"/>
                <w:szCs w:val="18"/>
                <w:lang w:val="es-ES"/>
              </w:rPr>
              <w:t xml:space="preserve"> cardiaco</w:t>
            </w:r>
          </w:p>
          <w:p w14:paraId="72364AF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1.5.10 Conmutación a ventilación manual.</w:t>
            </w:r>
          </w:p>
          <w:p w14:paraId="27E5FC3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1.5.11- Compensación de volumen o desacoplo de gas fresco.</w:t>
            </w:r>
          </w:p>
          <w:p w14:paraId="3D0A46D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1.5.12.- Indicador de fuente de alimentación, AC o DC.</w:t>
            </w:r>
          </w:p>
          <w:p w14:paraId="4E4D678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1.5.13 Indicador batería baja.</w:t>
            </w:r>
          </w:p>
          <w:p w14:paraId="0A8A48D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 Sistema de comprobación que verifique el funcionamiento neumático y electrónico de la unidad de anestesia.</w:t>
            </w:r>
          </w:p>
          <w:p w14:paraId="761937EB" w14:textId="6B07E0B1"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 Monitor de signos vitales de la misma marca que la máquina de anestesia:</w:t>
            </w:r>
          </w:p>
          <w:p w14:paraId="40832E1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 Monitor modular.</w:t>
            </w:r>
          </w:p>
          <w:p w14:paraId="038B8AE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 Pantalla sensible al tacto, teclado de membrana o perilla selectora.</w:t>
            </w:r>
          </w:p>
          <w:p w14:paraId="1B5CD7B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1.7.3.- Pantalla policromática de tecnología LCD, LCD TFT o tecnología superior, de 15" como mínimo.</w:t>
            </w:r>
          </w:p>
          <w:p w14:paraId="53CCAE3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1.7.4.- Salida analógica de ECG o sincronía para desfibrilación.</w:t>
            </w:r>
          </w:p>
          <w:p w14:paraId="6E4393C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1.7.5.- Despliegue de curvas fisiológicas, de al menos 8 curvas simultáneas.</w:t>
            </w:r>
          </w:p>
          <w:p w14:paraId="3188E41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1.7.6.- Despliegue de mensajes y parámetros en español.</w:t>
            </w:r>
          </w:p>
          <w:p w14:paraId="6BA2A25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1.7.7.- Tendencias gráficas y numéricas para todos los parámetros de 24 horas como mínimo.</w:t>
            </w:r>
          </w:p>
          <w:p w14:paraId="5939C91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1.7.8.- Batería de respaldo interna con capacidad mínima de 120 min.</w:t>
            </w:r>
          </w:p>
          <w:p w14:paraId="18E4D5F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1.7.9.- Monitoreo de los siguientes parámetros desplegados en el monitor de signos vitales o en el ventilador.</w:t>
            </w:r>
          </w:p>
          <w:p w14:paraId="1DF157A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 ECG</w:t>
            </w:r>
          </w:p>
          <w:p w14:paraId="4EBD2D6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1.7.10.1.- Despliegue numérico de frecuencia cardiaca</w:t>
            </w:r>
          </w:p>
          <w:p w14:paraId="4A8308E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1.7.10.2.- Al menos 7 derivaciones seleccionables por el usuario</w:t>
            </w:r>
          </w:p>
          <w:p w14:paraId="1FF8786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1.7.10.3.- Despliegue simultáneo de al menos dos curvas a elegir de 7 derivaciones de ECG como mínimo.</w:t>
            </w:r>
          </w:p>
          <w:p w14:paraId="1A2EF68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1.7.10.4.- Análisis del segmento ST.</w:t>
            </w:r>
          </w:p>
          <w:p w14:paraId="16B3A7D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1.7.10.5.- Análisis de arritmias.</w:t>
            </w:r>
          </w:p>
          <w:p w14:paraId="053A384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1.7.10.6.- Control de activación de filtros en la señal.</w:t>
            </w:r>
          </w:p>
          <w:p w14:paraId="258CA6A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1.7.10.7.- Detección de marcapasos.</w:t>
            </w:r>
          </w:p>
          <w:p w14:paraId="1FE1048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1.7.10.8.- Protección contra descarga de desfibrilador</w:t>
            </w:r>
          </w:p>
          <w:p w14:paraId="1677253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1.7.11.- CO2</w:t>
            </w:r>
          </w:p>
          <w:p w14:paraId="73DC03C6"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1.7.11.1. Por medio de mainstream,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xml:space="preserve"> o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w:t>
            </w:r>
          </w:p>
          <w:p w14:paraId="5A89BDB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1.7.11.2.- Despliegue de curva y valores numéricos inspirado y espirado.</w:t>
            </w:r>
          </w:p>
          <w:p w14:paraId="7140CA6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1.7.12.- SpO2</w:t>
            </w:r>
          </w:p>
          <w:p w14:paraId="5DA1F450"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1.7.12.1.- Curva de </w:t>
            </w:r>
            <w:proofErr w:type="spellStart"/>
            <w:r w:rsidRPr="00DD6D66">
              <w:rPr>
                <w:rFonts w:ascii="Montserrat" w:eastAsia="Montserrat" w:hAnsi="Montserrat" w:cs="Montserrat"/>
                <w:sz w:val="18"/>
                <w:szCs w:val="18"/>
                <w:lang w:val="es-ES"/>
              </w:rPr>
              <w:t>pletismografía</w:t>
            </w:r>
            <w:proofErr w:type="spellEnd"/>
            <w:r w:rsidRPr="00DD6D66">
              <w:rPr>
                <w:rFonts w:ascii="Montserrat" w:eastAsia="Montserrat" w:hAnsi="Montserrat" w:cs="Montserrat"/>
                <w:sz w:val="18"/>
                <w:szCs w:val="18"/>
                <w:lang w:val="es-ES"/>
              </w:rPr>
              <w:t>.</w:t>
            </w:r>
          </w:p>
          <w:p w14:paraId="292676B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1.7.12.2.- Despliegue numérico de saturación de oxígeno.</w:t>
            </w:r>
          </w:p>
          <w:p w14:paraId="43A4C8D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1.7.13.- Temperatura en mínimo dos canales.</w:t>
            </w:r>
          </w:p>
          <w:p w14:paraId="23B96D5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1.7.13.1.- Despliegue numérico de ambas temperaturas de manera simultánea.</w:t>
            </w:r>
          </w:p>
          <w:p w14:paraId="1BA58EC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1.7.14.- Presión arterial no invasiva</w:t>
            </w:r>
          </w:p>
          <w:p w14:paraId="396279A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1.7.14.1.- Despliegue numérico de presión no invasiva (sistólica, diastólica y media).</w:t>
            </w:r>
          </w:p>
          <w:p w14:paraId="11E0BE1A"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1.7.14.2.- Ajuste automático de la presión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tipo de paciente seleccionado.</w:t>
            </w:r>
          </w:p>
          <w:p w14:paraId="75E9B02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1.7.14.3.- Modos para la toma de presión: manual y automática a diferentes intervalos de tiempo.</w:t>
            </w:r>
          </w:p>
          <w:p w14:paraId="2117B7A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 Respiración</w:t>
            </w:r>
          </w:p>
          <w:p w14:paraId="25EDB30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1.7.15.1.- Curva de respiración.</w:t>
            </w:r>
          </w:p>
          <w:p w14:paraId="2AF9C4D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1.7.15.2.- Despliegue numérico de frecuencia respiratoria.</w:t>
            </w:r>
          </w:p>
          <w:p w14:paraId="4B01803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1.7.16.- Presión arterial invasiva</w:t>
            </w:r>
          </w:p>
          <w:p w14:paraId="13A181F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1.7.16.1.- Dos canales de presión invasiva como mínimo.</w:t>
            </w:r>
          </w:p>
          <w:p w14:paraId="3603F0D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1.7.16.2.- Etiquetado del sitio de medición de los transductores.</w:t>
            </w:r>
          </w:p>
          <w:p w14:paraId="503A671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1.7.16.3.- Ajuste automático de escalas.</w:t>
            </w:r>
          </w:p>
          <w:p w14:paraId="6B914C5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 Espirometría</w:t>
            </w:r>
          </w:p>
          <w:p w14:paraId="402AC34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1.7.17.1.- Curva de flujo.</w:t>
            </w:r>
          </w:p>
          <w:p w14:paraId="4391750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1.7.17.2.- Volumen minuto inspirado y/o espirado.</w:t>
            </w:r>
          </w:p>
          <w:p w14:paraId="3E441E6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1.7.17.3.- Volumen corriente inspirado y espirado.</w:t>
            </w:r>
          </w:p>
          <w:p w14:paraId="5650505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1.7.17.4.- Despliegue de lazos: presión/ volumen y flujo/volumen con almacenamiento de referencia de al menos un lazo.</w:t>
            </w:r>
          </w:p>
          <w:p w14:paraId="622695B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1.7.17.5.- Despliegue numérico de la </w:t>
            </w:r>
            <w:proofErr w:type="spellStart"/>
            <w:r w:rsidRPr="00DD6D66">
              <w:rPr>
                <w:rFonts w:ascii="Montserrat" w:eastAsia="Montserrat" w:hAnsi="Montserrat" w:cs="Montserrat"/>
                <w:sz w:val="18"/>
                <w:szCs w:val="18"/>
                <w:lang w:val="es-ES"/>
              </w:rPr>
              <w:t>compliance</w:t>
            </w:r>
            <w:proofErr w:type="spellEnd"/>
            <w:r w:rsidRPr="00DD6D66">
              <w:rPr>
                <w:rFonts w:ascii="Montserrat" w:eastAsia="Montserrat" w:hAnsi="Montserrat" w:cs="Montserrat"/>
                <w:sz w:val="18"/>
                <w:szCs w:val="18"/>
                <w:lang w:val="es-ES"/>
              </w:rPr>
              <w:t xml:space="preserve"> pulmonar del paciente y/o resistencia de la vía aérea.</w:t>
            </w:r>
          </w:p>
          <w:p w14:paraId="7D4A2FD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 Gases</w:t>
            </w:r>
          </w:p>
          <w:p w14:paraId="221B662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1.7.18.1.- Despliegue numérico de O2 inspirado y espirado.</w:t>
            </w:r>
          </w:p>
          <w:p w14:paraId="102B1F5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1.7.18.2.- Despliegue numérico de N2O inspirado y espirado.</w:t>
            </w:r>
          </w:p>
          <w:p w14:paraId="615D39E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1.7.18.3.- Identificación automática de agentes anestésicos.</w:t>
            </w:r>
          </w:p>
          <w:p w14:paraId="5082ED5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1.7.18.4.- Despliegue numérico de la concentración de gas anestésico inspirado y espirado.</w:t>
            </w:r>
          </w:p>
          <w:p w14:paraId="49D90D8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1.7.18.5.- Despliegue numérico de la concentración alveolar mínima (MAC).</w:t>
            </w:r>
          </w:p>
          <w:p w14:paraId="26E9FBB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1.7.18.6.- Detección automática de agentes anestésicos simultáneos y despliegue numérico de la concentración más alta.</w:t>
            </w:r>
          </w:p>
          <w:p w14:paraId="79699FD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 Profundidad hipnótica:</w:t>
            </w:r>
          </w:p>
          <w:p w14:paraId="64262CE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1.7.19.1.- Despliegue numérico</w:t>
            </w:r>
          </w:p>
          <w:p w14:paraId="2795C1D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1.7.19.2.- Curva de EEG</w:t>
            </w:r>
          </w:p>
          <w:p w14:paraId="3739E46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 Alarmas audibles y visibles, priorizadas en al menos tres niveles, con función que permita revisar y modificar el límite superior e inferior de los siguientes parámetros:</w:t>
            </w:r>
          </w:p>
          <w:p w14:paraId="42FBAC4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1.7.20.1.- Frecuencia cardíaca.</w:t>
            </w:r>
          </w:p>
          <w:p w14:paraId="4C0C81A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1.7.20.2.- CO2</w:t>
            </w:r>
          </w:p>
          <w:p w14:paraId="16D77C9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1.7.20.3.- Saturación de oxígeno.</w:t>
            </w:r>
          </w:p>
          <w:p w14:paraId="63D2EC1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1.7.20.4.- Temperatura.</w:t>
            </w:r>
          </w:p>
          <w:p w14:paraId="2DB9172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1.7.20.5.- Presión arterial no invasiva (sistólica, diastólica y media)</w:t>
            </w:r>
          </w:p>
          <w:p w14:paraId="30B9643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1.7.20.6.- Frecuencia respiratoria.</w:t>
            </w:r>
          </w:p>
          <w:p w14:paraId="53459AC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1.7.20.7.- Presión arterial invasiva.</w:t>
            </w:r>
          </w:p>
          <w:p w14:paraId="304F51C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1.7.20.8.- Gases anestésicos</w:t>
            </w:r>
          </w:p>
          <w:p w14:paraId="6E0133C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1.7.20.9.- Profundidad hipnótica.</w:t>
            </w:r>
          </w:p>
          <w:p w14:paraId="3F2D50FC"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1.7.21.- Inhabilitación de alarmas para el modo </w:t>
            </w:r>
            <w:proofErr w:type="gramStart"/>
            <w:r w:rsidRPr="00DD6D66">
              <w:rPr>
                <w:rFonts w:ascii="Montserrat" w:eastAsia="Montserrat" w:hAnsi="Montserrat" w:cs="Montserrat"/>
                <w:sz w:val="18"/>
                <w:szCs w:val="18"/>
                <w:lang w:val="es-ES"/>
              </w:rPr>
              <w:t>bypass</w:t>
            </w:r>
            <w:proofErr w:type="gramEnd"/>
            <w:r w:rsidRPr="00DD6D66">
              <w:rPr>
                <w:rFonts w:ascii="Montserrat" w:eastAsia="Montserrat" w:hAnsi="Montserrat" w:cs="Montserrat"/>
                <w:sz w:val="18"/>
                <w:szCs w:val="18"/>
                <w:lang w:val="es-ES"/>
              </w:rPr>
              <w:t xml:space="preserve"> cardiaco.</w:t>
            </w:r>
          </w:p>
          <w:p w14:paraId="4888A3C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1.7.22.- Alarma de apnea.</w:t>
            </w:r>
          </w:p>
          <w:p w14:paraId="3D00913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1.7.23.- Alarma de arritmia.</w:t>
            </w:r>
          </w:p>
          <w:p w14:paraId="59CED49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1.7.24.- Con silenciador de alarmas.</w:t>
            </w:r>
          </w:p>
          <w:p w14:paraId="6EBEDC9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1.8.- Relajación muscular:</w:t>
            </w:r>
          </w:p>
          <w:p w14:paraId="2B21024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1.8.1- Despliegue numérico.</w:t>
            </w:r>
          </w:p>
          <w:p w14:paraId="2C61B9B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1.8.2.- Modos de estimulación: tren de cuatro, tetánico y estímulo único o simple.</w:t>
            </w:r>
          </w:p>
          <w:p w14:paraId="3C1E330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1.9.- Capacidad a futuro de interfaz con el sistema de información hospitalaria mediante protocolo HL7 de acuerdo con la tecnología del fabricante.</w:t>
            </w:r>
          </w:p>
          <w:p w14:paraId="6D97E742"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1.10.- Con opción a futuro de monitorización de gasto cardiaco por </w:t>
            </w:r>
            <w:proofErr w:type="spellStart"/>
            <w:r w:rsidRPr="00DD6D66">
              <w:rPr>
                <w:rFonts w:ascii="Montserrat" w:eastAsia="Montserrat" w:hAnsi="Montserrat" w:cs="Montserrat"/>
                <w:sz w:val="18"/>
                <w:szCs w:val="18"/>
                <w:lang w:val="es-ES"/>
              </w:rPr>
              <w:t>termodilución</w:t>
            </w:r>
            <w:proofErr w:type="spellEnd"/>
            <w:r w:rsidRPr="00DD6D66">
              <w:rPr>
                <w:rFonts w:ascii="Montserrat" w:eastAsia="Montserrat" w:hAnsi="Montserrat" w:cs="Montserrat"/>
                <w:sz w:val="18"/>
                <w:szCs w:val="18"/>
                <w:lang w:val="es-ES"/>
              </w:rPr>
              <w:t xml:space="preserve"> o monitoreo continuo.</w:t>
            </w:r>
          </w:p>
          <w:p w14:paraId="778FC1C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 Con opción a futuro de monitorización de electroencefalografía.</w:t>
            </w:r>
          </w:p>
        </w:tc>
      </w:tr>
      <w:tr w:rsidR="00DD6D66" w:rsidRPr="00DD6D66" w14:paraId="212937CF" w14:textId="77777777" w:rsidTr="7AFCC7A7">
        <w:tc>
          <w:tcPr>
            <w:tcW w:w="2547" w:type="dxa"/>
          </w:tcPr>
          <w:p w14:paraId="3FC923A3"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ACCESORIOS:</w:t>
            </w:r>
          </w:p>
        </w:tc>
        <w:tc>
          <w:tcPr>
            <w:tcW w:w="6662" w:type="dxa"/>
            <w:gridSpan w:val="2"/>
          </w:tcPr>
          <w:p w14:paraId="22690314"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2.1.- Dos circuitos de paciente reusable y esterilizable con tubos corrugados de al menos 1.2 m de longitud, pieza en "Y" y codo. Dos circuitos de paciente neonatal reusable con todos los accesorios para conexión al equipo de anestesia y paciente.</w:t>
            </w:r>
          </w:p>
          <w:p w14:paraId="31A7C818"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2.2.- Dos circuitos de </w:t>
            </w:r>
            <w:proofErr w:type="spellStart"/>
            <w:r w:rsidRPr="00DD6D66">
              <w:rPr>
                <w:rFonts w:ascii="Montserrat" w:eastAsia="Montserrat" w:hAnsi="Montserrat" w:cs="Montserrat"/>
                <w:sz w:val="18"/>
                <w:szCs w:val="18"/>
                <w:lang w:val="es-ES"/>
              </w:rPr>
              <w:t>reinhalación</w:t>
            </w:r>
            <w:proofErr w:type="spellEnd"/>
            <w:r w:rsidRPr="00DD6D66">
              <w:rPr>
                <w:rFonts w:ascii="Montserrat" w:eastAsia="Montserrat" w:hAnsi="Montserrat" w:cs="Montserrat"/>
                <w:sz w:val="18"/>
                <w:szCs w:val="18"/>
                <w:lang w:val="es-ES"/>
              </w:rPr>
              <w:t xml:space="preserve"> parcial tipo Bain reusable, semicerrado o equivalente.</w:t>
            </w:r>
          </w:p>
          <w:p w14:paraId="0CB4128B"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2.3.-Bolsa para ventilación reusable, esterilizable y libre de látex: una de 1 l, una de 2 l y una de 3 l; +/- 10%. Una de 500 ml para pacientes neonatales.</w:t>
            </w:r>
          </w:p>
          <w:p w14:paraId="73381F75"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2.4.- Dos cables troncales, dos sensores reusables tipo dedal para paciente adulto/pediátrico y dos sensores reusables </w:t>
            </w:r>
            <w:proofErr w:type="spellStart"/>
            <w:r w:rsidRPr="00DD6D66">
              <w:rPr>
                <w:rFonts w:ascii="Montserrat" w:eastAsia="Montserrat" w:hAnsi="Montserrat" w:cs="Montserrat"/>
                <w:sz w:val="18"/>
                <w:szCs w:val="18"/>
                <w:lang w:val="es-ES"/>
              </w:rPr>
              <w:t>multisitio</w:t>
            </w:r>
            <w:proofErr w:type="spellEnd"/>
            <w:r w:rsidRPr="00DD6D66">
              <w:rPr>
                <w:rFonts w:ascii="Montserrat" w:eastAsia="Montserrat" w:hAnsi="Montserrat" w:cs="Montserrat"/>
                <w:sz w:val="18"/>
                <w:szCs w:val="18"/>
                <w:lang w:val="es-ES"/>
              </w:rPr>
              <w:t xml:space="preserve"> para oximetría de pulso.</w:t>
            </w:r>
          </w:p>
          <w:p w14:paraId="4B1BB7DA"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2.5.- Dos sensores reusables de temperatura (de piel o de superficie) y dos sensores de temperatura esofágico o rectal.</w:t>
            </w:r>
          </w:p>
          <w:p w14:paraId="0168F2DA"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2.6.- Dos brazaletes reusables para cada tamaño, para medición de la presión no invasiva adulto, adulto obeso y pediátrico, dos mangueras con conector para los brazaletes. </w:t>
            </w:r>
          </w:p>
          <w:p w14:paraId="323941B4"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2.7.- Para paciente neonatal 40 brazaletes desechables para medición de la presión no invasiva neonatal en dos medidas diferentes (20 de cada uno), una manguera con conector para los brazaletes.</w:t>
            </w:r>
          </w:p>
          <w:p w14:paraId="599A6C2F"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2.8.- Dos cables troncales y dos cables de paciente para ECG de al menos de cinco puntas. Para paciente neonatal dos cables troncales y dos cables de paciente para ECG de tres puntas.</w:t>
            </w:r>
          </w:p>
          <w:p w14:paraId="14352B98"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2.9.- Para CO2 por técnica mainstream: sensor reusable y cable, adaptador de vías aéreas reusable o 20 adaptadores de vías aéreas desechables.</w:t>
            </w:r>
          </w:p>
          <w:p w14:paraId="56D62036"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2.10.- Para CO2 por técnica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10 trampas de agua (en caso de requerirse), 20 líneas de muestra y adaptadores endotraqueales.</w:t>
            </w:r>
          </w:p>
          <w:p w14:paraId="6F9EA815"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2.11.- Para CO2 por técnica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 20 líneas de muestra y adaptadores endotraqueales.</w:t>
            </w:r>
          </w:p>
          <w:p w14:paraId="34A3201F"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2.12.- Para medición de la presión invasiva incluir al menos: 3 cables troncales para transductor y 20 kits de transductor desechable.</w:t>
            </w:r>
          </w:p>
          <w:p w14:paraId="71140DB7"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2.13.- Para relajación muscular: dos </w:t>
            </w:r>
            <w:proofErr w:type="gramStart"/>
            <w:r w:rsidRPr="00DD6D66">
              <w:rPr>
                <w:rFonts w:ascii="Montserrat" w:eastAsia="Montserrat" w:hAnsi="Montserrat" w:cs="Montserrat"/>
                <w:sz w:val="18"/>
                <w:szCs w:val="18"/>
                <w:lang w:val="es-ES"/>
              </w:rPr>
              <w:t>sensores adulto</w:t>
            </w:r>
            <w:proofErr w:type="gramEnd"/>
            <w:r w:rsidRPr="00DD6D66">
              <w:rPr>
                <w:rFonts w:ascii="Montserrat" w:eastAsia="Montserrat" w:hAnsi="Montserrat" w:cs="Montserrat"/>
                <w:sz w:val="18"/>
                <w:szCs w:val="18"/>
                <w:lang w:val="es-ES"/>
              </w:rPr>
              <w:t xml:space="preserve"> y dos sensores pediátrico. Dos juegos de electrodos para estimulación neuromuscular.</w:t>
            </w:r>
          </w:p>
          <w:p w14:paraId="295F181F"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2.15.- Para monitorización de la profundidad hipnótica: dos cables troncales y cuarenta sensores para profundidad hipnótica para uso pediátrico y adulto (veinte para cada uno).</w:t>
            </w:r>
          </w:p>
          <w:p w14:paraId="402D33CE"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2.16.- Una manguera de suministro por cada gas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código americano de colores: (O2-verde, N2O-azul, aire- amarillo) con conector para toma mural de acuerdo a la instalación de cada unidad médica. Con regulador de presión externo para O2 y aire, como mínimo. Y trampa de agua para aire.</w:t>
            </w:r>
          </w:p>
        </w:tc>
      </w:tr>
      <w:tr w:rsidR="00DD6D66" w:rsidRPr="00DD6D66" w14:paraId="17C79045" w14:textId="77777777" w:rsidTr="7AFCC7A7">
        <w:tc>
          <w:tcPr>
            <w:tcW w:w="2547" w:type="dxa"/>
          </w:tcPr>
          <w:p w14:paraId="454ECF19"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3.- CONSUMIBLES:</w:t>
            </w:r>
          </w:p>
        </w:tc>
        <w:tc>
          <w:tcPr>
            <w:tcW w:w="6662" w:type="dxa"/>
            <w:gridSpan w:val="2"/>
          </w:tcPr>
          <w:p w14:paraId="7B6BD62F" w14:textId="77777777" w:rsidR="007213D6" w:rsidRPr="00DD6D66" w:rsidRDefault="007213D6" w:rsidP="00EF16FD">
            <w:pPr>
              <w:widowControl w:val="0"/>
              <w:tabs>
                <w:tab w:val="left" w:pos="127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3.1.-Circuito de paciente adulto, pediátrico/neonatal desechable con bolsa y mascarilla transparente, libres de látex (10 piezas).</w:t>
            </w:r>
          </w:p>
          <w:p w14:paraId="7304BCB0" w14:textId="77777777" w:rsidR="007213D6" w:rsidRPr="00DD6D66" w:rsidRDefault="007213D6" w:rsidP="00EF16FD">
            <w:pPr>
              <w:widowControl w:val="0"/>
              <w:tabs>
                <w:tab w:val="left" w:pos="127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3.2.-100 electrodos para ECG adulto / pediátrico y 300 neonatales (sólo si lo requiere).</w:t>
            </w:r>
          </w:p>
        </w:tc>
      </w:tr>
      <w:tr w:rsidR="00DD6D66" w:rsidRPr="00DD6D66" w14:paraId="009D96C5" w14:textId="77777777" w:rsidTr="7AFCC7A7">
        <w:tc>
          <w:tcPr>
            <w:tcW w:w="2547" w:type="dxa"/>
          </w:tcPr>
          <w:p w14:paraId="5DF662E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4.- REFACCIONES:</w:t>
            </w:r>
          </w:p>
        </w:tc>
        <w:tc>
          <w:tcPr>
            <w:tcW w:w="6662" w:type="dxa"/>
            <w:gridSpan w:val="2"/>
          </w:tcPr>
          <w:p w14:paraId="503E49AF" w14:textId="77777777" w:rsidR="007213D6" w:rsidRPr="00DD6D66" w:rsidRDefault="007213D6" w:rsidP="00EF16FD">
            <w:pPr>
              <w:widowControl w:val="0"/>
              <w:tabs>
                <w:tab w:val="left" w:pos="136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4.1.- Según marca y modelo.</w:t>
            </w:r>
          </w:p>
        </w:tc>
      </w:tr>
      <w:tr w:rsidR="00DD6D66" w:rsidRPr="00DD6D66" w14:paraId="5C8A5056" w14:textId="77777777" w:rsidTr="7AFCC7A7">
        <w:tc>
          <w:tcPr>
            <w:tcW w:w="2547" w:type="dxa"/>
          </w:tcPr>
          <w:p w14:paraId="38ADAF07"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INSTALACIÓN Y PUESTA EN MARCHA:</w:t>
            </w:r>
          </w:p>
        </w:tc>
        <w:tc>
          <w:tcPr>
            <w:tcW w:w="6662" w:type="dxa"/>
            <w:gridSpan w:val="2"/>
          </w:tcPr>
          <w:p w14:paraId="7A206081" w14:textId="77777777" w:rsidR="007213D6" w:rsidRPr="00DD6D66" w:rsidRDefault="007213D6" w:rsidP="00EF16FD">
            <w:pPr>
              <w:widowControl w:val="0"/>
              <w:tabs>
                <w:tab w:val="left" w:pos="24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5.1- Voltaje eléctrico: 110-120V AC, 60Hz   Neumática: aire, oxígeno y N2O.</w:t>
            </w:r>
          </w:p>
          <w:p w14:paraId="47232CAC" w14:textId="77777777" w:rsidR="007213D6" w:rsidRPr="00DD6D66" w:rsidRDefault="007213D6" w:rsidP="00EF16FD">
            <w:pPr>
              <w:widowControl w:val="0"/>
              <w:tabs>
                <w:tab w:val="left" w:pos="24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5.2.- La instalación del equipo deberá de realizarse en cada unidad médica por personal capacitado por el fabricante y/o titular del registro sanitario. </w:t>
            </w:r>
          </w:p>
          <w:p w14:paraId="2B75AD69" w14:textId="77777777" w:rsidR="007213D6" w:rsidRPr="00DD6D66" w:rsidRDefault="007213D6" w:rsidP="00EF16FD">
            <w:pPr>
              <w:widowControl w:val="0"/>
              <w:tabs>
                <w:tab w:val="left" w:pos="24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5.3.- Contemplar todas las adecuaciones necesarias para que el equipo funcione adecuadamente en los rangos que indica fábrica.</w:t>
            </w:r>
          </w:p>
        </w:tc>
      </w:tr>
      <w:tr w:rsidR="00DD6D66" w:rsidRPr="00DD6D66" w14:paraId="46883883" w14:textId="77777777" w:rsidTr="7AFCC7A7">
        <w:tc>
          <w:tcPr>
            <w:tcW w:w="2547" w:type="dxa"/>
          </w:tcPr>
          <w:p w14:paraId="4138E01D" w14:textId="77777777" w:rsidR="007213D6" w:rsidRPr="00DD6D66" w:rsidRDefault="007213D6" w:rsidP="00EF16FD">
            <w:pPr>
              <w:widowControl w:val="0"/>
              <w:tabs>
                <w:tab w:val="left" w:pos="88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6.- MANUALES DE OPERACIÓN Y SOFTWARE:</w:t>
            </w:r>
          </w:p>
        </w:tc>
        <w:tc>
          <w:tcPr>
            <w:tcW w:w="6662" w:type="dxa"/>
            <w:gridSpan w:val="2"/>
          </w:tcPr>
          <w:p w14:paraId="3DFA8F7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6.1.-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505E239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6.2.- El software de los equipos deberá de estar en idioma español.</w:t>
            </w:r>
          </w:p>
        </w:tc>
      </w:tr>
      <w:tr w:rsidR="00DD6D66" w:rsidRPr="00DD6D66" w14:paraId="63467747" w14:textId="77777777" w:rsidTr="7AFCC7A7">
        <w:tc>
          <w:tcPr>
            <w:tcW w:w="2547" w:type="dxa"/>
          </w:tcPr>
          <w:p w14:paraId="72ECDF91"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CAPACITACIÓN:</w:t>
            </w:r>
          </w:p>
          <w:p w14:paraId="04499FB0"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p>
        </w:tc>
        <w:tc>
          <w:tcPr>
            <w:tcW w:w="6662" w:type="dxa"/>
            <w:gridSpan w:val="2"/>
          </w:tcPr>
          <w:p w14:paraId="177FC688"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7.1.- La unidad médica podrá solicitar al proveedor adjudicado durante el período de garantía, una capacitación en los turnos que solicite, sin que genere costo extra. La capacitación se podrá solicitar para el área médica (médicos y técnicos médicos y paramédicos) y así mismo para el área Técnica (Ing. Biomédica y Mantenimiento, Servicios Generales, etc.).</w:t>
            </w:r>
          </w:p>
          <w:p w14:paraId="1BF00D99"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7.2.- Deberá de realizarse por personal capacitado por el fabricante y/o titular del registro sanitario.</w:t>
            </w:r>
          </w:p>
        </w:tc>
      </w:tr>
      <w:tr w:rsidR="00DD6D66" w:rsidRPr="00DD6D66" w14:paraId="3187E4F9" w14:textId="77777777" w:rsidTr="7AFCC7A7">
        <w:tc>
          <w:tcPr>
            <w:tcW w:w="2547" w:type="dxa"/>
          </w:tcPr>
          <w:p w14:paraId="215AD0B0"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8.- GARANTÍA:</w:t>
            </w:r>
          </w:p>
        </w:tc>
        <w:tc>
          <w:tcPr>
            <w:tcW w:w="6662" w:type="dxa"/>
            <w:gridSpan w:val="2"/>
          </w:tcPr>
          <w:p w14:paraId="3404A703"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8.1.- Contra fallas y defectos de fabricación durante la vigencia del contrato.</w:t>
            </w:r>
          </w:p>
        </w:tc>
      </w:tr>
      <w:tr w:rsidR="00DD6D66" w:rsidRPr="00DD6D66" w14:paraId="4EAFB77C" w14:textId="77777777" w:rsidTr="7AFCC7A7">
        <w:tc>
          <w:tcPr>
            <w:tcW w:w="2547" w:type="dxa"/>
          </w:tcPr>
          <w:p w14:paraId="4567F7DA"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MANTENIMIENTO:</w:t>
            </w:r>
          </w:p>
        </w:tc>
        <w:tc>
          <w:tcPr>
            <w:tcW w:w="6662" w:type="dxa"/>
            <w:gridSpan w:val="2"/>
          </w:tcPr>
          <w:p w14:paraId="409C4667"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9.1.- Deberá de realizarse por personal capacitado por el fabricante y/o titular del registro sanitario. </w:t>
            </w:r>
          </w:p>
          <w:p w14:paraId="4645BFF3"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 Después de la instalación del equipo y durante el periodo de garantía, debe realizarse un mantenimiento preventivo cada 6 meses incluyendo kits y refacciones originales nuevas en cada servicio.</w:t>
            </w:r>
          </w:p>
          <w:p w14:paraId="7CE1A1A5"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77032502"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9.4.- El proveedor deberá demostrar que cuenta con instalaciones dentro de la República Mexicana y Departamento de Servicio Técnico con personal suficiente para atender los servicios.</w:t>
            </w:r>
          </w:p>
        </w:tc>
      </w:tr>
      <w:tr w:rsidR="00DD6D66" w:rsidRPr="00DD6D66" w14:paraId="42F51B72" w14:textId="77777777" w:rsidTr="7AFCC7A7">
        <w:tc>
          <w:tcPr>
            <w:tcW w:w="2547" w:type="dxa"/>
          </w:tcPr>
          <w:p w14:paraId="461EF054"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10.- NORMAS Y CERTIFICADOS VIGENTES:</w:t>
            </w:r>
          </w:p>
        </w:tc>
        <w:tc>
          <w:tcPr>
            <w:tcW w:w="6662" w:type="dxa"/>
            <w:gridSpan w:val="2"/>
          </w:tcPr>
          <w:p w14:paraId="2BF6B004"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10.1.- Para bienes de origen nacional presentar copia simple de: </w:t>
            </w:r>
          </w:p>
          <w:p w14:paraId="31CB59B4"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10.1.1.- Certificado de buenas prácticas de fabricación expedido por la COFEPRIS.</w:t>
            </w:r>
          </w:p>
          <w:p w14:paraId="613D1678"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10.1.2.- Certificado de calidad ISO:9001.</w:t>
            </w:r>
          </w:p>
          <w:p w14:paraId="7F93EFC1"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10.1.3.- Certificado de calidad ISO:13485.</w:t>
            </w:r>
          </w:p>
          <w:p w14:paraId="6961AA1C"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62C7DCB2"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10.2.- Para bienes de origen internacional presentar copia simple de: </w:t>
            </w:r>
          </w:p>
          <w:p w14:paraId="286A816A"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10.2.1.- Certificado FDA o CE o JIS o el equivalente del país de origen.</w:t>
            </w:r>
          </w:p>
          <w:p w14:paraId="18F396C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10.2.2- Certificado de calidad ISO:9001 o ISO:13485</w:t>
            </w:r>
          </w:p>
          <w:p w14:paraId="53ED0166"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10.2.3.- Certificado de calidad ISO:13485 o ISO:9001</w:t>
            </w:r>
          </w:p>
          <w:p w14:paraId="465B9878"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10.2.4.-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502AB4D0" w14:textId="77777777" w:rsidR="007213D6" w:rsidRPr="00DD6D66" w:rsidRDefault="007213D6" w:rsidP="007213D6">
      <w:pPr>
        <w:rPr>
          <w:rFonts w:ascii="Montserrat" w:eastAsia="Montserrat" w:hAnsi="Montserrat" w:cs="Montserrat"/>
          <w:sz w:val="18"/>
          <w:szCs w:val="18"/>
        </w:rPr>
      </w:pPr>
      <w:r w:rsidRPr="00DD6D66">
        <w:rPr>
          <w:rFonts w:ascii="Montserrat" w:eastAsia="Montserrat" w:hAnsi="Montserrat" w:cs="Montserrat"/>
          <w:sz w:val="18"/>
          <w:szCs w:val="18"/>
        </w:rPr>
        <w:br/>
      </w:r>
    </w:p>
    <w:tbl>
      <w:tblPr>
        <w:tblStyle w:val="Tablaconcuadrcula"/>
        <w:tblW w:w="9209" w:type="dxa"/>
        <w:tblLayout w:type="fixed"/>
        <w:tblLook w:val="0400" w:firstRow="0" w:lastRow="0" w:firstColumn="0" w:lastColumn="0" w:noHBand="0" w:noVBand="1"/>
      </w:tblPr>
      <w:tblGrid>
        <w:gridCol w:w="2547"/>
        <w:gridCol w:w="2827"/>
        <w:gridCol w:w="3835"/>
      </w:tblGrid>
      <w:tr w:rsidR="00DD6D66" w:rsidRPr="00DD6D66" w14:paraId="07A94153" w14:textId="77777777" w:rsidTr="7AFCC7A7">
        <w:tc>
          <w:tcPr>
            <w:tcW w:w="2547" w:type="dxa"/>
            <w:shd w:val="clear" w:color="auto" w:fill="BC955C"/>
          </w:tcPr>
          <w:p w14:paraId="11676595"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46B0CCAF"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MONITOR DE SIGNOS VITALES INTERMEDIO</w:t>
            </w:r>
          </w:p>
        </w:tc>
      </w:tr>
      <w:tr w:rsidR="00DD6D66" w:rsidRPr="00DD6D66" w14:paraId="72C5A112" w14:textId="77777777" w:rsidTr="7AFCC7A7">
        <w:tc>
          <w:tcPr>
            <w:tcW w:w="2547" w:type="dxa"/>
            <w:shd w:val="clear" w:color="auto" w:fill="DDC9A3"/>
          </w:tcPr>
          <w:p w14:paraId="033BC846"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CLAVE:</w:t>
            </w:r>
          </w:p>
          <w:p w14:paraId="277EE4F9"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531.619.0403</w:t>
            </w:r>
          </w:p>
        </w:tc>
        <w:tc>
          <w:tcPr>
            <w:tcW w:w="2827" w:type="dxa"/>
            <w:shd w:val="clear" w:color="auto" w:fill="DDC9A3"/>
          </w:tcPr>
          <w:p w14:paraId="4A22D922"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3835" w:type="dxa"/>
            <w:shd w:val="clear" w:color="auto" w:fill="DDC9A3"/>
          </w:tcPr>
          <w:p w14:paraId="35F0D26E"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53E7664B" w14:textId="77777777" w:rsidTr="7AFCC7A7">
        <w:tc>
          <w:tcPr>
            <w:tcW w:w="2547" w:type="dxa"/>
          </w:tcPr>
          <w:p w14:paraId="22C12AF3"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6799660C"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 Monitor de signos vitales para máquina de anestesia preconfigurado o modular para paciente neonatal, pediátrico y adulto.</w:t>
            </w:r>
          </w:p>
          <w:p w14:paraId="02ECB5ED"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1.2.- El monitor debe ser compatible con la máquina de anestesia existente en la unidad médica. Para lo cual se deberá efectuar el levantamiento en las unidades. </w:t>
            </w:r>
          </w:p>
          <w:p w14:paraId="4E0BF73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lastRenderedPageBreak/>
              <w:t>1.3.- Pantalla policromática de tecnología LCD, LCD TFT o tecnología superior, de 15" como mínimo, sensible al tacto, teclado de membrana o perilla selectora.</w:t>
            </w:r>
          </w:p>
          <w:p w14:paraId="3C183368"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1.4.- Salida analógica de ECG o sincronía para desfibrilación.</w:t>
            </w:r>
          </w:p>
          <w:p w14:paraId="0778E44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1.5.- Despliegue de curvas fisiológicas de al menos 8 curvas simultáneas.</w:t>
            </w:r>
          </w:p>
          <w:p w14:paraId="43D9C31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1.6.- Despliegue de mensajes y parámetros en español.</w:t>
            </w:r>
          </w:p>
          <w:p w14:paraId="141F3B81"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1.7.- Tendencias gráficas y numéricas para todos los parámetros, de 24 horas como mínimo.</w:t>
            </w:r>
          </w:p>
          <w:p w14:paraId="0D3A8308"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1.8.- Batería de respaldo interna con capacidad mínima de 120 min.</w:t>
            </w:r>
          </w:p>
          <w:p w14:paraId="18C1821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 Monitoreo de los siguientes parámetros desplegados en el monitor de signos vitales.</w:t>
            </w:r>
          </w:p>
          <w:p w14:paraId="52A9022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 ECG:</w:t>
            </w:r>
          </w:p>
          <w:p w14:paraId="38C367E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1.9.1.1.- Despliegue numérico de frecuencia cardiaca.</w:t>
            </w:r>
          </w:p>
          <w:p w14:paraId="3B76FB4A"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1.9.1.2.- Al menos 7 derivaciones seleccionables por el usuario.</w:t>
            </w:r>
          </w:p>
          <w:p w14:paraId="5E9319F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1.9.1.3.- Despliegue simultáneo de al menos dos curvas a elegir de, 7 derivaciones de ECG como mínimo.</w:t>
            </w:r>
          </w:p>
          <w:p w14:paraId="4C5777D6"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1.9.1.4.- Análisis del segmento ST.</w:t>
            </w:r>
          </w:p>
          <w:p w14:paraId="529D308C"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1.9.1.5.- Análisis de arritmias.</w:t>
            </w:r>
          </w:p>
          <w:p w14:paraId="735C429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1.9.1.6.- Control de activación de filtros en la señal.</w:t>
            </w:r>
          </w:p>
          <w:p w14:paraId="3573DC52"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1.9.1.7.- Detección de marcapasos.</w:t>
            </w:r>
          </w:p>
          <w:p w14:paraId="38D80FA1"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1.9.1.8.- Protección contra descarga de desfibrilador.</w:t>
            </w:r>
          </w:p>
          <w:p w14:paraId="53DC652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1.9.2.- CO2:</w:t>
            </w:r>
          </w:p>
          <w:p w14:paraId="4921AF49"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1.9.2.1.- Por medio de mainstream o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xml:space="preserve"> o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w:t>
            </w:r>
          </w:p>
          <w:p w14:paraId="2C4E51B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1.9.2.2.- Despliegue de curva y valores numéricos inspirado y espirado.</w:t>
            </w:r>
          </w:p>
          <w:p w14:paraId="53A2D82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1.9.3.- SpO2:</w:t>
            </w:r>
          </w:p>
          <w:p w14:paraId="294AA90F"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1.9.3.1.- Curva de </w:t>
            </w:r>
            <w:proofErr w:type="spellStart"/>
            <w:r w:rsidRPr="00DD6D66">
              <w:rPr>
                <w:rFonts w:ascii="Montserrat" w:eastAsia="Montserrat" w:hAnsi="Montserrat" w:cs="Montserrat"/>
                <w:sz w:val="18"/>
                <w:szCs w:val="18"/>
                <w:lang w:val="es-ES"/>
              </w:rPr>
              <w:t>pletismografía</w:t>
            </w:r>
            <w:proofErr w:type="spellEnd"/>
          </w:p>
          <w:p w14:paraId="30445EF8"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1.9.3.2.- Despliegue numérico de saturación de oxígeno.</w:t>
            </w:r>
          </w:p>
          <w:p w14:paraId="49FC249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1.9.4.- Temperatura en mínimo dos canales.</w:t>
            </w:r>
          </w:p>
          <w:p w14:paraId="691570A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1.9.4.1.- Despliegue numérico de ambas temperaturas de manera simultánea.</w:t>
            </w:r>
          </w:p>
          <w:p w14:paraId="76908E4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1.9.5.- Presión arterial no invasiva.</w:t>
            </w:r>
          </w:p>
          <w:p w14:paraId="22AF86E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1.9.5.1.- Despliegue numérico de presión no invasiva (sistólica, diastólica y media).</w:t>
            </w:r>
          </w:p>
          <w:p w14:paraId="42D5F8B2"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1.9.5.2.- Ajuste automático de la presión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tipo de paciente seleccionado.</w:t>
            </w:r>
          </w:p>
          <w:p w14:paraId="25B29CC8"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1.9.5.3.- Modos para la toma de presión: manual y automática a diferentes intervalos de tiempo.</w:t>
            </w:r>
          </w:p>
          <w:p w14:paraId="50356F82"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1.9.6.- Respiración.</w:t>
            </w:r>
          </w:p>
          <w:p w14:paraId="2D03B9A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1.9.6.1.- Curva de respiración.</w:t>
            </w:r>
          </w:p>
          <w:p w14:paraId="02F6E776"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1.9.6.2.- Despliegue numérico de frecuencia respiratoria.</w:t>
            </w:r>
          </w:p>
          <w:p w14:paraId="551A4387"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1.9.7.- Presión arterial invasiva.</w:t>
            </w:r>
          </w:p>
          <w:p w14:paraId="6B9D6B95"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1.9.7.1.- Dos canales de presión invasiva como mínimo.</w:t>
            </w:r>
          </w:p>
          <w:p w14:paraId="1135264C"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1.9.7.2.- Etiquetado del sitio de medición de los transductores.</w:t>
            </w:r>
          </w:p>
          <w:p w14:paraId="3F0AEC21"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1.9.7.3.- Ajuste automático de escalas.</w:t>
            </w:r>
          </w:p>
          <w:p w14:paraId="21118282"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 Espirometría.</w:t>
            </w:r>
          </w:p>
          <w:p w14:paraId="37C88AD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1.9.8.1.- Curva de flujo.</w:t>
            </w:r>
          </w:p>
          <w:p w14:paraId="23845818"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1.9.8.2.- Volumen minuto inspirado y/o espirado.</w:t>
            </w:r>
          </w:p>
          <w:p w14:paraId="2734445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1.9.8.3.- Volumen corriente inspirado y espirado.</w:t>
            </w:r>
          </w:p>
          <w:p w14:paraId="1B2EC39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1.9.8.4.- Despliegue de lazos: presión/ volumen y flujo/volumen con almacenamiento de referencia de al menos un lazo.</w:t>
            </w:r>
          </w:p>
          <w:p w14:paraId="6C11D5E9"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1.9.8.5.- Despliegue numérico de la </w:t>
            </w:r>
            <w:proofErr w:type="spellStart"/>
            <w:r w:rsidRPr="00DD6D66">
              <w:rPr>
                <w:rFonts w:ascii="Montserrat" w:eastAsia="Montserrat" w:hAnsi="Montserrat" w:cs="Montserrat"/>
                <w:sz w:val="18"/>
                <w:szCs w:val="18"/>
                <w:lang w:val="es-ES"/>
              </w:rPr>
              <w:t>compliance</w:t>
            </w:r>
            <w:proofErr w:type="spellEnd"/>
            <w:r w:rsidRPr="00DD6D66">
              <w:rPr>
                <w:rFonts w:ascii="Montserrat" w:eastAsia="Montserrat" w:hAnsi="Montserrat" w:cs="Montserrat"/>
                <w:sz w:val="18"/>
                <w:szCs w:val="18"/>
                <w:lang w:val="es-ES"/>
              </w:rPr>
              <w:t xml:space="preserve"> pulmonar del paciente y/o resistencia de la vía aérea.</w:t>
            </w:r>
          </w:p>
          <w:p w14:paraId="034840FC"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 Gases:</w:t>
            </w:r>
          </w:p>
          <w:p w14:paraId="05F1C86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1.9.9.1.- Despliegue numérico de O2 inspirado y espirado.</w:t>
            </w:r>
          </w:p>
          <w:p w14:paraId="27A214DA"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1.9.9.2.- Despliegue numérico de N2O inspirado y espirado.</w:t>
            </w:r>
          </w:p>
          <w:p w14:paraId="1006BC37"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1.9.9.3.- Identificación automática de agentes anestésicos.</w:t>
            </w:r>
          </w:p>
          <w:p w14:paraId="6D6F4A1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lastRenderedPageBreak/>
              <w:t>1.9.9.4.- Despliegue numérico de la concentración de gas anestésico inspirado y espirado.</w:t>
            </w:r>
          </w:p>
          <w:p w14:paraId="6179DD62"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1.9.9.5.- Despliegue numérico de la concentración alveolar mínima (MAC).</w:t>
            </w:r>
          </w:p>
          <w:p w14:paraId="1B2EE16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1.9.9.6.- Detección automática de agentes anestésicos simultáneos y despliegue numérico de la concentración más alta.</w:t>
            </w:r>
          </w:p>
          <w:p w14:paraId="708AF0D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 Alarmas audibles y visibles, priorizadas en al menos tres niveles, con función que permita revisar y modificar el límite superior e inferior de los siguientes parámetros:</w:t>
            </w:r>
          </w:p>
          <w:p w14:paraId="1D46EEB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1.10.1.- Frecuencia cardíaca.</w:t>
            </w:r>
          </w:p>
          <w:p w14:paraId="4541486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1.10.2.- CO2.</w:t>
            </w:r>
          </w:p>
          <w:p w14:paraId="7484B59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1.10.3.- Saturación de oxígeno.</w:t>
            </w:r>
          </w:p>
          <w:p w14:paraId="223872C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1.10.4.- Temperatura.</w:t>
            </w:r>
          </w:p>
          <w:p w14:paraId="6A98D47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1.10.5.- Presión arterial no invasiva (sistólica, diastólica y media).</w:t>
            </w:r>
          </w:p>
          <w:p w14:paraId="041B1F8A"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1.10.6.- Frecuencia respiratoria.</w:t>
            </w:r>
          </w:p>
          <w:p w14:paraId="1F95A9D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1.10.7.- Presión arterial invasiva.</w:t>
            </w:r>
          </w:p>
          <w:p w14:paraId="4BA1FD4A"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1.10.8.- Agentes anestésicos.</w:t>
            </w:r>
          </w:p>
          <w:p w14:paraId="207EEBB5"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1.11.- Alarma de apnea.</w:t>
            </w:r>
          </w:p>
          <w:p w14:paraId="402540D7"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1.12.- Alarma de arritmia.</w:t>
            </w:r>
          </w:p>
          <w:p w14:paraId="703559E2"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1.13.- Con silenciador de alarmas.</w:t>
            </w:r>
          </w:p>
          <w:p w14:paraId="49C634E1" w14:textId="77777777" w:rsidR="007213D6" w:rsidRPr="00DD6D66" w:rsidRDefault="007213D6" w:rsidP="00EF16FD">
            <w:pPr>
              <w:spacing w:after="0" w:line="240" w:lineRule="auto"/>
              <w:rPr>
                <w:rFonts w:ascii="Montserrat" w:eastAsia="Montserrat" w:hAnsi="Montserrat" w:cs="Montserrat"/>
                <w:sz w:val="18"/>
                <w:szCs w:val="18"/>
              </w:rPr>
            </w:pPr>
          </w:p>
        </w:tc>
      </w:tr>
      <w:tr w:rsidR="00DD6D66" w:rsidRPr="00DD6D66" w14:paraId="78807989" w14:textId="77777777" w:rsidTr="7AFCC7A7">
        <w:tc>
          <w:tcPr>
            <w:tcW w:w="2547" w:type="dxa"/>
          </w:tcPr>
          <w:p w14:paraId="6F4C1AD1"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ACCESORIOS:</w:t>
            </w:r>
          </w:p>
        </w:tc>
        <w:tc>
          <w:tcPr>
            <w:tcW w:w="6662" w:type="dxa"/>
            <w:gridSpan w:val="2"/>
          </w:tcPr>
          <w:p w14:paraId="55ADC061"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2.1.- Dos sensores reusables de temperatura (de piel o de superficie) y dos sensores de temperatura esofágico o rectal.</w:t>
            </w:r>
          </w:p>
          <w:p w14:paraId="05BA3E35"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 xml:space="preserve">2.2.- Dos brazaletes reusables para cada tamaño, para medición de la presión no invasiva adulto, adulto obeso y pediátrico, dos mangueras con conector para los brazaletes. </w:t>
            </w:r>
          </w:p>
          <w:p w14:paraId="54F1191F"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2.2.1.- Para paciente neonatal: Cuarenta (40) brazaletes desechables para medición de la presión no invasiva neonatal en dos medidas diferentes (20 de cada uno), una manguera con conector para los brazaletes.</w:t>
            </w:r>
          </w:p>
          <w:p w14:paraId="405D97FF"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 xml:space="preserve">2.3.- Dos cables troncales y dos cables de paciente para ECG de al menos de tres puntas para paciente adulto/pediátrico. </w:t>
            </w:r>
          </w:p>
          <w:p w14:paraId="619CF464" w14:textId="77777777" w:rsidR="007213D6" w:rsidRPr="00DD6D66" w:rsidRDefault="007213D6" w:rsidP="7AFCC7A7">
            <w:pPr>
              <w:widowControl w:val="0"/>
              <w:tabs>
                <w:tab w:val="left" w:pos="371"/>
              </w:tabs>
              <w:spacing w:before="52" w:after="0" w:line="240" w:lineRule="auto"/>
              <w:ind w:right="-16"/>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2.3.1. Para paciente neonatal un cable troncal y </w:t>
            </w:r>
            <w:proofErr w:type="gramStart"/>
            <w:r w:rsidRPr="00DD6D66">
              <w:rPr>
                <w:rFonts w:ascii="Montserrat" w:eastAsia="Montserrat" w:hAnsi="Montserrat" w:cs="Montserrat"/>
                <w:sz w:val="18"/>
                <w:szCs w:val="18"/>
                <w:lang w:val="es-ES"/>
              </w:rPr>
              <w:t>dos cable</w:t>
            </w:r>
            <w:proofErr w:type="gramEnd"/>
            <w:r w:rsidRPr="00DD6D66">
              <w:rPr>
                <w:rFonts w:ascii="Montserrat" w:eastAsia="Montserrat" w:hAnsi="Montserrat" w:cs="Montserrat"/>
                <w:sz w:val="18"/>
                <w:szCs w:val="18"/>
                <w:lang w:val="es-ES"/>
              </w:rPr>
              <w:t xml:space="preserve"> de paciente para ECG de tres puntas.</w:t>
            </w:r>
          </w:p>
          <w:p w14:paraId="5D58899A"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2.4.- Para CO2 por técnica mainstream: sensor reusable y cable, adaptador de vías aéreas reusable o 20 adaptadores de vías aéreas desechables.</w:t>
            </w:r>
          </w:p>
          <w:p w14:paraId="28A3BAA7" w14:textId="77777777" w:rsidR="007213D6" w:rsidRPr="00DD6D66" w:rsidRDefault="007213D6" w:rsidP="7AFCC7A7">
            <w:pPr>
              <w:widowControl w:val="0"/>
              <w:tabs>
                <w:tab w:val="left" w:pos="371"/>
              </w:tabs>
              <w:spacing w:before="52" w:after="0" w:line="240" w:lineRule="auto"/>
              <w:ind w:right="-16"/>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2.5.- Para CO2 por técnica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10 trampas de agua (en caso de requerirse), 20 líneas de muestra y adaptadores endotraqueales.</w:t>
            </w:r>
          </w:p>
          <w:p w14:paraId="2C3C6D1D" w14:textId="77777777" w:rsidR="007213D6" w:rsidRPr="00DD6D66" w:rsidRDefault="007213D6" w:rsidP="7AFCC7A7">
            <w:pPr>
              <w:widowControl w:val="0"/>
              <w:tabs>
                <w:tab w:val="left" w:pos="371"/>
              </w:tabs>
              <w:spacing w:before="52" w:after="0" w:line="240" w:lineRule="auto"/>
              <w:ind w:right="-16"/>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2.6.- Para CO2 por técnica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 20 líneas de muestra y adaptadores endotraqueales.</w:t>
            </w:r>
          </w:p>
          <w:p w14:paraId="2532C036"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2.7.- Para medición de la presión invasiva incluir al menos: cuatro cables troncales para transductor y 20 kits de transductor desechable.</w:t>
            </w:r>
          </w:p>
          <w:p w14:paraId="2704A6D1"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2.8.- Con los adaptadores/accesorios necesarios para conectar el monitor de signos vitales a la máquina de anestesia.</w:t>
            </w:r>
          </w:p>
        </w:tc>
      </w:tr>
      <w:tr w:rsidR="00DD6D66" w:rsidRPr="00DD6D66" w14:paraId="071C575F" w14:textId="77777777" w:rsidTr="7AFCC7A7">
        <w:tc>
          <w:tcPr>
            <w:tcW w:w="2547" w:type="dxa"/>
          </w:tcPr>
          <w:p w14:paraId="73C3864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b/>
                <w:sz w:val="18"/>
                <w:szCs w:val="18"/>
              </w:rPr>
              <w:t>3.- CONSUMIBLES:</w:t>
            </w:r>
          </w:p>
        </w:tc>
        <w:tc>
          <w:tcPr>
            <w:tcW w:w="6662" w:type="dxa"/>
            <w:gridSpan w:val="2"/>
          </w:tcPr>
          <w:p w14:paraId="2F029E2B"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3.1.- Circuito de paciente adulto, pediátrico/neonatal desechable con bolsa y mascarilla transparente, libres de látex (10 piezas).</w:t>
            </w:r>
          </w:p>
          <w:p w14:paraId="127AABC5"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3.2.- Cien (100) electrodos para ECG adulto / pediátrico y 300 neonatales (sólo si lo requiere).</w:t>
            </w:r>
          </w:p>
        </w:tc>
      </w:tr>
      <w:tr w:rsidR="00DD6D66" w:rsidRPr="00DD6D66" w14:paraId="15E5B9FE" w14:textId="77777777" w:rsidTr="7AFCC7A7">
        <w:tc>
          <w:tcPr>
            <w:tcW w:w="2547" w:type="dxa"/>
          </w:tcPr>
          <w:p w14:paraId="655090D4"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 xml:space="preserve">4.- REFACCIONES: </w:t>
            </w:r>
          </w:p>
        </w:tc>
        <w:tc>
          <w:tcPr>
            <w:tcW w:w="6662" w:type="dxa"/>
            <w:gridSpan w:val="2"/>
          </w:tcPr>
          <w:p w14:paraId="5ED1137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4.1.- Según marca y modelo.</w:t>
            </w:r>
          </w:p>
        </w:tc>
      </w:tr>
      <w:tr w:rsidR="00DD6D66" w:rsidRPr="00DD6D66" w14:paraId="66B65729" w14:textId="77777777" w:rsidTr="7AFCC7A7">
        <w:tc>
          <w:tcPr>
            <w:tcW w:w="2547" w:type="dxa"/>
          </w:tcPr>
          <w:p w14:paraId="291D0A5C"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INSTALACIÓN Y PUESTA EN MARCHA:</w:t>
            </w:r>
          </w:p>
        </w:tc>
        <w:tc>
          <w:tcPr>
            <w:tcW w:w="6662" w:type="dxa"/>
            <w:gridSpan w:val="2"/>
          </w:tcPr>
          <w:p w14:paraId="5A233107"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5.1.- Voltaje eléctrico: 110-120V AC, 60Hz.</w:t>
            </w:r>
          </w:p>
          <w:p w14:paraId="131CCFE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5.2.- La instalación del equipo deberá de realizarse en cada unidad médica por personal capacitado por el fabricante y/o titular del registro sanitario. </w:t>
            </w:r>
          </w:p>
          <w:p w14:paraId="5361B70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lastRenderedPageBreak/>
              <w:t>5.3.- Contemplar todas las adecuaciones necesarias para que el equipo funcione adecuadamente en los rangos que indica fábrica.</w:t>
            </w:r>
          </w:p>
        </w:tc>
      </w:tr>
      <w:tr w:rsidR="00DD6D66" w:rsidRPr="00DD6D66" w14:paraId="532C27BD" w14:textId="77777777" w:rsidTr="7AFCC7A7">
        <w:tc>
          <w:tcPr>
            <w:tcW w:w="2547" w:type="dxa"/>
          </w:tcPr>
          <w:p w14:paraId="7C3AA9C4"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6.- MANUALES DE OPERACIÓN Y SOFTWARE:</w:t>
            </w:r>
          </w:p>
        </w:tc>
        <w:tc>
          <w:tcPr>
            <w:tcW w:w="6662" w:type="dxa"/>
            <w:gridSpan w:val="2"/>
          </w:tcPr>
          <w:p w14:paraId="718FB74A"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6.1.-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31779216"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6.2.- El software de los equipos deberá de estar en idioma español.</w:t>
            </w:r>
          </w:p>
        </w:tc>
      </w:tr>
      <w:tr w:rsidR="00DD6D66" w:rsidRPr="00DD6D66" w14:paraId="5FEB32BD" w14:textId="77777777" w:rsidTr="7AFCC7A7">
        <w:tc>
          <w:tcPr>
            <w:tcW w:w="2547" w:type="dxa"/>
          </w:tcPr>
          <w:p w14:paraId="5FFD5E04"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CAPACITACIÓN:</w:t>
            </w:r>
          </w:p>
        </w:tc>
        <w:tc>
          <w:tcPr>
            <w:tcW w:w="6662" w:type="dxa"/>
            <w:gridSpan w:val="2"/>
          </w:tcPr>
          <w:p w14:paraId="160CAFEC"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7.1.- La unidad médica podrá solicitar al proveedor adjudicado durante el período de garantía, una capacitación en los turnos que solicite, sin que genere costo extra. La capacitación se podrá solicitar para el área médica (médicos y técnicos médicos y paramédicos) y así mismo para el área Técnica (Ing. Biomédica y Mantenimiento, Servicios Generales, </w:t>
            </w:r>
            <w:proofErr w:type="spellStart"/>
            <w:r w:rsidRPr="00DD6D66">
              <w:rPr>
                <w:rFonts w:ascii="Montserrat" w:eastAsia="Montserrat" w:hAnsi="Montserrat" w:cs="Montserrat"/>
                <w:sz w:val="18"/>
                <w:szCs w:val="18"/>
                <w:lang w:val="es-ES"/>
              </w:rPr>
              <w:t>etc</w:t>
            </w:r>
            <w:proofErr w:type="spellEnd"/>
            <w:r w:rsidRPr="00DD6D66">
              <w:rPr>
                <w:rFonts w:ascii="Montserrat" w:eastAsia="Montserrat" w:hAnsi="Montserrat" w:cs="Montserrat"/>
                <w:sz w:val="18"/>
                <w:szCs w:val="18"/>
                <w:lang w:val="es-ES"/>
              </w:rPr>
              <w:t>).</w:t>
            </w:r>
          </w:p>
          <w:p w14:paraId="7FC5BCDC"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7.2.- Deberá de realizarse por personal capacitado por el fabricante y/o titular del registro sanitario.</w:t>
            </w:r>
          </w:p>
        </w:tc>
      </w:tr>
      <w:tr w:rsidR="00DD6D66" w:rsidRPr="00DD6D66" w14:paraId="1A7C4B14" w14:textId="77777777" w:rsidTr="7AFCC7A7">
        <w:tc>
          <w:tcPr>
            <w:tcW w:w="2547" w:type="dxa"/>
          </w:tcPr>
          <w:p w14:paraId="5D066F60"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8.- GARANTÍA:</w:t>
            </w:r>
          </w:p>
        </w:tc>
        <w:tc>
          <w:tcPr>
            <w:tcW w:w="6662" w:type="dxa"/>
            <w:gridSpan w:val="2"/>
          </w:tcPr>
          <w:p w14:paraId="5AEB933C" w14:textId="77777777" w:rsidR="007213D6" w:rsidRPr="00DD6D66" w:rsidRDefault="007213D6" w:rsidP="00EF16FD">
            <w:pPr>
              <w:tabs>
                <w:tab w:val="left" w:pos="617"/>
                <w:tab w:val="left" w:pos="1253"/>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8.1.- Contra fallas y defectos de fabricación durante la vigencia del contrato.</w:t>
            </w:r>
          </w:p>
        </w:tc>
      </w:tr>
      <w:tr w:rsidR="00DD6D66" w:rsidRPr="00DD6D66" w14:paraId="72FD2FCD" w14:textId="77777777" w:rsidTr="7AFCC7A7">
        <w:tc>
          <w:tcPr>
            <w:tcW w:w="2547" w:type="dxa"/>
          </w:tcPr>
          <w:p w14:paraId="2D58EF6C"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MANTENIMIENTO:</w:t>
            </w:r>
          </w:p>
        </w:tc>
        <w:tc>
          <w:tcPr>
            <w:tcW w:w="6662" w:type="dxa"/>
            <w:gridSpan w:val="2"/>
          </w:tcPr>
          <w:p w14:paraId="47E5BBB4" w14:textId="77777777" w:rsidR="007213D6" w:rsidRPr="00DD6D66" w:rsidRDefault="007213D6" w:rsidP="00EF16FD">
            <w:pPr>
              <w:tabs>
                <w:tab w:val="left" w:pos="617"/>
                <w:tab w:val="left" w:pos="1253"/>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9.1.- Deberá de realizarse por personal capacitado por el fabricante y/o titular del registro sanitario. </w:t>
            </w:r>
          </w:p>
          <w:p w14:paraId="535ECE71" w14:textId="77777777" w:rsidR="007213D6" w:rsidRPr="00DD6D66" w:rsidRDefault="007213D6" w:rsidP="00EF16FD">
            <w:pPr>
              <w:tabs>
                <w:tab w:val="left" w:pos="617"/>
                <w:tab w:val="left" w:pos="1253"/>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9.2.- Después de la instalación del equipo y durante el periodo de garantía, debe realizarse un mantenimiento preventivo cada 6 meses incluyendo kits y refacciones originales nuevas en cada servicio.</w:t>
            </w:r>
          </w:p>
          <w:p w14:paraId="7722AE06" w14:textId="77777777" w:rsidR="007213D6" w:rsidRPr="00DD6D66" w:rsidRDefault="007213D6" w:rsidP="00EF16FD">
            <w:pPr>
              <w:tabs>
                <w:tab w:val="left" w:pos="617"/>
                <w:tab w:val="left" w:pos="1253"/>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9.3.-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087B0861" w14:textId="77777777" w:rsidR="007213D6" w:rsidRPr="00DD6D66" w:rsidRDefault="007213D6" w:rsidP="7AFCC7A7">
            <w:pPr>
              <w:tabs>
                <w:tab w:val="left" w:pos="617"/>
                <w:tab w:val="left" w:pos="1253"/>
              </w:tabs>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9.4.- El proveedor deberá demostrar que </w:t>
            </w:r>
            <w:proofErr w:type="gramStart"/>
            <w:r w:rsidRPr="00DD6D66">
              <w:rPr>
                <w:rFonts w:ascii="Montserrat" w:eastAsia="Montserrat" w:hAnsi="Montserrat" w:cs="Montserrat"/>
                <w:sz w:val="18"/>
                <w:szCs w:val="18"/>
                <w:lang w:val="es-ES"/>
              </w:rPr>
              <w:t>cuenta  con</w:t>
            </w:r>
            <w:proofErr w:type="gramEnd"/>
            <w:r w:rsidRPr="00DD6D66">
              <w:rPr>
                <w:rFonts w:ascii="Montserrat" w:eastAsia="Montserrat" w:hAnsi="Montserrat" w:cs="Montserrat"/>
                <w:sz w:val="18"/>
                <w:szCs w:val="18"/>
                <w:lang w:val="es-ES"/>
              </w:rPr>
              <w:t xml:space="preserve"> instalaciones dentro de la República Mexicana y Departamento de Servicio Técnico con personal suficiente para atender los servicios.</w:t>
            </w:r>
          </w:p>
        </w:tc>
      </w:tr>
      <w:tr w:rsidR="00EC1377" w:rsidRPr="00DD6D66" w14:paraId="16E9C882" w14:textId="77777777" w:rsidTr="7AFCC7A7">
        <w:tc>
          <w:tcPr>
            <w:tcW w:w="2547" w:type="dxa"/>
          </w:tcPr>
          <w:p w14:paraId="761FBF02"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10.- NORMAS Y CERTIFICADOS VIGENTES:</w:t>
            </w:r>
          </w:p>
        </w:tc>
        <w:tc>
          <w:tcPr>
            <w:tcW w:w="6662" w:type="dxa"/>
            <w:gridSpan w:val="2"/>
          </w:tcPr>
          <w:p w14:paraId="3AEFB387"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10.1.- Para bienes de origen nacional presentar copia simple de: </w:t>
            </w:r>
          </w:p>
          <w:p w14:paraId="18C70901"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10.1.1.- Certificado de buenas prácticas de fabricación expedido por la COFEPRIS.</w:t>
            </w:r>
          </w:p>
          <w:p w14:paraId="26B11F5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10.1.2.- Certificado de calidad ISO:9001. </w:t>
            </w:r>
          </w:p>
          <w:p w14:paraId="740D0ED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10.1.3.- Certificado de calidad ISO:13485.</w:t>
            </w:r>
          </w:p>
          <w:p w14:paraId="340063EB"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0E05FF3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10.2.- Para bienes de origen internacional presentar copia simple de: </w:t>
            </w:r>
          </w:p>
          <w:p w14:paraId="171CE0D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10.2.1.- Certificado FDA o CE o JIS o el equivalente del país de origen.</w:t>
            </w:r>
          </w:p>
          <w:p w14:paraId="49E93A6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10.2.2- Certificado de calidad ISO:9001 o ISO:13485.</w:t>
            </w:r>
          </w:p>
          <w:p w14:paraId="1371FC53"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10.2.3.-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21BDDA3A" w14:textId="77777777" w:rsidR="007213D6" w:rsidRPr="00DD6D66" w:rsidRDefault="007213D6" w:rsidP="007213D6">
      <w:pPr>
        <w:widowControl w:val="0"/>
        <w:rPr>
          <w:rFonts w:ascii="Montserrat" w:eastAsia="Montserrat" w:hAnsi="Montserrat" w:cs="Montserrat"/>
          <w:b/>
          <w:sz w:val="18"/>
          <w:szCs w:val="18"/>
        </w:rPr>
      </w:pPr>
    </w:p>
    <w:tbl>
      <w:tblPr>
        <w:tblStyle w:val="Tablaconcuadrcula"/>
        <w:tblW w:w="9209" w:type="dxa"/>
        <w:tblLayout w:type="fixed"/>
        <w:tblLook w:val="0400" w:firstRow="0" w:lastRow="0" w:firstColumn="0" w:lastColumn="0" w:noHBand="0" w:noVBand="1"/>
      </w:tblPr>
      <w:tblGrid>
        <w:gridCol w:w="2547"/>
        <w:gridCol w:w="2827"/>
        <w:gridCol w:w="3835"/>
      </w:tblGrid>
      <w:tr w:rsidR="00DD6D66" w:rsidRPr="00DD6D66" w14:paraId="4FFDC6A5" w14:textId="77777777" w:rsidTr="7AFCC7A7">
        <w:tc>
          <w:tcPr>
            <w:tcW w:w="2547" w:type="dxa"/>
            <w:shd w:val="clear" w:color="auto" w:fill="BC955C"/>
          </w:tcPr>
          <w:p w14:paraId="0B69A2FD"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6E9E7510"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MONITOR DE SIGNOS VITALES AVANZADO</w:t>
            </w:r>
          </w:p>
        </w:tc>
      </w:tr>
      <w:tr w:rsidR="00DD6D66" w:rsidRPr="00DD6D66" w14:paraId="43DC935D" w14:textId="77777777" w:rsidTr="7AFCC7A7">
        <w:tc>
          <w:tcPr>
            <w:tcW w:w="2547" w:type="dxa"/>
            <w:shd w:val="clear" w:color="auto" w:fill="DDC9A3"/>
          </w:tcPr>
          <w:p w14:paraId="55BA8E11"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CLAVE:</w:t>
            </w:r>
          </w:p>
          <w:p w14:paraId="70E9121E"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531.619.0403</w:t>
            </w:r>
          </w:p>
        </w:tc>
        <w:tc>
          <w:tcPr>
            <w:tcW w:w="2827" w:type="dxa"/>
            <w:shd w:val="clear" w:color="auto" w:fill="DDC9A3"/>
          </w:tcPr>
          <w:p w14:paraId="3868F0FA"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3835" w:type="dxa"/>
            <w:shd w:val="clear" w:color="auto" w:fill="DDC9A3"/>
          </w:tcPr>
          <w:p w14:paraId="2CF165D6"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14423876" w14:textId="77777777" w:rsidTr="7AFCC7A7">
        <w:tc>
          <w:tcPr>
            <w:tcW w:w="2547" w:type="dxa"/>
          </w:tcPr>
          <w:p w14:paraId="000E41B6"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3DFB9E5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 Monitor de signos vitales para máquina de anestesia preconfigurado o modular para paciente neonatal, pediátrico y adulto.</w:t>
            </w:r>
          </w:p>
          <w:p w14:paraId="78F52991"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1.2.- El monitor debe ser compatible con la máquina de anestesia existente en la unidad médica. Para lo cual se deberá efectuar el levantamiento en las unidades. </w:t>
            </w:r>
          </w:p>
          <w:p w14:paraId="7048AA97"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1.3.- Pantalla policromática de tecnología LCD, LCD TFT o tecnología superior, de 15" como mínimo, sensible al tacto, teclado de membrana o perilla selectora.</w:t>
            </w:r>
          </w:p>
          <w:p w14:paraId="2EC55A11"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1.4.- Salida analógica de ECG o sincronía para desfibrilación.</w:t>
            </w:r>
          </w:p>
          <w:p w14:paraId="641D17B7"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lastRenderedPageBreak/>
              <w:t>1.5.- Despliegue de curvas fisiológicas de al menos 8 curvas simultáneas.</w:t>
            </w:r>
          </w:p>
          <w:p w14:paraId="4B23A3A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1.6.- Despliegue de mensajes y parámetros en español.</w:t>
            </w:r>
          </w:p>
          <w:p w14:paraId="3149B47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1.7.- Tendencias gráficas y numéricas para todos los parámetros, de 24 horas como mínimo.</w:t>
            </w:r>
          </w:p>
          <w:p w14:paraId="739C92D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1.8.- Batería de respaldo interna con capacidad mínima de 120 min.</w:t>
            </w:r>
          </w:p>
          <w:p w14:paraId="58BB287C"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 Monitoreo de los siguientes parámetros desplegados en el monitor de signos vitales.</w:t>
            </w:r>
          </w:p>
          <w:p w14:paraId="1F0D152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 ECG:</w:t>
            </w:r>
          </w:p>
          <w:p w14:paraId="53F17FE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1.9.1.1.- Despliegue numérico de frecuencia cardiaca.</w:t>
            </w:r>
          </w:p>
          <w:p w14:paraId="72C417E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1.9.1.2.- Al menos 7 derivaciones seleccionables por el usuario.</w:t>
            </w:r>
          </w:p>
          <w:p w14:paraId="67D6F7F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1.9.1.3.- Despliegue simultáneo de al menos dos curvas a elegir de, 7 derivaciones de ECG como mínimo.</w:t>
            </w:r>
          </w:p>
          <w:p w14:paraId="3CF3141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1.9.1.4.- Análisis del segmento ST.</w:t>
            </w:r>
          </w:p>
          <w:p w14:paraId="5456CF5C"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1.9.1.5.- Análisis de arritmias.</w:t>
            </w:r>
          </w:p>
          <w:p w14:paraId="215DD2D1"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1.9.1.6.- Control de activación de filtros en la señal.</w:t>
            </w:r>
          </w:p>
          <w:p w14:paraId="276D5FF6"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1.9.1.7.- Detección de marcapasos.</w:t>
            </w:r>
          </w:p>
          <w:p w14:paraId="2A07378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1.9.1.8.- Protección contra descarga de desfibrilador.</w:t>
            </w:r>
          </w:p>
          <w:p w14:paraId="71E9599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1.9.2.- CO2:</w:t>
            </w:r>
          </w:p>
          <w:p w14:paraId="201E7D6D"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1.9.2.1.- Por medio de mainstream o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xml:space="preserve"> o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w:t>
            </w:r>
          </w:p>
          <w:p w14:paraId="4CBE7F6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1.9.2.2.- Despliegue de curva y valores numéricos inspirado y espirado.</w:t>
            </w:r>
          </w:p>
          <w:p w14:paraId="432ABD8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1.9.3.- SpO2:</w:t>
            </w:r>
          </w:p>
          <w:p w14:paraId="59B6C554"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1.9.3.1.- Curva de </w:t>
            </w:r>
            <w:proofErr w:type="spellStart"/>
            <w:r w:rsidRPr="00DD6D66">
              <w:rPr>
                <w:rFonts w:ascii="Montserrat" w:eastAsia="Montserrat" w:hAnsi="Montserrat" w:cs="Montserrat"/>
                <w:sz w:val="18"/>
                <w:szCs w:val="18"/>
                <w:lang w:val="es-ES"/>
              </w:rPr>
              <w:t>pletismografía</w:t>
            </w:r>
            <w:proofErr w:type="spellEnd"/>
          </w:p>
          <w:p w14:paraId="53BD121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1.9.3.2.- Despliegue numérico de saturación de oxígeno.</w:t>
            </w:r>
          </w:p>
          <w:p w14:paraId="176AD4E5"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1.9.4.- Temperatura en mínimo dos canales.</w:t>
            </w:r>
          </w:p>
          <w:p w14:paraId="787609F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1.9.4.1.- Despliegue numérico de ambas temperaturas de manera simultánea.</w:t>
            </w:r>
          </w:p>
          <w:p w14:paraId="63683798"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1.9.5.- Presión arterial no invasiva.</w:t>
            </w:r>
          </w:p>
          <w:p w14:paraId="3029A25A"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1.9.5.1.- Despliegue numérico de presión no invasiva (sistólica, diastólica y media).</w:t>
            </w:r>
          </w:p>
          <w:p w14:paraId="48463242"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1.9.5.2.- Ajuste automático de la presión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tipo de paciente seleccionado.</w:t>
            </w:r>
          </w:p>
          <w:p w14:paraId="4802E677"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1.9.5.3.- Modos para la toma de presión: manual y automática a diferentes intervalos de tiempo.</w:t>
            </w:r>
          </w:p>
          <w:p w14:paraId="325050E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1.9.6.- Respiración.</w:t>
            </w:r>
          </w:p>
          <w:p w14:paraId="4E3D6AF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1.9.6.1.- Curva de respiración.</w:t>
            </w:r>
          </w:p>
          <w:p w14:paraId="253C670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1.9.6.2.- Despliegue numérico de frecuencia respiratoria.</w:t>
            </w:r>
          </w:p>
          <w:p w14:paraId="194982B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1.9.7.- Presión arterial invasiva.</w:t>
            </w:r>
          </w:p>
          <w:p w14:paraId="3427592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1.9.7.1.- Dos canales de presión invasiva como mínimo.</w:t>
            </w:r>
          </w:p>
          <w:p w14:paraId="6494F8E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1.9.7.2.- Etiquetado del sitio de medición de los transductores.</w:t>
            </w:r>
          </w:p>
          <w:p w14:paraId="421C87E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1.9.7.3.- Ajuste automático de escalas.</w:t>
            </w:r>
          </w:p>
          <w:p w14:paraId="5B97BE81"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 Espirometría.</w:t>
            </w:r>
          </w:p>
          <w:p w14:paraId="67743D2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1.9.8.1.- Curva de flujo.</w:t>
            </w:r>
          </w:p>
          <w:p w14:paraId="715B8072"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1.9.8.2.- Volumen minuto inspirado y/o espirado.</w:t>
            </w:r>
          </w:p>
          <w:p w14:paraId="5E5B8FD8"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1.9.8.3.- Volumen corriente inspirado y espirado.</w:t>
            </w:r>
          </w:p>
          <w:p w14:paraId="79AA4A2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1.9.8.4.- Despliegue de lazos: presión/ volumen y flujo/volumen con almacenamiento de referencia de al menos un lazo.</w:t>
            </w:r>
          </w:p>
          <w:p w14:paraId="14EC9217"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1.9.8.5.- Despliegue numérico de la </w:t>
            </w:r>
            <w:proofErr w:type="spellStart"/>
            <w:r w:rsidRPr="00DD6D66">
              <w:rPr>
                <w:rFonts w:ascii="Montserrat" w:eastAsia="Montserrat" w:hAnsi="Montserrat" w:cs="Montserrat"/>
                <w:sz w:val="18"/>
                <w:szCs w:val="18"/>
                <w:lang w:val="es-ES"/>
              </w:rPr>
              <w:t>compliance</w:t>
            </w:r>
            <w:proofErr w:type="spellEnd"/>
            <w:r w:rsidRPr="00DD6D66">
              <w:rPr>
                <w:rFonts w:ascii="Montserrat" w:eastAsia="Montserrat" w:hAnsi="Montserrat" w:cs="Montserrat"/>
                <w:sz w:val="18"/>
                <w:szCs w:val="18"/>
                <w:lang w:val="es-ES"/>
              </w:rPr>
              <w:t xml:space="preserve"> pulmonar del paciente y/o resistencia de la vía aérea.</w:t>
            </w:r>
          </w:p>
          <w:p w14:paraId="52AD4C01"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 Gases:</w:t>
            </w:r>
          </w:p>
          <w:p w14:paraId="5D499F6C"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1.9.9.1.- Despliegue numérico de O2 inspirado y espirado.</w:t>
            </w:r>
          </w:p>
          <w:p w14:paraId="6C75E30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1.9.9.2.- Despliegue numérico de N2O inspirado y espirado.</w:t>
            </w:r>
          </w:p>
          <w:p w14:paraId="01925F01"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1.9.9.3.- Identificación automática de agentes anestésicos.</w:t>
            </w:r>
          </w:p>
          <w:p w14:paraId="67536155"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1.9.9.4.- Despliegue numérico de la concentración de gas anestésico inspirado y espirado.</w:t>
            </w:r>
          </w:p>
          <w:p w14:paraId="04C9EE06"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1.9.9.5.- Despliegue numérico de la concentración alveolar mínima (MAC).</w:t>
            </w:r>
          </w:p>
          <w:p w14:paraId="51BD0996"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lastRenderedPageBreak/>
              <w:t>1.9.9.6.- Detección automática de agentes anestésicos simultáneos y despliegue numérico de la concentración más alta.</w:t>
            </w:r>
          </w:p>
          <w:p w14:paraId="5C259C2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 Alarmas audibles y visibles, priorizadas en al menos tres niveles, con función que permita revisar y modificar el límite superior e inferior de los siguientes parámetros:</w:t>
            </w:r>
          </w:p>
          <w:p w14:paraId="29E55EA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1.10.1.- Frecuencia cardíaca.</w:t>
            </w:r>
          </w:p>
          <w:p w14:paraId="5F6C6975"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1.10.2.- CO2.</w:t>
            </w:r>
          </w:p>
          <w:p w14:paraId="5D1689F7"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1.10.3.- Saturación de oxígeno.</w:t>
            </w:r>
          </w:p>
          <w:p w14:paraId="44B7A81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1.10.4.- Temperatura.</w:t>
            </w:r>
          </w:p>
          <w:p w14:paraId="54B9432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1.10.5.- Presión arterial no invasiva (sistólica, diastólica y media).</w:t>
            </w:r>
          </w:p>
          <w:p w14:paraId="6251976A"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1.10.6.- Frecuencia respiratoria.</w:t>
            </w:r>
          </w:p>
          <w:p w14:paraId="6F2AA77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1.10.7.- Presión arterial invasiva.</w:t>
            </w:r>
          </w:p>
          <w:p w14:paraId="5267073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1.10.8.- Agentes anestésicos.</w:t>
            </w:r>
          </w:p>
          <w:p w14:paraId="558C0552"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1.11.- Alarma de apnea.</w:t>
            </w:r>
          </w:p>
          <w:p w14:paraId="77B4F3C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1.12.- Alarma de arritmia.</w:t>
            </w:r>
          </w:p>
          <w:p w14:paraId="73F9F79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1.13.- Con silenciador de alarmas.</w:t>
            </w:r>
          </w:p>
          <w:p w14:paraId="579BEF8F" w14:textId="77777777" w:rsidR="007213D6" w:rsidRPr="00DD6D66" w:rsidRDefault="007213D6" w:rsidP="00EF16FD">
            <w:pPr>
              <w:spacing w:after="0" w:line="240" w:lineRule="auto"/>
              <w:rPr>
                <w:rFonts w:ascii="Montserrat" w:eastAsia="Montserrat" w:hAnsi="Montserrat" w:cs="Montserrat"/>
                <w:sz w:val="18"/>
                <w:szCs w:val="18"/>
              </w:rPr>
            </w:pPr>
          </w:p>
        </w:tc>
      </w:tr>
      <w:tr w:rsidR="00DD6D66" w:rsidRPr="00DD6D66" w14:paraId="21843483" w14:textId="77777777" w:rsidTr="7AFCC7A7">
        <w:tc>
          <w:tcPr>
            <w:tcW w:w="2547" w:type="dxa"/>
          </w:tcPr>
          <w:p w14:paraId="4B7CD5D7"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ACCESORIOS:</w:t>
            </w:r>
          </w:p>
        </w:tc>
        <w:tc>
          <w:tcPr>
            <w:tcW w:w="6662" w:type="dxa"/>
            <w:gridSpan w:val="2"/>
          </w:tcPr>
          <w:p w14:paraId="0F24842E"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2.1.- Dos sensores reusables de temperatura (de piel o de superficie) y dos sensores de temperatura esofágico o rectal.</w:t>
            </w:r>
          </w:p>
          <w:p w14:paraId="06EFA1D8"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 xml:space="preserve">2.2.- Dos brazaletes reusables para cada tamaño, para medición de la presión no invasiva adulto, adulto obeso y pediátrico, dos mangueras con conector para los brazaletes. </w:t>
            </w:r>
          </w:p>
          <w:p w14:paraId="322099BC"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2.2.1.- Para paciente neonatal: Cuarenta (40) brazaletes desechables para medición de la presión no invasiva neonatal en dos medidas diferentes (20 de cada uno), una manguera con conector para los brazaletes.</w:t>
            </w:r>
          </w:p>
          <w:p w14:paraId="27B698F7"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 xml:space="preserve">2.3.- Dos cables troncales y dos cables de paciente para ECG de al menos de tres puntas para paciente adulto/pediátrico. </w:t>
            </w:r>
          </w:p>
          <w:p w14:paraId="23170324" w14:textId="77777777" w:rsidR="007213D6" w:rsidRPr="00DD6D66" w:rsidRDefault="007213D6" w:rsidP="7AFCC7A7">
            <w:pPr>
              <w:widowControl w:val="0"/>
              <w:tabs>
                <w:tab w:val="left" w:pos="371"/>
              </w:tabs>
              <w:spacing w:before="52" w:after="0" w:line="240" w:lineRule="auto"/>
              <w:ind w:right="-16"/>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2.3.1. Para paciente neonatal un cable troncal y </w:t>
            </w:r>
            <w:proofErr w:type="gramStart"/>
            <w:r w:rsidRPr="00DD6D66">
              <w:rPr>
                <w:rFonts w:ascii="Montserrat" w:eastAsia="Montserrat" w:hAnsi="Montserrat" w:cs="Montserrat"/>
                <w:sz w:val="18"/>
                <w:szCs w:val="18"/>
                <w:lang w:val="es-ES"/>
              </w:rPr>
              <w:t>dos cable</w:t>
            </w:r>
            <w:proofErr w:type="gramEnd"/>
            <w:r w:rsidRPr="00DD6D66">
              <w:rPr>
                <w:rFonts w:ascii="Montserrat" w:eastAsia="Montserrat" w:hAnsi="Montserrat" w:cs="Montserrat"/>
                <w:sz w:val="18"/>
                <w:szCs w:val="18"/>
                <w:lang w:val="es-ES"/>
              </w:rPr>
              <w:t xml:space="preserve"> de paciente para ECG de tres puntas.</w:t>
            </w:r>
          </w:p>
          <w:p w14:paraId="44E03386"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2.4.- Para CO2 por técnica mainstream: sensor reusable y cable, adaptador de vías aéreas reusable o 20 adaptadores de vías aéreas desechables.</w:t>
            </w:r>
          </w:p>
          <w:p w14:paraId="68258567" w14:textId="77777777" w:rsidR="007213D6" w:rsidRPr="00DD6D66" w:rsidRDefault="007213D6" w:rsidP="7AFCC7A7">
            <w:pPr>
              <w:widowControl w:val="0"/>
              <w:tabs>
                <w:tab w:val="left" w:pos="371"/>
              </w:tabs>
              <w:spacing w:before="52" w:after="0" w:line="240" w:lineRule="auto"/>
              <w:ind w:right="-16"/>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2.5.- Para CO2 por técnica </w:t>
            </w:r>
            <w:proofErr w:type="spellStart"/>
            <w:r w:rsidRPr="00DD6D66">
              <w:rPr>
                <w:rFonts w:ascii="Montserrat" w:eastAsia="Montserrat" w:hAnsi="Montserrat" w:cs="Montserrat"/>
                <w:sz w:val="18"/>
                <w:szCs w:val="18"/>
                <w:lang w:val="es-ES"/>
              </w:rPr>
              <w:t>sidestream</w:t>
            </w:r>
            <w:proofErr w:type="spellEnd"/>
            <w:r w:rsidRPr="00DD6D66">
              <w:rPr>
                <w:rFonts w:ascii="Montserrat" w:eastAsia="Montserrat" w:hAnsi="Montserrat" w:cs="Montserrat"/>
                <w:sz w:val="18"/>
                <w:szCs w:val="18"/>
                <w:lang w:val="es-ES"/>
              </w:rPr>
              <w:t>: 10 trampas de agua (en caso de requerirse), 20 líneas de muestra y adaptadores endotraqueales.</w:t>
            </w:r>
          </w:p>
          <w:p w14:paraId="027BA593" w14:textId="77777777" w:rsidR="007213D6" w:rsidRPr="00DD6D66" w:rsidRDefault="007213D6" w:rsidP="7AFCC7A7">
            <w:pPr>
              <w:widowControl w:val="0"/>
              <w:tabs>
                <w:tab w:val="left" w:pos="371"/>
              </w:tabs>
              <w:spacing w:before="52" w:after="0" w:line="240" w:lineRule="auto"/>
              <w:ind w:right="-16"/>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2.6.- Para CO2 por técnica </w:t>
            </w:r>
            <w:proofErr w:type="spellStart"/>
            <w:r w:rsidRPr="00DD6D66">
              <w:rPr>
                <w:rFonts w:ascii="Montserrat" w:eastAsia="Montserrat" w:hAnsi="Montserrat" w:cs="Montserrat"/>
                <w:sz w:val="18"/>
                <w:szCs w:val="18"/>
                <w:lang w:val="es-ES"/>
              </w:rPr>
              <w:t>microstream</w:t>
            </w:r>
            <w:proofErr w:type="spellEnd"/>
            <w:r w:rsidRPr="00DD6D66">
              <w:rPr>
                <w:rFonts w:ascii="Montserrat" w:eastAsia="Montserrat" w:hAnsi="Montserrat" w:cs="Montserrat"/>
                <w:sz w:val="18"/>
                <w:szCs w:val="18"/>
                <w:lang w:val="es-ES"/>
              </w:rPr>
              <w:t>: 20 líneas de muestra y adaptadores endotraqueales.</w:t>
            </w:r>
          </w:p>
          <w:p w14:paraId="5C8BB41E"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2.7.- Para medición de la presión invasiva incluir al menos: cuatro cables troncales para transductor y 20 kits de transductor desechable.</w:t>
            </w:r>
          </w:p>
          <w:p w14:paraId="7689DA2F" w14:textId="77777777" w:rsidR="007213D6" w:rsidRPr="00DD6D66" w:rsidRDefault="007213D6" w:rsidP="00EF16FD">
            <w:pPr>
              <w:widowControl w:val="0"/>
              <w:tabs>
                <w:tab w:val="left" w:pos="371"/>
              </w:tabs>
              <w:spacing w:before="52" w:after="0" w:line="240" w:lineRule="auto"/>
              <w:ind w:right="-16"/>
              <w:rPr>
                <w:rFonts w:ascii="Montserrat" w:eastAsia="Montserrat" w:hAnsi="Montserrat" w:cs="Montserrat"/>
                <w:sz w:val="18"/>
                <w:szCs w:val="18"/>
              </w:rPr>
            </w:pPr>
            <w:r w:rsidRPr="00DD6D66">
              <w:rPr>
                <w:rFonts w:ascii="Montserrat" w:eastAsia="Montserrat" w:hAnsi="Montserrat" w:cs="Montserrat"/>
                <w:sz w:val="18"/>
                <w:szCs w:val="18"/>
              </w:rPr>
              <w:t>2.8.- Con los adaptadores/accesorios necesarios para conectar el monitor de signos vitales a la máquina de anestesia.</w:t>
            </w:r>
          </w:p>
        </w:tc>
      </w:tr>
      <w:tr w:rsidR="00DD6D66" w:rsidRPr="00DD6D66" w14:paraId="256818F9" w14:textId="77777777" w:rsidTr="7AFCC7A7">
        <w:tc>
          <w:tcPr>
            <w:tcW w:w="2547" w:type="dxa"/>
          </w:tcPr>
          <w:p w14:paraId="67DF4DB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b/>
                <w:sz w:val="18"/>
                <w:szCs w:val="18"/>
              </w:rPr>
              <w:t>3.- CONSUMIBLES:</w:t>
            </w:r>
          </w:p>
        </w:tc>
        <w:tc>
          <w:tcPr>
            <w:tcW w:w="6662" w:type="dxa"/>
            <w:gridSpan w:val="2"/>
          </w:tcPr>
          <w:p w14:paraId="7CB66F26"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3.1.- Circuito de paciente adulto, pediátrico/neonatal desechable con bolsa y mascarilla transparente, libres de látex (10 piezas).</w:t>
            </w:r>
          </w:p>
          <w:p w14:paraId="7DD3120B"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3.2.- Cien (100) electrodos para ECG adulto / pediátrico y 300 neonatales (sólo si lo requiere).</w:t>
            </w:r>
          </w:p>
        </w:tc>
      </w:tr>
      <w:tr w:rsidR="00DD6D66" w:rsidRPr="00DD6D66" w14:paraId="04C44FA2" w14:textId="77777777" w:rsidTr="7AFCC7A7">
        <w:tc>
          <w:tcPr>
            <w:tcW w:w="2547" w:type="dxa"/>
          </w:tcPr>
          <w:p w14:paraId="2592CE5E"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 xml:space="preserve">4.- REFACCIONES: </w:t>
            </w:r>
          </w:p>
        </w:tc>
        <w:tc>
          <w:tcPr>
            <w:tcW w:w="6662" w:type="dxa"/>
            <w:gridSpan w:val="2"/>
          </w:tcPr>
          <w:p w14:paraId="0C03B1A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4.1.- Según marca y modelo.</w:t>
            </w:r>
          </w:p>
        </w:tc>
      </w:tr>
      <w:tr w:rsidR="00DD6D66" w:rsidRPr="00DD6D66" w14:paraId="04CEEDFD" w14:textId="77777777" w:rsidTr="7AFCC7A7">
        <w:tc>
          <w:tcPr>
            <w:tcW w:w="2547" w:type="dxa"/>
          </w:tcPr>
          <w:p w14:paraId="7A2FB125"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INSTALACIÓN Y PUESTA EN MARCHA:</w:t>
            </w:r>
          </w:p>
        </w:tc>
        <w:tc>
          <w:tcPr>
            <w:tcW w:w="6662" w:type="dxa"/>
            <w:gridSpan w:val="2"/>
          </w:tcPr>
          <w:p w14:paraId="12ABDA98"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5.1.- Voltaje eléctrico: 110-120V AC, 60Hz.</w:t>
            </w:r>
          </w:p>
          <w:p w14:paraId="65EDC05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5.2.- La instalación del equipo deberá de realizarse en cada unidad médica por personal capacitado por el fabricante y/o titular del registro sanitario. </w:t>
            </w:r>
          </w:p>
          <w:p w14:paraId="6CF81873"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5.3.- Contemplar todas las adecuaciones necesarias para que el equipo funcione adecuadamente en los rangos que indica fábrica.</w:t>
            </w:r>
          </w:p>
        </w:tc>
      </w:tr>
      <w:tr w:rsidR="00DD6D66" w:rsidRPr="00DD6D66" w14:paraId="475C7E4C" w14:textId="77777777" w:rsidTr="7AFCC7A7">
        <w:tc>
          <w:tcPr>
            <w:tcW w:w="2547" w:type="dxa"/>
          </w:tcPr>
          <w:p w14:paraId="118CC048"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6.- MANUALES DE OPERACIÓN Y SOFTWARE:</w:t>
            </w:r>
          </w:p>
        </w:tc>
        <w:tc>
          <w:tcPr>
            <w:tcW w:w="6662" w:type="dxa"/>
            <w:gridSpan w:val="2"/>
          </w:tcPr>
          <w:p w14:paraId="5FB93490"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6.1.-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5F22712C"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6.2.- El software de los equipos deberá de estar en idioma español.</w:t>
            </w:r>
          </w:p>
        </w:tc>
      </w:tr>
      <w:tr w:rsidR="00DD6D66" w:rsidRPr="00DD6D66" w14:paraId="7758DA60" w14:textId="77777777" w:rsidTr="7AFCC7A7">
        <w:tc>
          <w:tcPr>
            <w:tcW w:w="2547" w:type="dxa"/>
          </w:tcPr>
          <w:p w14:paraId="4266173B"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CAPACITACIÓN:</w:t>
            </w:r>
          </w:p>
        </w:tc>
        <w:tc>
          <w:tcPr>
            <w:tcW w:w="6662" w:type="dxa"/>
            <w:gridSpan w:val="2"/>
          </w:tcPr>
          <w:p w14:paraId="6196024E"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7.1.- La unidad médica podrá solicitar al proveedor adjudicado durante el período de garantía, una capacitación en los turnos que solicite, sin que genere costo extra. La capacitación se podrá solicitar para el área médica (médicos y técnicos médicos y paramédicos) y así mismo para el área Técnica (Ing. Biomédica y Mantenimiento, Servicios Generales, </w:t>
            </w:r>
            <w:proofErr w:type="spellStart"/>
            <w:r w:rsidRPr="00DD6D66">
              <w:rPr>
                <w:rFonts w:ascii="Montserrat" w:eastAsia="Montserrat" w:hAnsi="Montserrat" w:cs="Montserrat"/>
                <w:sz w:val="18"/>
                <w:szCs w:val="18"/>
                <w:lang w:val="es-ES"/>
              </w:rPr>
              <w:t>etc</w:t>
            </w:r>
            <w:proofErr w:type="spellEnd"/>
            <w:r w:rsidRPr="00DD6D66">
              <w:rPr>
                <w:rFonts w:ascii="Montserrat" w:eastAsia="Montserrat" w:hAnsi="Montserrat" w:cs="Montserrat"/>
                <w:sz w:val="18"/>
                <w:szCs w:val="18"/>
                <w:lang w:val="es-ES"/>
              </w:rPr>
              <w:t>).</w:t>
            </w:r>
          </w:p>
          <w:p w14:paraId="52E35C4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7.2.- Deberá de realizarse por personal capacitado por el fabricante y/o titular del registro sanitario.</w:t>
            </w:r>
          </w:p>
        </w:tc>
      </w:tr>
      <w:tr w:rsidR="00DD6D66" w:rsidRPr="00DD6D66" w14:paraId="66BED71F" w14:textId="77777777" w:rsidTr="7AFCC7A7">
        <w:tc>
          <w:tcPr>
            <w:tcW w:w="2547" w:type="dxa"/>
          </w:tcPr>
          <w:p w14:paraId="26BE7E00"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8.- GARANTÍA:</w:t>
            </w:r>
          </w:p>
        </w:tc>
        <w:tc>
          <w:tcPr>
            <w:tcW w:w="6662" w:type="dxa"/>
            <w:gridSpan w:val="2"/>
          </w:tcPr>
          <w:p w14:paraId="74F499D8" w14:textId="77777777" w:rsidR="007213D6" w:rsidRPr="00DD6D66" w:rsidRDefault="007213D6" w:rsidP="00EF16FD">
            <w:pPr>
              <w:tabs>
                <w:tab w:val="left" w:pos="617"/>
                <w:tab w:val="left" w:pos="1253"/>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8.1.- Contra fallas y defectos de fabricación durante la vigencia del contrato.</w:t>
            </w:r>
          </w:p>
        </w:tc>
      </w:tr>
      <w:tr w:rsidR="00DD6D66" w:rsidRPr="00DD6D66" w14:paraId="65BB1F15" w14:textId="77777777" w:rsidTr="7AFCC7A7">
        <w:tc>
          <w:tcPr>
            <w:tcW w:w="2547" w:type="dxa"/>
          </w:tcPr>
          <w:p w14:paraId="424FB094"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MANTENIMIENTO:</w:t>
            </w:r>
          </w:p>
        </w:tc>
        <w:tc>
          <w:tcPr>
            <w:tcW w:w="6662" w:type="dxa"/>
            <w:gridSpan w:val="2"/>
          </w:tcPr>
          <w:p w14:paraId="06360253" w14:textId="77777777" w:rsidR="007213D6" w:rsidRPr="00DD6D66" w:rsidRDefault="007213D6" w:rsidP="00EF16FD">
            <w:pPr>
              <w:tabs>
                <w:tab w:val="left" w:pos="617"/>
                <w:tab w:val="left" w:pos="1253"/>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9.1.- Deberá de realizarse por personal capacitado por el fabricante y/o titular del registro sanitario. </w:t>
            </w:r>
          </w:p>
          <w:p w14:paraId="6103D47C" w14:textId="77777777" w:rsidR="007213D6" w:rsidRPr="00DD6D66" w:rsidRDefault="007213D6" w:rsidP="00EF16FD">
            <w:pPr>
              <w:tabs>
                <w:tab w:val="left" w:pos="617"/>
                <w:tab w:val="left" w:pos="1253"/>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9.2.- Después de la instalación del equipo y durante el periodo de garantía, debe realizarse un mantenimiento preventivo cada 6 meses incluyendo kits y refacciones originales nuevas en cada servicio.</w:t>
            </w:r>
          </w:p>
          <w:p w14:paraId="6AFB8AF0" w14:textId="77777777" w:rsidR="007213D6" w:rsidRPr="00DD6D66" w:rsidRDefault="007213D6" w:rsidP="00EF16FD">
            <w:pPr>
              <w:tabs>
                <w:tab w:val="left" w:pos="617"/>
                <w:tab w:val="left" w:pos="1253"/>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9.3.-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4F0DF69F" w14:textId="77777777" w:rsidR="007213D6" w:rsidRPr="00DD6D66" w:rsidRDefault="007213D6" w:rsidP="00EF16FD">
            <w:pPr>
              <w:tabs>
                <w:tab w:val="left" w:pos="617"/>
                <w:tab w:val="left" w:pos="1253"/>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9.4.- El proveedor deberá demostrar que cuenta con instalaciones dentro de la República Mexicana y Departamento de Servicio Técnico con personal suficiente para atender los servicios.</w:t>
            </w:r>
          </w:p>
        </w:tc>
      </w:tr>
      <w:tr w:rsidR="00EC1377" w:rsidRPr="00DD6D66" w14:paraId="2962BC78" w14:textId="77777777" w:rsidTr="7AFCC7A7">
        <w:tc>
          <w:tcPr>
            <w:tcW w:w="2547" w:type="dxa"/>
          </w:tcPr>
          <w:p w14:paraId="56A442FE"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10.- NORMAS Y CERTIFICADOS VIGENTES:</w:t>
            </w:r>
          </w:p>
        </w:tc>
        <w:tc>
          <w:tcPr>
            <w:tcW w:w="6662" w:type="dxa"/>
            <w:gridSpan w:val="2"/>
          </w:tcPr>
          <w:p w14:paraId="76AAE65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10.1.- Para bienes de origen nacional presentar copia simple de: </w:t>
            </w:r>
          </w:p>
          <w:p w14:paraId="15543A55"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10.1.1.- Certificado de buenas prácticas de fabricación expedido por la COFEPRIS.</w:t>
            </w:r>
          </w:p>
          <w:p w14:paraId="5B4E795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10.1.2.- Certificado de calidad ISO:9001. </w:t>
            </w:r>
          </w:p>
          <w:p w14:paraId="6C92BE3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10.1.3.- Certificado de calidad ISO:13485.</w:t>
            </w:r>
          </w:p>
          <w:p w14:paraId="54997271"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1DC8471F"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10.2.- Para bienes de origen internacional presentar copia simple de: </w:t>
            </w:r>
          </w:p>
          <w:p w14:paraId="275D4395"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10.2.1.- Certificado FDA o CE o JIS o el equivalente del país de origen.</w:t>
            </w:r>
          </w:p>
          <w:p w14:paraId="3FF6845E"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10.2.2- Certificado de calidad ISO:9001 o ISO:13485.</w:t>
            </w:r>
          </w:p>
          <w:p w14:paraId="6F40F0CC" w14:textId="77777777" w:rsidR="007213D6" w:rsidRPr="00DD6D66" w:rsidRDefault="007213D6" w:rsidP="7AFCC7A7">
            <w:pPr>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10.2.3.-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4BE512E5" w14:textId="77777777" w:rsidR="007213D6" w:rsidRPr="00DD6D66" w:rsidRDefault="007213D6" w:rsidP="007213D6">
      <w:pPr>
        <w:rPr>
          <w:rFonts w:ascii="Montserrat" w:eastAsia="Montserrat" w:hAnsi="Montserrat" w:cs="Montserrat"/>
          <w:sz w:val="18"/>
          <w:szCs w:val="18"/>
          <w:highlight w:val="red"/>
        </w:rPr>
      </w:pPr>
    </w:p>
    <w:tbl>
      <w:tblPr>
        <w:tblStyle w:val="Tablaconcuadrcula"/>
        <w:tblW w:w="9209" w:type="dxa"/>
        <w:tblLayout w:type="fixed"/>
        <w:tblLook w:val="0400" w:firstRow="0" w:lastRow="0" w:firstColumn="0" w:lastColumn="0" w:noHBand="0" w:noVBand="1"/>
      </w:tblPr>
      <w:tblGrid>
        <w:gridCol w:w="2547"/>
        <w:gridCol w:w="4003"/>
        <w:gridCol w:w="2659"/>
      </w:tblGrid>
      <w:tr w:rsidR="00DD6D66" w:rsidRPr="00DD6D66" w14:paraId="166DD36F" w14:textId="77777777" w:rsidTr="7AFCC7A7">
        <w:tc>
          <w:tcPr>
            <w:tcW w:w="2547" w:type="dxa"/>
            <w:shd w:val="clear" w:color="auto" w:fill="BC955C"/>
          </w:tcPr>
          <w:p w14:paraId="2E12CA16"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21DF813D"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VAPORIZADOR DE AGENTES ANESTÉSICOS.</w:t>
            </w:r>
          </w:p>
        </w:tc>
      </w:tr>
      <w:tr w:rsidR="00DD6D66" w:rsidRPr="00DD6D66" w14:paraId="178E2E54" w14:textId="77777777" w:rsidTr="7AFCC7A7">
        <w:tc>
          <w:tcPr>
            <w:tcW w:w="2547" w:type="dxa"/>
            <w:shd w:val="clear" w:color="auto" w:fill="DDC9A3"/>
          </w:tcPr>
          <w:p w14:paraId="0E550DBD"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CLAVE: </w:t>
            </w:r>
          </w:p>
          <w:p w14:paraId="6FFCB8EA"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531.931.0214</w:t>
            </w:r>
          </w:p>
        </w:tc>
        <w:tc>
          <w:tcPr>
            <w:tcW w:w="4003" w:type="dxa"/>
            <w:shd w:val="clear" w:color="auto" w:fill="DDC9A3"/>
          </w:tcPr>
          <w:p w14:paraId="4D4EDE1F"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2659" w:type="dxa"/>
            <w:shd w:val="clear" w:color="auto" w:fill="DDC9A3"/>
          </w:tcPr>
          <w:p w14:paraId="65AC2181"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6F68FF08" w14:textId="77777777" w:rsidTr="7AFCC7A7">
        <w:tc>
          <w:tcPr>
            <w:tcW w:w="2547" w:type="dxa"/>
          </w:tcPr>
          <w:p w14:paraId="44940589"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b/>
                <w:sz w:val="18"/>
                <w:szCs w:val="18"/>
              </w:rPr>
              <w:t>1.- DESCRIPCIÓN:</w:t>
            </w:r>
          </w:p>
        </w:tc>
        <w:tc>
          <w:tcPr>
            <w:tcW w:w="6662" w:type="dxa"/>
            <w:gridSpan w:val="2"/>
          </w:tcPr>
          <w:p w14:paraId="7DA53B5F"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Accesorio básico, montable en los equipos de anestesia, que permite mantener la administración de agentes anestésicos suministrados a pacientes adultos y pediátricos durante el transoperatorio. </w:t>
            </w:r>
          </w:p>
          <w:p w14:paraId="46E3AD36"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Vaporizador con sistema automático de compensación de temperatura dentro del rango de 10 a 40 grados centígrados (</w:t>
            </w:r>
            <w:proofErr w:type="spellStart"/>
            <w:r w:rsidRPr="00DD6D66">
              <w:rPr>
                <w:rFonts w:ascii="Montserrat" w:eastAsia="Montserrat" w:hAnsi="Montserrat" w:cs="Montserrat"/>
                <w:sz w:val="18"/>
                <w:szCs w:val="18"/>
                <w:lang w:val="es-ES"/>
              </w:rPr>
              <w:t>termocompensado</w:t>
            </w:r>
            <w:proofErr w:type="spellEnd"/>
            <w:r w:rsidRPr="00DD6D66">
              <w:rPr>
                <w:rFonts w:ascii="Montserrat" w:eastAsia="Montserrat" w:hAnsi="Montserrat" w:cs="Montserrat"/>
                <w:sz w:val="18"/>
                <w:szCs w:val="18"/>
                <w:lang w:val="es-ES"/>
              </w:rPr>
              <w:t xml:space="preserve">). </w:t>
            </w:r>
          </w:p>
          <w:p w14:paraId="2778DAA4"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Con mecanismo automático que entregue concentración constante independientemente del flujo de gas a través del vaporizador entre 0.25 a 15 litros por minuto (flujo compensado). </w:t>
            </w:r>
          </w:p>
          <w:p w14:paraId="6268A03D"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Con incrementos de concentración de 0.2% de 0 a 2% y de 0.5% de 2% a 5% en volumen o incrementos de 0.5 en el intervalo de 1 a 5 % o de 0.25% en el intervalo de 0 a 1%. </w:t>
            </w:r>
          </w:p>
          <w:p w14:paraId="62D83C1E"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 xml:space="preserve">Capacidad de llenado de líquido de 200 ml o mayor con entrada para verter el contenido del frasco de agente anestésico. </w:t>
            </w:r>
          </w:p>
          <w:p w14:paraId="1C8743AF"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Visor de vidrio prismático indicador de llenado. </w:t>
            </w:r>
          </w:p>
          <w:p w14:paraId="0C3C62ED"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Con mecanismo que evite el uso simultáneo de dos o más vaporizadores y administración de mezclas de agentes anestésicos. </w:t>
            </w:r>
          </w:p>
          <w:p w14:paraId="03ABC31E"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Compensación para presión barométrica en alturas de 0 a 2400 metros sobre el nivel del mar.</w:t>
            </w:r>
          </w:p>
        </w:tc>
      </w:tr>
      <w:tr w:rsidR="00DD6D66" w:rsidRPr="00DD6D66" w14:paraId="058A2E7F" w14:textId="77777777" w:rsidTr="7AFCC7A7">
        <w:tc>
          <w:tcPr>
            <w:tcW w:w="2547" w:type="dxa"/>
          </w:tcPr>
          <w:p w14:paraId="2A0CCB65"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GARANTÍA:</w:t>
            </w:r>
          </w:p>
        </w:tc>
        <w:tc>
          <w:tcPr>
            <w:tcW w:w="6662" w:type="dxa"/>
            <w:gridSpan w:val="2"/>
          </w:tcPr>
          <w:p w14:paraId="47E3B456"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Contra defectos de fabricación durante la vigencia del contrato.</w:t>
            </w:r>
          </w:p>
        </w:tc>
      </w:tr>
      <w:tr w:rsidR="00EC1377" w:rsidRPr="00DD6D66" w14:paraId="5F4EC9B3" w14:textId="77777777" w:rsidTr="7AFCC7A7">
        <w:tc>
          <w:tcPr>
            <w:tcW w:w="2547" w:type="dxa"/>
          </w:tcPr>
          <w:p w14:paraId="21267D27"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3.- MANTENIMIENTO:</w:t>
            </w:r>
          </w:p>
        </w:tc>
        <w:tc>
          <w:tcPr>
            <w:tcW w:w="6662" w:type="dxa"/>
            <w:gridSpan w:val="2"/>
          </w:tcPr>
          <w:p w14:paraId="5C9C11CA"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Deberá de realizarse por personal capacitado por el fabricante y/o titular del registro sanitario. </w:t>
            </w:r>
          </w:p>
          <w:p w14:paraId="6A635D4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Después de la instalación del equipo y durante el periodo de garantía, debe realizarse un mantenimiento preventivo cada 6 meses y refacciones originales nuevas en cada servicio.</w:t>
            </w:r>
          </w:p>
          <w:p w14:paraId="00FF5AE6"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bl>
    <w:p w14:paraId="6C9CAEF1" w14:textId="77777777" w:rsidR="007213D6" w:rsidRPr="00DD6D66" w:rsidRDefault="007213D6" w:rsidP="007213D6">
      <w:pPr>
        <w:rPr>
          <w:rFonts w:ascii="Montserrat" w:eastAsia="Montserrat" w:hAnsi="Montserrat" w:cs="Montserrat"/>
          <w:sz w:val="18"/>
          <w:szCs w:val="18"/>
          <w:highlight w:val="magenta"/>
        </w:rPr>
      </w:pPr>
    </w:p>
    <w:tbl>
      <w:tblPr>
        <w:tblStyle w:val="Tablaconcuadrcula"/>
        <w:tblW w:w="9209" w:type="dxa"/>
        <w:tblLayout w:type="fixed"/>
        <w:tblLook w:val="0400" w:firstRow="0" w:lastRow="0" w:firstColumn="0" w:lastColumn="0" w:noHBand="0" w:noVBand="1"/>
      </w:tblPr>
      <w:tblGrid>
        <w:gridCol w:w="2547"/>
        <w:gridCol w:w="4868"/>
        <w:gridCol w:w="1794"/>
      </w:tblGrid>
      <w:tr w:rsidR="00DD6D66" w:rsidRPr="00DD6D66" w14:paraId="49A1364D" w14:textId="77777777" w:rsidTr="7AFCC7A7">
        <w:tc>
          <w:tcPr>
            <w:tcW w:w="2547" w:type="dxa"/>
            <w:shd w:val="clear" w:color="auto" w:fill="BC955C"/>
          </w:tcPr>
          <w:p w14:paraId="51F053D4"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0BCCC4A9"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VIDEOLARINGOSCOPIO</w:t>
            </w:r>
          </w:p>
        </w:tc>
      </w:tr>
      <w:tr w:rsidR="00DD6D66" w:rsidRPr="00DD6D66" w14:paraId="3AB1C640" w14:textId="77777777" w:rsidTr="7AFCC7A7">
        <w:tc>
          <w:tcPr>
            <w:tcW w:w="2547" w:type="dxa"/>
            <w:shd w:val="clear" w:color="auto" w:fill="DDC9A3"/>
          </w:tcPr>
          <w:p w14:paraId="48ACF692"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CLAVE: 531.568.0057</w:t>
            </w:r>
          </w:p>
        </w:tc>
        <w:tc>
          <w:tcPr>
            <w:tcW w:w="4868" w:type="dxa"/>
            <w:shd w:val="clear" w:color="auto" w:fill="DDC9A3"/>
          </w:tcPr>
          <w:p w14:paraId="2E7C2DA2"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1794" w:type="dxa"/>
            <w:shd w:val="clear" w:color="auto" w:fill="DDC9A3"/>
          </w:tcPr>
          <w:p w14:paraId="6CEF7D96"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161150BB" w14:textId="77777777" w:rsidTr="7AFCC7A7">
        <w:tc>
          <w:tcPr>
            <w:tcW w:w="2547" w:type="dxa"/>
          </w:tcPr>
          <w:p w14:paraId="510F484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5255EE57"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 </w:t>
            </w:r>
            <w:proofErr w:type="spellStart"/>
            <w:r w:rsidRPr="00DD6D66">
              <w:rPr>
                <w:rFonts w:ascii="Montserrat" w:eastAsia="Montserrat" w:hAnsi="Montserrat" w:cs="Montserrat"/>
                <w:sz w:val="18"/>
                <w:szCs w:val="18"/>
                <w:lang w:val="es-ES"/>
              </w:rPr>
              <w:t>Videolaringoscópio</w:t>
            </w:r>
            <w:proofErr w:type="spellEnd"/>
            <w:r w:rsidRPr="00DD6D66">
              <w:rPr>
                <w:rFonts w:ascii="Montserrat" w:eastAsia="Montserrat" w:hAnsi="Montserrat" w:cs="Montserrat"/>
                <w:sz w:val="18"/>
                <w:szCs w:val="18"/>
                <w:lang w:val="es-ES"/>
              </w:rPr>
              <w:t xml:space="preserve"> con cámara de alta resolución, mecanismo de </w:t>
            </w:r>
            <w:proofErr w:type="spellStart"/>
            <w:r w:rsidRPr="00DD6D66">
              <w:rPr>
                <w:rFonts w:ascii="Montserrat" w:eastAsia="Montserrat" w:hAnsi="Montserrat" w:cs="Montserrat"/>
                <w:sz w:val="18"/>
                <w:szCs w:val="18"/>
                <w:lang w:val="es-ES"/>
              </w:rPr>
              <w:t>anti-condensación</w:t>
            </w:r>
            <w:proofErr w:type="spellEnd"/>
            <w:r w:rsidRPr="00DD6D66">
              <w:rPr>
                <w:rFonts w:ascii="Montserrat" w:eastAsia="Montserrat" w:hAnsi="Montserrat" w:cs="Montserrat"/>
                <w:sz w:val="18"/>
                <w:szCs w:val="18"/>
                <w:lang w:val="es-ES"/>
              </w:rPr>
              <w:t xml:space="preserve"> y cubierta de plástico grado médico.</w:t>
            </w:r>
          </w:p>
          <w:p w14:paraId="45A5722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 Monitor para imágenes y video en tiempo real HD:</w:t>
            </w:r>
          </w:p>
          <w:p w14:paraId="7719D16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1.1.1.1.- TFT o LCD.</w:t>
            </w:r>
          </w:p>
          <w:p w14:paraId="3483714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1.1.1.2.- De al menos 7".</w:t>
            </w:r>
          </w:p>
          <w:p w14:paraId="319E6DD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1.1.1.3.- Alta resolución.</w:t>
            </w:r>
          </w:p>
          <w:p w14:paraId="25E7B26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1.1.1.4.- Salida de video HDMI, USB.</w:t>
            </w:r>
          </w:p>
          <w:p w14:paraId="44B4248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1.1.1.5.- Control para: Encendido/apagado, captura, grabación y video externo.</w:t>
            </w:r>
          </w:p>
          <w:p w14:paraId="4DEB678D"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1.1.2.- </w:t>
            </w:r>
            <w:proofErr w:type="spellStart"/>
            <w:r w:rsidRPr="00DD6D66">
              <w:rPr>
                <w:rFonts w:ascii="Montserrat" w:eastAsia="Montserrat" w:hAnsi="Montserrat" w:cs="Montserrat"/>
                <w:sz w:val="18"/>
                <w:szCs w:val="18"/>
                <w:lang w:val="es-ES"/>
              </w:rPr>
              <w:t>Videolaringoscópio</w:t>
            </w:r>
            <w:proofErr w:type="spellEnd"/>
            <w:r w:rsidRPr="00DD6D66">
              <w:rPr>
                <w:rFonts w:ascii="Montserrat" w:eastAsia="Montserrat" w:hAnsi="Montserrat" w:cs="Montserrat"/>
                <w:sz w:val="18"/>
                <w:szCs w:val="18"/>
                <w:lang w:val="es-ES"/>
              </w:rPr>
              <w:t xml:space="preserve"> No. 3 Macintosh: </w:t>
            </w:r>
          </w:p>
          <w:p w14:paraId="5AF071C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1.1.2.1.- Iluminación blanca por luz LED.</w:t>
            </w:r>
          </w:p>
          <w:p w14:paraId="5548B14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1.1.2.2.- Socket en el mango para conexión de cable de video.</w:t>
            </w:r>
          </w:p>
          <w:p w14:paraId="60C70661"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1.1.3.- </w:t>
            </w:r>
            <w:proofErr w:type="spellStart"/>
            <w:r w:rsidRPr="00DD6D66">
              <w:rPr>
                <w:rFonts w:ascii="Montserrat" w:eastAsia="Montserrat" w:hAnsi="Montserrat" w:cs="Montserrat"/>
                <w:sz w:val="18"/>
                <w:szCs w:val="18"/>
                <w:lang w:val="es-ES"/>
              </w:rPr>
              <w:t>Videolaringoscópio</w:t>
            </w:r>
            <w:proofErr w:type="spellEnd"/>
            <w:r w:rsidRPr="00DD6D66">
              <w:rPr>
                <w:rFonts w:ascii="Montserrat" w:eastAsia="Montserrat" w:hAnsi="Montserrat" w:cs="Montserrat"/>
                <w:sz w:val="18"/>
                <w:szCs w:val="18"/>
                <w:lang w:val="es-ES"/>
              </w:rPr>
              <w:t xml:space="preserve"> No. 4 Macintosh: </w:t>
            </w:r>
          </w:p>
          <w:p w14:paraId="4E4C998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1.1.3.1.- Iluminación blanca por luz LED.</w:t>
            </w:r>
          </w:p>
          <w:p w14:paraId="6BAB4F5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1.1.3.2.- Socket en el mango para conexión de cable de video.</w:t>
            </w:r>
          </w:p>
          <w:p w14:paraId="260EF73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1.1.4.- Cable para conexión de </w:t>
            </w:r>
            <w:proofErr w:type="spellStart"/>
            <w:r w:rsidRPr="00DD6D66">
              <w:rPr>
                <w:rFonts w:ascii="Montserrat" w:eastAsia="Montserrat" w:hAnsi="Montserrat" w:cs="Montserrat"/>
                <w:sz w:val="18"/>
                <w:szCs w:val="18"/>
                <w:lang w:val="es-ES"/>
              </w:rPr>
              <w:t>videolaringoscópio</w:t>
            </w:r>
            <w:proofErr w:type="spellEnd"/>
            <w:r w:rsidRPr="00DD6D66">
              <w:rPr>
                <w:rFonts w:ascii="Montserrat" w:eastAsia="Montserrat" w:hAnsi="Montserrat" w:cs="Montserrat"/>
                <w:sz w:val="18"/>
                <w:szCs w:val="18"/>
                <w:lang w:val="es-ES"/>
              </w:rPr>
              <w:t xml:space="preserve"> al monitor de acuerdo con la tecnología.</w:t>
            </w:r>
          </w:p>
          <w:p w14:paraId="272F180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1.1.5.- Batería recargable con eliminador o cargador de acuerdo con la tecnología.</w:t>
            </w:r>
          </w:p>
          <w:p w14:paraId="54BA9C7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1.1.6.- Tripié para montaje del monitor.</w:t>
            </w:r>
          </w:p>
        </w:tc>
      </w:tr>
      <w:tr w:rsidR="00DD6D66" w:rsidRPr="00DD6D66" w14:paraId="7B6A6BA7" w14:textId="77777777" w:rsidTr="7AFCC7A7">
        <w:tc>
          <w:tcPr>
            <w:tcW w:w="2547" w:type="dxa"/>
          </w:tcPr>
          <w:p w14:paraId="3152E50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2.- ACCESORIOS:</w:t>
            </w:r>
          </w:p>
        </w:tc>
        <w:tc>
          <w:tcPr>
            <w:tcW w:w="6662" w:type="dxa"/>
            <w:gridSpan w:val="2"/>
          </w:tcPr>
          <w:p w14:paraId="542A4318"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2.1.- Batería recargable.</w:t>
            </w:r>
          </w:p>
          <w:p w14:paraId="745CD6F8"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2.2.- Cargador o eliminador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tecnología.</w:t>
            </w:r>
          </w:p>
          <w:p w14:paraId="28AFCD79"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2.3.- Estuche para guarda.</w:t>
            </w:r>
          </w:p>
        </w:tc>
      </w:tr>
      <w:tr w:rsidR="00DD6D66" w:rsidRPr="00DD6D66" w14:paraId="2E151A3B" w14:textId="77777777" w:rsidTr="7AFCC7A7">
        <w:tc>
          <w:tcPr>
            <w:tcW w:w="2547" w:type="dxa"/>
          </w:tcPr>
          <w:p w14:paraId="3CB0D78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3.- CONSUMIBLES:</w:t>
            </w:r>
          </w:p>
        </w:tc>
        <w:tc>
          <w:tcPr>
            <w:tcW w:w="6662" w:type="dxa"/>
            <w:gridSpan w:val="2"/>
          </w:tcPr>
          <w:p w14:paraId="674A6662" w14:textId="77777777" w:rsidR="007213D6" w:rsidRPr="00DD6D66" w:rsidRDefault="007213D6" w:rsidP="00EF16FD">
            <w:pPr>
              <w:widowControl w:val="0"/>
              <w:tabs>
                <w:tab w:val="left" w:pos="127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3.1.- Lámpara de repuesto.</w:t>
            </w:r>
          </w:p>
          <w:p w14:paraId="2C46AAD9" w14:textId="77777777" w:rsidR="007213D6" w:rsidRPr="00DD6D66" w:rsidRDefault="007213D6" w:rsidP="7AFCC7A7">
            <w:pPr>
              <w:widowControl w:val="0"/>
              <w:tabs>
                <w:tab w:val="left" w:pos="127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3.2.- Incluir un paquete de hojas desechables por </w:t>
            </w:r>
            <w:proofErr w:type="spellStart"/>
            <w:r w:rsidRPr="00DD6D66">
              <w:rPr>
                <w:rFonts w:ascii="Montserrat" w:eastAsia="Montserrat" w:hAnsi="Montserrat" w:cs="Montserrat"/>
                <w:sz w:val="18"/>
                <w:szCs w:val="18"/>
                <w:lang w:val="es-ES"/>
              </w:rPr>
              <w:t>videolaringoscópio</w:t>
            </w:r>
            <w:proofErr w:type="spellEnd"/>
            <w:r w:rsidRPr="00DD6D66">
              <w:rPr>
                <w:rFonts w:ascii="Montserrat" w:eastAsia="Montserrat" w:hAnsi="Montserrat" w:cs="Montserrat"/>
                <w:sz w:val="18"/>
                <w:szCs w:val="18"/>
                <w:lang w:val="es-ES"/>
              </w:rPr>
              <w:t xml:space="preserve"> en caso de que la tecnología lo requiera.</w:t>
            </w:r>
          </w:p>
        </w:tc>
      </w:tr>
      <w:tr w:rsidR="00DD6D66" w:rsidRPr="00DD6D66" w14:paraId="203E4D99" w14:textId="77777777" w:rsidTr="7AFCC7A7">
        <w:tc>
          <w:tcPr>
            <w:tcW w:w="2547" w:type="dxa"/>
          </w:tcPr>
          <w:p w14:paraId="7A9C0346"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4.- REFACCIONES:</w:t>
            </w:r>
          </w:p>
        </w:tc>
        <w:tc>
          <w:tcPr>
            <w:tcW w:w="6662" w:type="dxa"/>
            <w:gridSpan w:val="2"/>
          </w:tcPr>
          <w:p w14:paraId="4E369D53" w14:textId="77777777" w:rsidR="007213D6" w:rsidRPr="00DD6D66" w:rsidRDefault="007213D6" w:rsidP="00EF16FD">
            <w:pPr>
              <w:widowControl w:val="0"/>
              <w:tabs>
                <w:tab w:val="left" w:pos="136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4.1.- No requiere.</w:t>
            </w:r>
          </w:p>
        </w:tc>
      </w:tr>
      <w:tr w:rsidR="00DD6D66" w:rsidRPr="00DD6D66" w14:paraId="581DAF7F" w14:textId="77777777" w:rsidTr="7AFCC7A7">
        <w:tc>
          <w:tcPr>
            <w:tcW w:w="2547" w:type="dxa"/>
          </w:tcPr>
          <w:p w14:paraId="1133B543"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INSTALACIÓN Y PUESTA EN MARCHA:</w:t>
            </w:r>
          </w:p>
        </w:tc>
        <w:tc>
          <w:tcPr>
            <w:tcW w:w="6662" w:type="dxa"/>
            <w:gridSpan w:val="2"/>
          </w:tcPr>
          <w:p w14:paraId="07BD742E"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5.1.- No requiere.</w:t>
            </w:r>
          </w:p>
          <w:p w14:paraId="0A1EBBF7" w14:textId="77777777" w:rsidR="007213D6" w:rsidRPr="00DD6D66" w:rsidRDefault="007213D6" w:rsidP="00EF16FD">
            <w:pPr>
              <w:widowControl w:val="0"/>
              <w:tabs>
                <w:tab w:val="left" w:pos="2490"/>
              </w:tabs>
              <w:spacing w:after="0" w:line="240" w:lineRule="auto"/>
              <w:jc w:val="both"/>
              <w:rPr>
                <w:rFonts w:ascii="Montserrat" w:eastAsia="Montserrat" w:hAnsi="Montserrat" w:cs="Montserrat"/>
                <w:sz w:val="18"/>
                <w:szCs w:val="18"/>
              </w:rPr>
            </w:pPr>
          </w:p>
        </w:tc>
      </w:tr>
      <w:tr w:rsidR="00DD6D66" w:rsidRPr="00DD6D66" w14:paraId="0D70A4BA" w14:textId="77777777" w:rsidTr="7AFCC7A7">
        <w:tc>
          <w:tcPr>
            <w:tcW w:w="2547" w:type="dxa"/>
          </w:tcPr>
          <w:p w14:paraId="05E280E5" w14:textId="77777777" w:rsidR="007213D6" w:rsidRPr="00DD6D66" w:rsidRDefault="007213D6" w:rsidP="00EF16FD">
            <w:pPr>
              <w:widowControl w:val="0"/>
              <w:tabs>
                <w:tab w:val="left" w:pos="88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6.- MANUALES DE OPERACIÓN Y SOFTWARE:</w:t>
            </w:r>
          </w:p>
        </w:tc>
        <w:tc>
          <w:tcPr>
            <w:tcW w:w="6662" w:type="dxa"/>
            <w:gridSpan w:val="2"/>
          </w:tcPr>
          <w:p w14:paraId="5D7777E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6.1.- El proveedor adjudicado deberá de entregar por equipo, dos manuales de operación del fabricante en español en formato digital PDF. Así como manual original, en caso de que el manual se encuentre en idioma diferente al español, deberá entregar una traducción simple al español del manual. </w:t>
            </w:r>
          </w:p>
          <w:p w14:paraId="4B40BBC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6.2.- El proveedor adjudicado deberá de entregar por equipo un manual de servicio en idioma español o inglés en formato digital PDF.</w:t>
            </w:r>
          </w:p>
        </w:tc>
      </w:tr>
      <w:tr w:rsidR="00DD6D66" w:rsidRPr="00DD6D66" w14:paraId="0042E21B" w14:textId="77777777" w:rsidTr="7AFCC7A7">
        <w:tc>
          <w:tcPr>
            <w:tcW w:w="2547" w:type="dxa"/>
          </w:tcPr>
          <w:p w14:paraId="356C2878"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ab/>
            </w:r>
          </w:p>
          <w:p w14:paraId="11596694"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CAPACITACIÓN:</w:t>
            </w:r>
          </w:p>
          <w:p w14:paraId="2DC0ED38"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p>
        </w:tc>
        <w:tc>
          <w:tcPr>
            <w:tcW w:w="6662" w:type="dxa"/>
            <w:gridSpan w:val="2"/>
          </w:tcPr>
          <w:p w14:paraId="5D5952B0"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7.1.- Durante el período de garantía, la unidad médica podrá solicitar al proveedor adjudicado las capacitaciones que requiera en los turnos que solicite, sin que genere costo extra. Las capacitaciones se podrán solicitar para el área médica (médicos y técnicos médicos y paramédicos) y así mismo para el área Técnica (Ing. Biomédica y Mantenimiento, Servicios Generales, etc.).</w:t>
            </w:r>
          </w:p>
          <w:p w14:paraId="46C5FF81"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7.1.1.- Para la capacitación deberá incluir: Tiempo de capacitación, los temas que se van a impartir y el número máximo de participantes para su correcta ejecución.</w:t>
            </w:r>
          </w:p>
          <w:p w14:paraId="34E7E256"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7.1.2.- La capacitación deberá ser teórica y práctica, de forma clara, didáctica e interactiva:</w:t>
            </w:r>
          </w:p>
          <w:p w14:paraId="3EE2DB5A" w14:textId="77777777" w:rsidR="007213D6" w:rsidRPr="00DD6D66" w:rsidRDefault="007213D6" w:rsidP="7AFCC7A7">
            <w:pPr>
              <w:tabs>
                <w:tab w:val="left" w:pos="1410"/>
              </w:tabs>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7.1.2.1.- Establecer objetivos al iniciar la capacitación y elaborar un cuestionario de evaluación al personal al término de </w:t>
            </w:r>
            <w:proofErr w:type="gramStart"/>
            <w:r w:rsidRPr="00DD6D66">
              <w:rPr>
                <w:rFonts w:ascii="Montserrat" w:eastAsia="Montserrat" w:hAnsi="Montserrat" w:cs="Montserrat"/>
                <w:sz w:val="18"/>
                <w:szCs w:val="18"/>
                <w:lang w:val="es-ES"/>
              </w:rPr>
              <w:t>la misma</w:t>
            </w:r>
            <w:proofErr w:type="gramEnd"/>
            <w:r w:rsidRPr="00DD6D66">
              <w:rPr>
                <w:rFonts w:ascii="Montserrat" w:eastAsia="Montserrat" w:hAnsi="Montserrat" w:cs="Montserrat"/>
                <w:sz w:val="18"/>
                <w:szCs w:val="18"/>
                <w:lang w:val="es-ES"/>
              </w:rPr>
              <w:t>.</w:t>
            </w:r>
          </w:p>
          <w:p w14:paraId="2005EAEE"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7.1.2.2.- Entregar guías rápidas de uso al personal capacitado.</w:t>
            </w:r>
          </w:p>
          <w:p w14:paraId="1E128122" w14:textId="77777777" w:rsidR="007213D6" w:rsidRPr="00DD6D66" w:rsidRDefault="007213D6" w:rsidP="7AFCC7A7">
            <w:pPr>
              <w:tabs>
                <w:tab w:val="left" w:pos="1410"/>
              </w:tabs>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7.1.2.3.- En caso de que el equipo requiera contraseña para realizar el mantenimiento del bien ofertado, estas deberán proporcionarlas durante la capacitación al área de Ingeniería Biomédica.</w:t>
            </w:r>
          </w:p>
          <w:p w14:paraId="46F0B291"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7.1.2.4.- El proveedor adjudicado deberá asistir a la capacitación con todo el material de apoyo necesario (Laptop, proyector, etc.), así como con manuales de usuario, servicio e información de todos los accesorios y consumibles que se utilicen con el equipo para conocimiento del personal.</w:t>
            </w:r>
          </w:p>
          <w:p w14:paraId="1AFF4DE1" w14:textId="77777777" w:rsidR="007213D6" w:rsidRPr="00DD6D66" w:rsidRDefault="007213D6" w:rsidP="7AFCC7A7">
            <w:pPr>
              <w:tabs>
                <w:tab w:val="left" w:pos="1410"/>
              </w:tabs>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7.1.2.5.- En el plazo de una semana posterior al término de las capacitaciones como máximo, el proveedor adjudicado deberá expedir y entregar al Departamento de Evaluación Tecnológica de la unidad un certificado de cada usuario y/o ingeniero que lo acredite como apto para operar el equipo.</w:t>
            </w:r>
          </w:p>
          <w:p w14:paraId="4F5B651D"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7.2.- Deberá de realizarse por personal capacitado por el fabricante y/o titular del registro sanitario.</w:t>
            </w:r>
          </w:p>
        </w:tc>
      </w:tr>
      <w:tr w:rsidR="00DD6D66" w:rsidRPr="00DD6D66" w14:paraId="492D676A" w14:textId="77777777" w:rsidTr="7AFCC7A7">
        <w:tc>
          <w:tcPr>
            <w:tcW w:w="2547" w:type="dxa"/>
          </w:tcPr>
          <w:p w14:paraId="20E8CDB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8.- GARANTÍA:</w:t>
            </w:r>
          </w:p>
        </w:tc>
        <w:tc>
          <w:tcPr>
            <w:tcW w:w="6662" w:type="dxa"/>
            <w:gridSpan w:val="2"/>
          </w:tcPr>
          <w:p w14:paraId="1E29EB1D"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8.1.- Contra fallas y defectos de fabricación durante la vigencia del contrato.</w:t>
            </w:r>
          </w:p>
        </w:tc>
      </w:tr>
      <w:tr w:rsidR="00DD6D66" w:rsidRPr="00DD6D66" w14:paraId="10315F4F" w14:textId="77777777" w:rsidTr="7AFCC7A7">
        <w:tc>
          <w:tcPr>
            <w:tcW w:w="2547" w:type="dxa"/>
          </w:tcPr>
          <w:p w14:paraId="6DE529F8"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MANTENIMIENTO:</w:t>
            </w:r>
          </w:p>
        </w:tc>
        <w:tc>
          <w:tcPr>
            <w:tcW w:w="6662" w:type="dxa"/>
            <w:gridSpan w:val="2"/>
          </w:tcPr>
          <w:p w14:paraId="0B87EE7B"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9.1.- Deberá de realizarse por personal capacitado por el fabricante y/o titular del registro sanitario. </w:t>
            </w:r>
          </w:p>
          <w:p w14:paraId="78D4A0FF"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 Después de la instalación del equipo y durante el periodo de garantía, debe realizarse el mantenimiento preventivo con periodicidad según el fabricante incluyendo kits y refacciones originales nuevas en cada servicio.</w:t>
            </w:r>
          </w:p>
        </w:tc>
      </w:tr>
      <w:tr w:rsidR="00EC1377" w:rsidRPr="00DD6D66" w14:paraId="4158D45C" w14:textId="77777777" w:rsidTr="7AFCC7A7">
        <w:tc>
          <w:tcPr>
            <w:tcW w:w="2547" w:type="dxa"/>
          </w:tcPr>
          <w:p w14:paraId="5122192A"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10.- NORMAS Y CERTIFICADOS VIGENTES:</w:t>
            </w:r>
          </w:p>
        </w:tc>
        <w:tc>
          <w:tcPr>
            <w:tcW w:w="6662" w:type="dxa"/>
            <w:gridSpan w:val="2"/>
          </w:tcPr>
          <w:p w14:paraId="242C3454"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10.1.- Para bienes de origen nacional presentar copia simple de: </w:t>
            </w:r>
          </w:p>
          <w:p w14:paraId="4EE04CB6"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10.1.1.- Certificado de buenas prácticas de fabricación expedido por la COFEPRIS.</w:t>
            </w:r>
          </w:p>
          <w:p w14:paraId="0DEBC5E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10.1.2.- Certificado de calidad ISO:9001 o</w:t>
            </w:r>
          </w:p>
          <w:p w14:paraId="2914C67A"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10.1.3.- Certificado de calidad ISO:13485.</w:t>
            </w:r>
          </w:p>
          <w:p w14:paraId="1D0F04B3"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6433FA5A"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10.2.- Para bienes de origen internacional presentar copia simple de: </w:t>
            </w:r>
          </w:p>
          <w:p w14:paraId="391838CB"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10.2.1.- Certificado FDA o CE o JIS o el equivalente del país de origen.</w:t>
            </w:r>
          </w:p>
          <w:p w14:paraId="7147A560"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10.2.2.- Certificado de calidad ISO:9001 o</w:t>
            </w:r>
          </w:p>
          <w:p w14:paraId="64A047B6"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10.2.3.- Certificado de calidad ISO:13485.</w:t>
            </w:r>
          </w:p>
          <w:p w14:paraId="73EC0A6C"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10.2.4.-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07D7A278" w14:textId="77777777" w:rsidR="007213D6" w:rsidRPr="00DD6D66" w:rsidRDefault="007213D6" w:rsidP="007213D6">
      <w:pPr>
        <w:widowControl w:val="0"/>
        <w:rPr>
          <w:rFonts w:ascii="Montserrat" w:eastAsia="Montserrat" w:hAnsi="Montserrat" w:cs="Montserrat"/>
          <w:b/>
          <w:sz w:val="18"/>
          <w:szCs w:val="18"/>
        </w:rPr>
      </w:pPr>
    </w:p>
    <w:tbl>
      <w:tblPr>
        <w:tblStyle w:val="Tablaconcuadrcula"/>
        <w:tblW w:w="9209" w:type="dxa"/>
        <w:tblLayout w:type="fixed"/>
        <w:tblLook w:val="0400" w:firstRow="0" w:lastRow="0" w:firstColumn="0" w:lastColumn="0" w:noHBand="0" w:noVBand="1"/>
      </w:tblPr>
      <w:tblGrid>
        <w:gridCol w:w="2547"/>
        <w:gridCol w:w="3543"/>
        <w:gridCol w:w="3119"/>
      </w:tblGrid>
      <w:tr w:rsidR="00DD6D66" w:rsidRPr="00DD6D66" w14:paraId="2534CB02" w14:textId="77777777" w:rsidTr="7AFCC7A7">
        <w:tc>
          <w:tcPr>
            <w:tcW w:w="2547" w:type="dxa"/>
            <w:shd w:val="clear" w:color="auto" w:fill="BC955C"/>
          </w:tcPr>
          <w:p w14:paraId="76808F49"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3D05DE7A"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BOMBA DE INFUSIÓN PORTÁTIL </w:t>
            </w:r>
          </w:p>
        </w:tc>
      </w:tr>
      <w:tr w:rsidR="00DD6D66" w:rsidRPr="00DD6D66" w14:paraId="3489B74C" w14:textId="77777777" w:rsidTr="7AFCC7A7">
        <w:tc>
          <w:tcPr>
            <w:tcW w:w="2547" w:type="dxa"/>
            <w:shd w:val="clear" w:color="auto" w:fill="DDC9A3"/>
          </w:tcPr>
          <w:p w14:paraId="755CD9A6"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lastRenderedPageBreak/>
              <w:t xml:space="preserve">CLAVE: </w:t>
            </w:r>
          </w:p>
          <w:p w14:paraId="0616B1EA"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S/N</w:t>
            </w:r>
          </w:p>
        </w:tc>
        <w:tc>
          <w:tcPr>
            <w:tcW w:w="3543" w:type="dxa"/>
            <w:shd w:val="clear" w:color="auto" w:fill="DDC9A3"/>
          </w:tcPr>
          <w:p w14:paraId="2FB4142F"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3119" w:type="dxa"/>
            <w:shd w:val="clear" w:color="auto" w:fill="DDC9A3"/>
          </w:tcPr>
          <w:p w14:paraId="2A770F11"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50909D6F" w14:textId="77777777" w:rsidTr="7AFCC7A7">
        <w:tc>
          <w:tcPr>
            <w:tcW w:w="2547" w:type="dxa"/>
          </w:tcPr>
          <w:p w14:paraId="2249BA53"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DEFINICIÓN:</w:t>
            </w:r>
          </w:p>
        </w:tc>
        <w:tc>
          <w:tcPr>
            <w:tcW w:w="6662" w:type="dxa"/>
            <w:gridSpan w:val="2"/>
          </w:tcPr>
          <w:p w14:paraId="017DC238" w14:textId="77777777" w:rsidR="007213D6" w:rsidRPr="00DD6D66" w:rsidRDefault="007213D6" w:rsidP="7AFCC7A7">
            <w:pPr>
              <w:spacing w:after="0" w:line="240" w:lineRule="auto"/>
              <w:jc w:val="both"/>
              <w:rPr>
                <w:rFonts w:ascii="Montserrat" w:eastAsia="Montserrat" w:hAnsi="Montserrat" w:cs="Montserrat"/>
                <w:b/>
                <w:bCs/>
                <w:sz w:val="18"/>
                <w:szCs w:val="18"/>
                <w:lang w:val="es-ES"/>
              </w:rPr>
            </w:pPr>
            <w:r w:rsidRPr="00DD6D66">
              <w:rPr>
                <w:rFonts w:ascii="Montserrat" w:eastAsia="Montserrat" w:hAnsi="Montserrat" w:cs="Montserrat"/>
                <w:sz w:val="18"/>
                <w:szCs w:val="18"/>
                <w:lang w:val="es-ES"/>
              </w:rPr>
              <w:t>Equipo médico, eléctrico, el cual administra con gran exactitud medicamentos y soluciones intravenosas mediante una jeringa de forma constante en un tiempo determinado para aquellos tratamientos que lo requieran.</w:t>
            </w:r>
          </w:p>
        </w:tc>
      </w:tr>
      <w:tr w:rsidR="00DD6D66" w:rsidRPr="00DD6D66" w14:paraId="303C16A5" w14:textId="77777777" w:rsidTr="7AFCC7A7">
        <w:tc>
          <w:tcPr>
            <w:tcW w:w="2547" w:type="dxa"/>
          </w:tcPr>
          <w:p w14:paraId="56F482EA"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b/>
                <w:sz w:val="18"/>
                <w:szCs w:val="18"/>
              </w:rPr>
              <w:t>2.- DESCRIPCIÓN:</w:t>
            </w:r>
          </w:p>
        </w:tc>
        <w:tc>
          <w:tcPr>
            <w:tcW w:w="6662" w:type="dxa"/>
            <w:gridSpan w:val="2"/>
          </w:tcPr>
          <w:p w14:paraId="7D4F3D45"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 Bomba de infusión de jeringa</w:t>
            </w:r>
          </w:p>
          <w:p w14:paraId="63EE8057"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 Bomba de un canal</w:t>
            </w:r>
          </w:p>
          <w:p w14:paraId="4FBE889C"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1.3 Modo de funcionamiento continuo </w:t>
            </w:r>
          </w:p>
          <w:p w14:paraId="5B8B9DF0"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1.4 Rango de flujo 0.1 a 200 ml/</w:t>
            </w:r>
            <w:proofErr w:type="spellStart"/>
            <w:r w:rsidRPr="00DD6D66">
              <w:rPr>
                <w:rFonts w:ascii="Montserrat" w:eastAsia="Montserrat" w:hAnsi="Montserrat" w:cs="Montserrat"/>
                <w:sz w:val="18"/>
                <w:szCs w:val="18"/>
                <w:lang w:val="es-ES"/>
              </w:rPr>
              <w:t>hr</w:t>
            </w:r>
            <w:proofErr w:type="spellEnd"/>
            <w:r w:rsidRPr="00DD6D66">
              <w:rPr>
                <w:rFonts w:ascii="Montserrat" w:eastAsia="Montserrat" w:hAnsi="Montserrat" w:cs="Montserrat"/>
                <w:sz w:val="18"/>
                <w:szCs w:val="18"/>
                <w:lang w:val="es-ES"/>
              </w:rPr>
              <w:t>, como mínimo. Los valores que se encuentran por debajo de 0.1 ml/</w:t>
            </w:r>
            <w:proofErr w:type="spellStart"/>
            <w:r w:rsidRPr="00DD6D66">
              <w:rPr>
                <w:rFonts w:ascii="Montserrat" w:eastAsia="Montserrat" w:hAnsi="Montserrat" w:cs="Montserrat"/>
                <w:sz w:val="18"/>
                <w:szCs w:val="18"/>
                <w:lang w:val="es-ES"/>
              </w:rPr>
              <w:t>hr</w:t>
            </w:r>
            <w:proofErr w:type="spellEnd"/>
            <w:r w:rsidRPr="00DD6D66">
              <w:rPr>
                <w:rFonts w:ascii="Montserrat" w:eastAsia="Montserrat" w:hAnsi="Montserrat" w:cs="Montserrat"/>
                <w:sz w:val="18"/>
                <w:szCs w:val="18"/>
                <w:lang w:val="es-ES"/>
              </w:rPr>
              <w:t xml:space="preserve"> o por arriba de 200 ml/</w:t>
            </w:r>
            <w:proofErr w:type="spellStart"/>
            <w:r w:rsidRPr="00DD6D66">
              <w:rPr>
                <w:rFonts w:ascii="Montserrat" w:eastAsia="Montserrat" w:hAnsi="Montserrat" w:cs="Montserrat"/>
                <w:sz w:val="18"/>
                <w:szCs w:val="18"/>
                <w:lang w:val="es-ES"/>
              </w:rPr>
              <w:t>hr</w:t>
            </w:r>
            <w:proofErr w:type="spellEnd"/>
            <w:r w:rsidRPr="00DD6D66">
              <w:rPr>
                <w:rFonts w:ascii="Montserrat" w:eastAsia="Montserrat" w:hAnsi="Montserrat" w:cs="Montserrat"/>
                <w:sz w:val="18"/>
                <w:szCs w:val="18"/>
                <w:lang w:val="es-ES"/>
              </w:rPr>
              <w:t>, no excluyen el cumplimiento de este punto</w:t>
            </w:r>
          </w:p>
          <w:p w14:paraId="1636F527"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1.5 Resolución de 0.1 ml/</w:t>
            </w:r>
            <w:proofErr w:type="spellStart"/>
            <w:r w:rsidRPr="00DD6D66">
              <w:rPr>
                <w:rFonts w:ascii="Montserrat" w:eastAsia="Montserrat" w:hAnsi="Montserrat" w:cs="Montserrat"/>
                <w:sz w:val="18"/>
                <w:szCs w:val="18"/>
                <w:lang w:val="es-ES"/>
              </w:rPr>
              <w:t>hr</w:t>
            </w:r>
            <w:proofErr w:type="spellEnd"/>
            <w:r w:rsidRPr="00DD6D66">
              <w:rPr>
                <w:rFonts w:ascii="Montserrat" w:eastAsia="Montserrat" w:hAnsi="Montserrat" w:cs="Montserrat"/>
                <w:sz w:val="18"/>
                <w:szCs w:val="18"/>
                <w:lang w:val="es-ES"/>
              </w:rPr>
              <w:t>. Un valor que se encuentre por debajo de 0.1 ml/</w:t>
            </w:r>
            <w:proofErr w:type="spellStart"/>
            <w:r w:rsidRPr="00DD6D66">
              <w:rPr>
                <w:rFonts w:ascii="Montserrat" w:eastAsia="Montserrat" w:hAnsi="Montserrat" w:cs="Montserrat"/>
                <w:sz w:val="18"/>
                <w:szCs w:val="18"/>
                <w:lang w:val="es-ES"/>
              </w:rPr>
              <w:t>hr</w:t>
            </w:r>
            <w:proofErr w:type="spellEnd"/>
            <w:r w:rsidRPr="00DD6D66">
              <w:rPr>
                <w:rFonts w:ascii="Montserrat" w:eastAsia="Montserrat" w:hAnsi="Montserrat" w:cs="Montserrat"/>
                <w:sz w:val="18"/>
                <w:szCs w:val="18"/>
                <w:lang w:val="es-ES"/>
              </w:rPr>
              <w:t xml:space="preserve"> no excluye el cumplimiento </w:t>
            </w:r>
          </w:p>
          <w:p w14:paraId="5567A166"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1.6 Rango o límite de volumen por infundir de 0.1 a 999.9 ml. Los valores que se encuentran por debajo de 0.1 ml/</w:t>
            </w:r>
            <w:proofErr w:type="spellStart"/>
            <w:r w:rsidRPr="00DD6D66">
              <w:rPr>
                <w:rFonts w:ascii="Montserrat" w:eastAsia="Montserrat" w:hAnsi="Montserrat" w:cs="Montserrat"/>
                <w:sz w:val="18"/>
                <w:szCs w:val="18"/>
                <w:lang w:val="es-ES"/>
              </w:rPr>
              <w:t>hr</w:t>
            </w:r>
            <w:proofErr w:type="spellEnd"/>
            <w:r w:rsidRPr="00DD6D66">
              <w:rPr>
                <w:rFonts w:ascii="Montserrat" w:eastAsia="Montserrat" w:hAnsi="Montserrat" w:cs="Montserrat"/>
                <w:sz w:val="18"/>
                <w:szCs w:val="18"/>
                <w:lang w:val="es-ES"/>
              </w:rPr>
              <w:t xml:space="preserve"> o por arriba de 999.9 ml, no excluyen el comportamiento de este punto</w:t>
            </w:r>
          </w:p>
          <w:p w14:paraId="03A7A3CB"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 Exactitud de la bomba de 2.5% como mínimo</w:t>
            </w:r>
          </w:p>
          <w:p w14:paraId="51435F23"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1..8 Con capacidad de aceptar diferentes tipos de fluidos (soluciones, medicamentos)</w:t>
            </w:r>
          </w:p>
          <w:p w14:paraId="20A5AAFE"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 Software en español. Algoritmos TCI.</w:t>
            </w:r>
          </w:p>
          <w:p w14:paraId="0E9D8D9F"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1.10 Panel de control de fácil manejo</w:t>
            </w:r>
          </w:p>
          <w:p w14:paraId="4D4EBAD8"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 Detección automática de tamaño de la jeringa</w:t>
            </w:r>
          </w:p>
          <w:p w14:paraId="6062BF24"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 Programación de bolos</w:t>
            </w:r>
          </w:p>
          <w:p w14:paraId="474BBDA4"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1.13 Protocolo de historial de eventos de la bomba de infusión</w:t>
            </w:r>
          </w:p>
          <w:p w14:paraId="3FB71631"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1.14 Con sistema de </w:t>
            </w:r>
            <w:proofErr w:type="spellStart"/>
            <w:proofErr w:type="gramStart"/>
            <w:r w:rsidRPr="00DD6D66">
              <w:rPr>
                <w:rFonts w:ascii="Montserrat" w:eastAsia="Montserrat" w:hAnsi="Montserrat" w:cs="Montserrat"/>
                <w:sz w:val="18"/>
                <w:szCs w:val="18"/>
                <w:lang w:val="es-ES"/>
              </w:rPr>
              <w:t>auto-diagnóstico</w:t>
            </w:r>
            <w:proofErr w:type="spellEnd"/>
            <w:proofErr w:type="gramEnd"/>
          </w:p>
          <w:p w14:paraId="6DDB38EE"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1.15 Con sistema de alarmas audibles y visibles de:</w:t>
            </w:r>
          </w:p>
          <w:p w14:paraId="0E23E838"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1.16 Presión de infusión alta y/o detección de línea ocluida</w:t>
            </w:r>
          </w:p>
          <w:p w14:paraId="1290533C"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1.16 Jeringa vacía</w:t>
            </w:r>
          </w:p>
          <w:p w14:paraId="45D5E2B0"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1.17 Jeringa insertada incorrectamente</w:t>
            </w:r>
          </w:p>
          <w:p w14:paraId="39665520"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1.18 Apertura del soporte de la jeringa</w:t>
            </w:r>
          </w:p>
          <w:p w14:paraId="25DC88A4"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1.19 Infusión completa</w:t>
            </w:r>
          </w:p>
          <w:p w14:paraId="1872B128"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1.20 Batería baja</w:t>
            </w:r>
          </w:p>
          <w:p w14:paraId="0302FA24"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1.21 Bloqueo de panel de control</w:t>
            </w:r>
          </w:p>
          <w:p w14:paraId="2442E9CE"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1.22 Con control de volumen</w:t>
            </w:r>
          </w:p>
          <w:p w14:paraId="36105C8E"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1.23 Botón de silencio momentáneo</w:t>
            </w:r>
          </w:p>
          <w:p w14:paraId="2CBB8077"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1.24 Batería con duración de 6 horas mínimo. </w:t>
            </w:r>
          </w:p>
        </w:tc>
      </w:tr>
      <w:tr w:rsidR="00DD6D66" w:rsidRPr="00DD6D66" w14:paraId="3CC814DA" w14:textId="77777777" w:rsidTr="7AFCC7A7">
        <w:tc>
          <w:tcPr>
            <w:tcW w:w="2547" w:type="dxa"/>
          </w:tcPr>
          <w:p w14:paraId="0C3D8160"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 xml:space="preserve">3.- NORMAS – CERTIFICADOS </w:t>
            </w:r>
          </w:p>
        </w:tc>
        <w:tc>
          <w:tcPr>
            <w:tcW w:w="6662" w:type="dxa"/>
            <w:gridSpan w:val="2"/>
          </w:tcPr>
          <w:p w14:paraId="2E98F3A7"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Para equipo médico de origen extranjero: que cumpla con alguna de las siguientes </w:t>
            </w:r>
            <w:proofErr w:type="spellStart"/>
            <w:r w:rsidRPr="00DD6D66">
              <w:rPr>
                <w:rFonts w:ascii="Montserrat" w:eastAsia="Montserrat" w:hAnsi="Montserrat" w:cs="Montserrat"/>
                <w:sz w:val="18"/>
                <w:szCs w:val="18"/>
                <w:lang w:val="es-ES"/>
              </w:rPr>
              <w:t>Health</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Canada</w:t>
            </w:r>
            <w:proofErr w:type="spellEnd"/>
            <w:r w:rsidRPr="00DD6D66">
              <w:rPr>
                <w:rFonts w:ascii="Montserrat" w:eastAsia="Montserrat" w:hAnsi="Montserrat" w:cs="Montserrat"/>
                <w:sz w:val="18"/>
                <w:szCs w:val="18"/>
                <w:lang w:val="es-ES"/>
              </w:rPr>
              <w:t xml:space="preserve">, CE, JIS, FDA, ISO 13485, ISO 9001 y aplicable </w:t>
            </w:r>
          </w:p>
        </w:tc>
      </w:tr>
      <w:tr w:rsidR="00DD6D66" w:rsidRPr="00DD6D66" w14:paraId="57DF8EA6" w14:textId="77777777" w:rsidTr="7AFCC7A7">
        <w:tc>
          <w:tcPr>
            <w:tcW w:w="2547" w:type="dxa"/>
          </w:tcPr>
          <w:p w14:paraId="62D4B819"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 xml:space="preserve"> 4.- GARANTÍA:</w:t>
            </w:r>
          </w:p>
        </w:tc>
        <w:tc>
          <w:tcPr>
            <w:tcW w:w="6662" w:type="dxa"/>
            <w:gridSpan w:val="2"/>
          </w:tcPr>
          <w:p w14:paraId="15A78D2C"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Contra defectos de fabricación durante la vigencia del contrato.</w:t>
            </w:r>
          </w:p>
        </w:tc>
      </w:tr>
      <w:tr w:rsidR="00DD6D66" w:rsidRPr="00DD6D66" w14:paraId="5117C986" w14:textId="77777777" w:rsidTr="7AFCC7A7">
        <w:tc>
          <w:tcPr>
            <w:tcW w:w="2547" w:type="dxa"/>
          </w:tcPr>
          <w:p w14:paraId="367062F4"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MANTENIMIENTO:</w:t>
            </w:r>
          </w:p>
        </w:tc>
        <w:tc>
          <w:tcPr>
            <w:tcW w:w="6662" w:type="dxa"/>
            <w:gridSpan w:val="2"/>
          </w:tcPr>
          <w:p w14:paraId="1090ECA8"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Deberá de realizarse por personal capacitado por el fabricante y/o titular del registro sanitario. </w:t>
            </w:r>
          </w:p>
          <w:p w14:paraId="22D39D7C"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Después de la instalación del equipo y durante el periodo de garantía, debe realizarse un mantenimiento preventivo cada 6 meses y refacciones originales nuevas en cada servicio.</w:t>
            </w:r>
          </w:p>
          <w:p w14:paraId="2B4D5738"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EC1377" w:rsidRPr="00DD6D66" w14:paraId="11C0B725" w14:textId="77777777" w:rsidTr="7AFCC7A7">
        <w:tc>
          <w:tcPr>
            <w:tcW w:w="2547" w:type="dxa"/>
          </w:tcPr>
          <w:p w14:paraId="189AECC7"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 xml:space="preserve">6.- INSTALACIÓN: </w:t>
            </w:r>
          </w:p>
        </w:tc>
        <w:tc>
          <w:tcPr>
            <w:tcW w:w="6662" w:type="dxa"/>
            <w:gridSpan w:val="2"/>
          </w:tcPr>
          <w:p w14:paraId="0A7A52A2"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Corriente eléctrica 127V +/- 10%, 60 Hz</w:t>
            </w:r>
          </w:p>
        </w:tc>
      </w:tr>
    </w:tbl>
    <w:p w14:paraId="293EB2F3" w14:textId="77777777" w:rsidR="007213D6" w:rsidRPr="00DD6D66" w:rsidRDefault="007213D6" w:rsidP="007213D6">
      <w:pPr>
        <w:widowControl w:val="0"/>
        <w:rPr>
          <w:rFonts w:ascii="Montserrat" w:eastAsia="Montserrat" w:hAnsi="Montserrat" w:cs="Montserrat"/>
          <w:b/>
          <w:sz w:val="18"/>
          <w:szCs w:val="18"/>
        </w:rPr>
      </w:pPr>
    </w:p>
    <w:tbl>
      <w:tblPr>
        <w:tblStyle w:val="Tablaconcuadrcula"/>
        <w:tblW w:w="9209" w:type="dxa"/>
        <w:tblLayout w:type="fixed"/>
        <w:tblLook w:val="0400" w:firstRow="0" w:lastRow="0" w:firstColumn="0" w:lastColumn="0" w:noHBand="0" w:noVBand="1"/>
      </w:tblPr>
      <w:tblGrid>
        <w:gridCol w:w="2547"/>
        <w:gridCol w:w="4301"/>
        <w:gridCol w:w="2361"/>
      </w:tblGrid>
      <w:tr w:rsidR="00DD6D66" w:rsidRPr="00DD6D66" w14:paraId="339E5255" w14:textId="77777777" w:rsidTr="7AFCC7A7">
        <w:tc>
          <w:tcPr>
            <w:tcW w:w="2547" w:type="dxa"/>
            <w:shd w:val="clear" w:color="auto" w:fill="BC955C"/>
          </w:tcPr>
          <w:p w14:paraId="6563EA11"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45178D8E"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MONITOR DE SIGNOS VITALES PARA TRASLADO</w:t>
            </w:r>
          </w:p>
        </w:tc>
      </w:tr>
      <w:tr w:rsidR="00DD6D66" w:rsidRPr="00DD6D66" w14:paraId="094F7E06" w14:textId="77777777" w:rsidTr="7AFCC7A7">
        <w:tc>
          <w:tcPr>
            <w:tcW w:w="2547" w:type="dxa"/>
            <w:shd w:val="clear" w:color="auto" w:fill="DDC9A3"/>
          </w:tcPr>
          <w:p w14:paraId="5BC9673C"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CLAVE: </w:t>
            </w:r>
          </w:p>
          <w:p w14:paraId="588A5943"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531.619.0411</w:t>
            </w:r>
          </w:p>
        </w:tc>
        <w:tc>
          <w:tcPr>
            <w:tcW w:w="4301" w:type="dxa"/>
            <w:shd w:val="clear" w:color="auto" w:fill="DDC9A3"/>
          </w:tcPr>
          <w:p w14:paraId="4E8F51D4"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2361" w:type="dxa"/>
            <w:shd w:val="clear" w:color="auto" w:fill="DDC9A3"/>
          </w:tcPr>
          <w:p w14:paraId="6B4320D5"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4AF56436" w14:textId="77777777" w:rsidTr="7AFCC7A7">
        <w:tc>
          <w:tcPr>
            <w:tcW w:w="2547" w:type="dxa"/>
          </w:tcPr>
          <w:p w14:paraId="49A25C5C"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74BE076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 Monitor configurado o modular con pantalla de 8 pulgadas como mínimo.</w:t>
            </w:r>
          </w:p>
          <w:p w14:paraId="392E7C9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1.2.- Salida analógica de ECG o sincronía para desfibrilación.</w:t>
            </w:r>
          </w:p>
          <w:p w14:paraId="476E9109"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1.3.- Pantalla a color tecnología LCD TFT o tecnología superior.</w:t>
            </w:r>
          </w:p>
          <w:p w14:paraId="77BEDA7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 Protección contra descarga de desfibrilador.</w:t>
            </w:r>
          </w:p>
          <w:p w14:paraId="6FD0CD8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 Detección de marcapasos.</w:t>
            </w:r>
          </w:p>
          <w:p w14:paraId="386A292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 Despliegue de curvas fisiológicas en pantalla:</w:t>
            </w:r>
          </w:p>
          <w:p w14:paraId="5BB8DCE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 Al menos 3 curvas simultáneas.</w:t>
            </w:r>
          </w:p>
          <w:p w14:paraId="5DFEBAA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1.6.2.- ECG, que permita el despliegue de al menos 1 curva, a elegir de entre 3 derivaciones o más.</w:t>
            </w:r>
          </w:p>
          <w:p w14:paraId="104B1F0A"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1.6.3.- </w:t>
            </w:r>
            <w:proofErr w:type="spellStart"/>
            <w:r w:rsidRPr="00DD6D66">
              <w:rPr>
                <w:rFonts w:ascii="Montserrat" w:eastAsia="Montserrat" w:hAnsi="Montserrat" w:cs="Montserrat"/>
                <w:sz w:val="18"/>
                <w:szCs w:val="18"/>
                <w:lang w:val="es-ES"/>
              </w:rPr>
              <w:t>Pletismografía</w:t>
            </w:r>
            <w:proofErr w:type="spellEnd"/>
            <w:r w:rsidRPr="00DD6D66">
              <w:rPr>
                <w:rFonts w:ascii="Montserrat" w:eastAsia="Montserrat" w:hAnsi="Montserrat" w:cs="Montserrat"/>
                <w:sz w:val="18"/>
                <w:szCs w:val="18"/>
                <w:lang w:val="es-ES"/>
              </w:rPr>
              <w:t>.</w:t>
            </w:r>
          </w:p>
          <w:p w14:paraId="2CF286F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1.6.4.- Respiración.</w:t>
            </w:r>
          </w:p>
          <w:p w14:paraId="6F30A4B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 Despliegue numérico de:</w:t>
            </w:r>
          </w:p>
          <w:p w14:paraId="382D064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1.7.1.- Frecuencia cardiaca.</w:t>
            </w:r>
          </w:p>
          <w:p w14:paraId="3255E7E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1.7.2.- Frecuencia respiratoria.</w:t>
            </w:r>
          </w:p>
          <w:p w14:paraId="24AF095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1.7.3.- Saturación de oxígeno.</w:t>
            </w:r>
          </w:p>
          <w:p w14:paraId="6A057EA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1.7.4.- Presión no invasiva (sistólica, diastólica y media).</w:t>
            </w:r>
          </w:p>
          <w:p w14:paraId="6FD8D42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1.7.5.- Temperatura.</w:t>
            </w:r>
          </w:p>
          <w:p w14:paraId="6C4F2C2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1.8.- Modos para la toma de presión: manual y automática a diferentes intervalos de tiempo.</w:t>
            </w:r>
          </w:p>
          <w:p w14:paraId="345D2A6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 Tendencias gráficas y numéricas de 24 horas como mínimo de todos los parámetros, seleccionables por el usuario.</w:t>
            </w:r>
          </w:p>
          <w:p w14:paraId="7531B79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1.10.- Que cubra uso desde neonato hasta adulto</w:t>
            </w:r>
          </w:p>
          <w:p w14:paraId="0F5C2E50"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1.11.- Con batería interna recargable con duración de al menos 2.5 horas, con cargador </w:t>
            </w:r>
            <w:proofErr w:type="spellStart"/>
            <w:r w:rsidRPr="00DD6D66">
              <w:rPr>
                <w:rFonts w:ascii="Montserrat" w:eastAsia="Montserrat" w:hAnsi="Montserrat" w:cs="Montserrat"/>
                <w:sz w:val="18"/>
                <w:szCs w:val="18"/>
                <w:lang w:val="es-ES"/>
              </w:rPr>
              <w:t>interconstruido</w:t>
            </w:r>
            <w:proofErr w:type="spellEnd"/>
            <w:r w:rsidRPr="00DD6D66">
              <w:rPr>
                <w:rFonts w:ascii="Montserrat" w:eastAsia="Montserrat" w:hAnsi="Montserrat" w:cs="Montserrat"/>
                <w:sz w:val="18"/>
                <w:szCs w:val="18"/>
                <w:lang w:val="es-ES"/>
              </w:rPr>
              <w:t xml:space="preserve"> e indicador de bajo nivel en pantalla.</w:t>
            </w:r>
          </w:p>
          <w:p w14:paraId="5E69779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 Alarmas audibles y visibles, priorizadas en al menos tres niveles con función que permita revisar y modificar los límites superior e inferior de los siguientes parámetros:</w:t>
            </w:r>
          </w:p>
          <w:p w14:paraId="0F1EF05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1.12.1.- Saturación de oxígeno.</w:t>
            </w:r>
          </w:p>
          <w:p w14:paraId="30F6404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1.12.2.- Frecuencia cardiaca.</w:t>
            </w:r>
          </w:p>
          <w:p w14:paraId="720D7A8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1.12.3.- Presión arterial no invasiva (sistólica, diastólica).</w:t>
            </w:r>
          </w:p>
          <w:p w14:paraId="0A225B7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1.12.4.- Temperatura.</w:t>
            </w:r>
          </w:p>
          <w:p w14:paraId="631CD18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1.12.5.- Frecuencia respiratoria.</w:t>
            </w:r>
          </w:p>
          <w:p w14:paraId="639E2EC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1.13.- Alarma de apnea.</w:t>
            </w:r>
          </w:p>
          <w:p w14:paraId="4676991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1.14.- Con silenciador de alarmas.</w:t>
            </w:r>
          </w:p>
          <w:p w14:paraId="4EDBAB5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1.15.- Alarmas del sistema que indiquen el estado de funcionamiento del monitor.</w:t>
            </w:r>
          </w:p>
          <w:p w14:paraId="5C4849D2"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1.16.- </w:t>
            </w:r>
            <w:proofErr w:type="gramStart"/>
            <w:r w:rsidRPr="00DD6D66">
              <w:rPr>
                <w:rFonts w:ascii="Montserrat" w:eastAsia="Montserrat" w:hAnsi="Montserrat" w:cs="Montserrat"/>
                <w:sz w:val="18"/>
                <w:szCs w:val="18"/>
                <w:lang w:val="es-ES"/>
              </w:rPr>
              <w:t>Interface</w:t>
            </w:r>
            <w:proofErr w:type="gram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menúes</w:t>
            </w:r>
            <w:proofErr w:type="spellEnd"/>
            <w:r w:rsidRPr="00DD6D66">
              <w:rPr>
                <w:rFonts w:ascii="Montserrat" w:eastAsia="Montserrat" w:hAnsi="Montserrat" w:cs="Montserrat"/>
                <w:sz w:val="18"/>
                <w:szCs w:val="18"/>
                <w:lang w:val="es-ES"/>
              </w:rPr>
              <w:t xml:space="preserve"> y mensajes en español. </w:t>
            </w:r>
          </w:p>
          <w:p w14:paraId="5C44DFB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1.17.- Asa y soporte para camilla.</w:t>
            </w:r>
          </w:p>
          <w:p w14:paraId="59486FC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1.18.- Peso de 6.5 Kg o menor, incluyendo la batería.</w:t>
            </w:r>
          </w:p>
        </w:tc>
      </w:tr>
      <w:tr w:rsidR="00DD6D66" w:rsidRPr="00DD6D66" w14:paraId="497A1D2A" w14:textId="77777777" w:rsidTr="7AFCC7A7">
        <w:tc>
          <w:tcPr>
            <w:tcW w:w="2547" w:type="dxa"/>
          </w:tcPr>
          <w:p w14:paraId="43123E90"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ACCESORIOS:</w:t>
            </w:r>
          </w:p>
        </w:tc>
        <w:tc>
          <w:tcPr>
            <w:tcW w:w="6662" w:type="dxa"/>
            <w:gridSpan w:val="2"/>
          </w:tcPr>
          <w:p w14:paraId="2DF6F713"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2.1.- Accesorios para adulto / pediátrico:</w:t>
            </w:r>
          </w:p>
          <w:p w14:paraId="767168CB"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2.2.1.- Un cable troncal y dos sensores tipo dedal reusables para oximetría de pulso.</w:t>
            </w:r>
          </w:p>
          <w:p w14:paraId="77CE2C3A"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2.2.2.- Un sensor reusable de temperatura (de piel o superficie).</w:t>
            </w:r>
          </w:p>
          <w:p w14:paraId="3B83B045"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2.2.3.- Brazalete reusable para medición de la presión no invasiva, uno adulto y uno pediátrico, una manguera con conector para los brazaletes.</w:t>
            </w:r>
          </w:p>
          <w:p w14:paraId="460E2301"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2.2.- Accesorios para neonato: </w:t>
            </w:r>
          </w:p>
          <w:p w14:paraId="2761B255"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2.2.1.- Un cable troncal y un sensor </w:t>
            </w:r>
            <w:proofErr w:type="spellStart"/>
            <w:r w:rsidRPr="00DD6D66">
              <w:rPr>
                <w:rFonts w:ascii="Montserrat" w:eastAsia="Montserrat" w:hAnsi="Montserrat" w:cs="Montserrat"/>
                <w:sz w:val="18"/>
                <w:szCs w:val="18"/>
                <w:lang w:val="es-ES"/>
              </w:rPr>
              <w:t>multisitio</w:t>
            </w:r>
            <w:proofErr w:type="spellEnd"/>
            <w:r w:rsidRPr="00DD6D66">
              <w:rPr>
                <w:rFonts w:ascii="Montserrat" w:eastAsia="Montserrat" w:hAnsi="Montserrat" w:cs="Montserrat"/>
                <w:sz w:val="18"/>
                <w:szCs w:val="18"/>
                <w:lang w:val="es-ES"/>
              </w:rPr>
              <w:t xml:space="preserve"> reusable para oximetría de pulso.</w:t>
            </w:r>
          </w:p>
          <w:p w14:paraId="6A033FF7"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2.2.2.- Un sensor reusable de temperatura (de piel o superficie).</w:t>
            </w:r>
          </w:p>
          <w:p w14:paraId="19B9E5D0"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2.2.3.- Veinte (20) brazaletes desechables para medición de la presión no invasiva neonatal en dos medidas diferentes, una manguera con conector para los brazaletes</w:t>
            </w:r>
          </w:p>
          <w:p w14:paraId="0BB21271"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2.2.4.- Un cable troncal y un cable de paciente para ECG de tres puntas</w:t>
            </w:r>
          </w:p>
        </w:tc>
      </w:tr>
      <w:tr w:rsidR="00DD6D66" w:rsidRPr="00DD6D66" w14:paraId="1B8258AC" w14:textId="77777777" w:rsidTr="7AFCC7A7">
        <w:tc>
          <w:tcPr>
            <w:tcW w:w="2547" w:type="dxa"/>
          </w:tcPr>
          <w:p w14:paraId="6CBDC339"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3.- REFACCIONES:</w:t>
            </w:r>
          </w:p>
        </w:tc>
        <w:tc>
          <w:tcPr>
            <w:tcW w:w="6662" w:type="dxa"/>
            <w:gridSpan w:val="2"/>
          </w:tcPr>
          <w:p w14:paraId="46F76249"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3.1.- Según marca y modelo.</w:t>
            </w:r>
          </w:p>
        </w:tc>
      </w:tr>
      <w:tr w:rsidR="00DD6D66" w:rsidRPr="00DD6D66" w14:paraId="5BA8E41D" w14:textId="77777777" w:rsidTr="7AFCC7A7">
        <w:tc>
          <w:tcPr>
            <w:tcW w:w="2547" w:type="dxa"/>
          </w:tcPr>
          <w:p w14:paraId="72908344"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4.- INSTALACIÓN Y PUESTA EN MARCHA:</w:t>
            </w:r>
          </w:p>
        </w:tc>
        <w:tc>
          <w:tcPr>
            <w:tcW w:w="6662" w:type="dxa"/>
            <w:gridSpan w:val="2"/>
          </w:tcPr>
          <w:p w14:paraId="2D08BE2B"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4.1.- 120V, 60 Hz. ±10%</w:t>
            </w:r>
          </w:p>
          <w:p w14:paraId="437431D7"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4.2.-La instalación del equipo deberá de realizarse en cada unidad médica por personal capacitado por el fabricante y/o titular del registro sanitario.</w:t>
            </w:r>
          </w:p>
        </w:tc>
      </w:tr>
      <w:tr w:rsidR="00DD6D66" w:rsidRPr="00DD6D66" w14:paraId="37857C79" w14:textId="77777777" w:rsidTr="7AFCC7A7">
        <w:tc>
          <w:tcPr>
            <w:tcW w:w="2547" w:type="dxa"/>
          </w:tcPr>
          <w:p w14:paraId="794412A9" w14:textId="77777777" w:rsidR="007213D6" w:rsidRPr="00DD6D66" w:rsidRDefault="007213D6" w:rsidP="00EF16FD">
            <w:pPr>
              <w:widowControl w:val="0"/>
              <w:tabs>
                <w:tab w:val="left" w:pos="88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5.- MANUALES DE OPERACIÓN Y SOFTWARE:</w:t>
            </w:r>
          </w:p>
        </w:tc>
        <w:tc>
          <w:tcPr>
            <w:tcW w:w="6662" w:type="dxa"/>
            <w:gridSpan w:val="2"/>
          </w:tcPr>
          <w:p w14:paraId="438CCD5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5.1.-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0BAE447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5.2.- El software de los equipos deberá de estar en idioma español.</w:t>
            </w:r>
          </w:p>
        </w:tc>
      </w:tr>
      <w:tr w:rsidR="00DD6D66" w:rsidRPr="00DD6D66" w14:paraId="4532891B" w14:textId="77777777" w:rsidTr="7AFCC7A7">
        <w:tc>
          <w:tcPr>
            <w:tcW w:w="2547" w:type="dxa"/>
          </w:tcPr>
          <w:p w14:paraId="1704EF5F"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ab/>
            </w:r>
          </w:p>
          <w:p w14:paraId="335FD8F1"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6.- CAPACITACIÓN:</w:t>
            </w:r>
          </w:p>
          <w:p w14:paraId="7F126FB0"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p>
        </w:tc>
        <w:tc>
          <w:tcPr>
            <w:tcW w:w="6662" w:type="dxa"/>
            <w:gridSpan w:val="2"/>
          </w:tcPr>
          <w:p w14:paraId="0153A07D"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6.1.- Durante el período de garantía, la unidad médica podrá solicitar al proveedor adjudicado las capacitaciones que requiera en los turnos que solicite, sin que genere costo extra. Las capacitaciones se podrán solicitar para el área médica (médicos y técnicos médicos y paramédicos) y así mismo para el área Técnica (Ing. Biomédica y Mantenimiento, Servicios Generales, etc.).</w:t>
            </w:r>
          </w:p>
          <w:p w14:paraId="00407E1B"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6.2.- Deberá de realizarse por personal capacitado por el fabricante y/o titular del registro sanitario.</w:t>
            </w:r>
          </w:p>
        </w:tc>
      </w:tr>
      <w:tr w:rsidR="00DD6D66" w:rsidRPr="00DD6D66" w14:paraId="7B466D98" w14:textId="77777777" w:rsidTr="7AFCC7A7">
        <w:tc>
          <w:tcPr>
            <w:tcW w:w="2547" w:type="dxa"/>
          </w:tcPr>
          <w:p w14:paraId="3EC2B818"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GARANTÍA:</w:t>
            </w:r>
          </w:p>
        </w:tc>
        <w:tc>
          <w:tcPr>
            <w:tcW w:w="6662" w:type="dxa"/>
            <w:gridSpan w:val="2"/>
          </w:tcPr>
          <w:p w14:paraId="4F1D58A5" w14:textId="2ED1F0D6"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7.1.- </w:t>
            </w:r>
            <w:r w:rsidR="002B0E38" w:rsidRPr="00DD6D66">
              <w:rPr>
                <w:rFonts w:ascii="Montserrat" w:eastAsia="Montserrat" w:hAnsi="Montserrat" w:cs="Montserrat"/>
                <w:sz w:val="18"/>
                <w:szCs w:val="18"/>
              </w:rPr>
              <w:t>Contra fallas y defectos de fabricación durante la vigencia del contrato.</w:t>
            </w:r>
          </w:p>
          <w:p w14:paraId="33DE894F" w14:textId="77777777" w:rsidR="007213D6" w:rsidRPr="00DD6D66" w:rsidRDefault="007213D6" w:rsidP="00EF16FD">
            <w:pPr>
              <w:spacing w:after="0" w:line="240" w:lineRule="auto"/>
              <w:jc w:val="both"/>
              <w:rPr>
                <w:rFonts w:ascii="Montserrat" w:eastAsia="Montserrat" w:hAnsi="Montserrat" w:cs="Montserrat"/>
                <w:sz w:val="18"/>
                <w:szCs w:val="18"/>
              </w:rPr>
            </w:pPr>
          </w:p>
        </w:tc>
      </w:tr>
      <w:tr w:rsidR="00DD6D66" w:rsidRPr="00DD6D66" w14:paraId="074F125A" w14:textId="77777777" w:rsidTr="7AFCC7A7">
        <w:tc>
          <w:tcPr>
            <w:tcW w:w="2547" w:type="dxa"/>
          </w:tcPr>
          <w:p w14:paraId="57E74E83"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8.- MANTENIMIENTO:</w:t>
            </w:r>
          </w:p>
        </w:tc>
        <w:tc>
          <w:tcPr>
            <w:tcW w:w="6662" w:type="dxa"/>
            <w:gridSpan w:val="2"/>
          </w:tcPr>
          <w:p w14:paraId="5FBBDFD0" w14:textId="77777777" w:rsidR="007213D6" w:rsidRPr="00DD6D66" w:rsidRDefault="007213D6" w:rsidP="00EF16FD">
            <w:pPr>
              <w:widowControl w:val="0"/>
              <w:tabs>
                <w:tab w:val="left" w:pos="373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8.1.- Deberá de realizarse por personal capacitado por el fabricante y/o titular del registro sanitario. </w:t>
            </w:r>
          </w:p>
          <w:p w14:paraId="458621CD" w14:textId="77777777" w:rsidR="007213D6" w:rsidRPr="00DD6D66" w:rsidRDefault="007213D6" w:rsidP="00EF16FD">
            <w:pPr>
              <w:widowControl w:val="0"/>
              <w:tabs>
                <w:tab w:val="left" w:pos="373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8.2.- Después de la instalación del equipo y durante el periodo de garantía, debe realizarse un mantenimiento preventivo cada 6 meses incluyendo kits y refacciones originales nuevas en cada servicio.</w:t>
            </w:r>
          </w:p>
          <w:p w14:paraId="45CB9D40" w14:textId="77777777" w:rsidR="007213D6" w:rsidRPr="00DD6D66" w:rsidRDefault="007213D6" w:rsidP="00EF16FD">
            <w:pPr>
              <w:widowControl w:val="0"/>
              <w:tabs>
                <w:tab w:val="left" w:pos="373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2F5C69AE" w14:textId="77777777" w:rsidR="007213D6" w:rsidRPr="00DD6D66" w:rsidRDefault="007213D6" w:rsidP="00EF16FD">
            <w:pPr>
              <w:widowControl w:val="0"/>
              <w:tabs>
                <w:tab w:val="left" w:pos="373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8.4.- El proveedor deberá demostrar que cuenta con instalaciones dentro de la República Mexicana y Departamento de Servicio Técnico con personal suficiente para atender los servicios.</w:t>
            </w:r>
          </w:p>
        </w:tc>
      </w:tr>
      <w:tr w:rsidR="00EC1377" w:rsidRPr="00DD6D66" w14:paraId="44D592E8" w14:textId="77777777" w:rsidTr="7AFCC7A7">
        <w:tc>
          <w:tcPr>
            <w:tcW w:w="2547" w:type="dxa"/>
          </w:tcPr>
          <w:p w14:paraId="7F7FCDE0"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NORMAS Y CERTIFICADOS VIGENTES:</w:t>
            </w:r>
          </w:p>
        </w:tc>
        <w:tc>
          <w:tcPr>
            <w:tcW w:w="6662" w:type="dxa"/>
            <w:gridSpan w:val="2"/>
          </w:tcPr>
          <w:p w14:paraId="6509F9A4"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9.1.- Para bienes de origen nacional presentar copia simple de: </w:t>
            </w:r>
          </w:p>
          <w:p w14:paraId="4ABAFEB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9.1.1.- Certificado de buenas prácticas de fabricación expedido por la COFEPRIS.</w:t>
            </w:r>
          </w:p>
          <w:p w14:paraId="02CB83A9"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9.1.2.- Certificado de calidad ISO:9001.</w:t>
            </w:r>
          </w:p>
          <w:p w14:paraId="5486AC8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9.1.3.- Certificado de calidad ISO:13485.</w:t>
            </w:r>
          </w:p>
          <w:p w14:paraId="4D96AC56"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9.1.4.-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285E4D8A"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9.2.- Para bienes de origen internacional presentar copia simple de: </w:t>
            </w:r>
          </w:p>
          <w:p w14:paraId="44D168FF"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9.2.1.- Certificado FDA o CE o JIS o el equivalente del país de origen.</w:t>
            </w:r>
          </w:p>
          <w:p w14:paraId="30B5CB84"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9.2.2- Certificado de calidad ISO:9001.</w:t>
            </w:r>
          </w:p>
          <w:p w14:paraId="494D485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9.2.3.- Certificado de calidad ISO:13485.</w:t>
            </w:r>
          </w:p>
          <w:p w14:paraId="34DE0794"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9.2.4.-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50719576" w14:textId="77777777" w:rsidR="007213D6" w:rsidRPr="00DD6D66" w:rsidRDefault="007213D6" w:rsidP="007213D6">
      <w:pPr>
        <w:widowControl w:val="0"/>
        <w:rPr>
          <w:rFonts w:ascii="Montserrat" w:eastAsia="Montserrat" w:hAnsi="Montserrat" w:cs="Montserrat"/>
          <w:b/>
          <w:sz w:val="18"/>
          <w:szCs w:val="18"/>
        </w:rPr>
      </w:pPr>
    </w:p>
    <w:tbl>
      <w:tblPr>
        <w:tblStyle w:val="Tablaconcuadrcula"/>
        <w:tblW w:w="9209" w:type="dxa"/>
        <w:tblLayout w:type="fixed"/>
        <w:tblLook w:val="0400" w:firstRow="0" w:lastRow="0" w:firstColumn="0" w:lastColumn="0" w:noHBand="0" w:noVBand="1"/>
      </w:tblPr>
      <w:tblGrid>
        <w:gridCol w:w="2547"/>
        <w:gridCol w:w="4868"/>
        <w:gridCol w:w="1794"/>
      </w:tblGrid>
      <w:tr w:rsidR="00DD6D66" w:rsidRPr="00DD6D66" w14:paraId="0410B9B9" w14:textId="77777777" w:rsidTr="7AFCC7A7">
        <w:tc>
          <w:tcPr>
            <w:tcW w:w="2547" w:type="dxa"/>
            <w:shd w:val="clear" w:color="auto" w:fill="BC955C"/>
          </w:tcPr>
          <w:p w14:paraId="307FBF23"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2FD47171"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VENTILADOR DE TRASLADO PEDIATRICO-ADULTO</w:t>
            </w:r>
          </w:p>
        </w:tc>
      </w:tr>
      <w:tr w:rsidR="00DD6D66" w:rsidRPr="00DD6D66" w14:paraId="6CCB2442" w14:textId="77777777" w:rsidTr="7AFCC7A7">
        <w:tc>
          <w:tcPr>
            <w:tcW w:w="2547" w:type="dxa"/>
            <w:shd w:val="clear" w:color="auto" w:fill="DDC9A3"/>
          </w:tcPr>
          <w:p w14:paraId="10B18E21"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CLAVE: </w:t>
            </w:r>
          </w:p>
          <w:p w14:paraId="06A64A01"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531.941.0279</w:t>
            </w:r>
          </w:p>
        </w:tc>
        <w:tc>
          <w:tcPr>
            <w:tcW w:w="4868" w:type="dxa"/>
            <w:shd w:val="clear" w:color="auto" w:fill="DDC9A3"/>
          </w:tcPr>
          <w:p w14:paraId="3471BCD0"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1794" w:type="dxa"/>
            <w:shd w:val="clear" w:color="auto" w:fill="DDC9A3"/>
          </w:tcPr>
          <w:p w14:paraId="0A65571A"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6CF3B5CE" w14:textId="77777777" w:rsidTr="7AFCC7A7">
        <w:tc>
          <w:tcPr>
            <w:tcW w:w="2547" w:type="dxa"/>
          </w:tcPr>
          <w:p w14:paraId="483AF16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184D1A1A"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 Pantalla </w:t>
            </w:r>
            <w:proofErr w:type="spellStart"/>
            <w:r w:rsidRPr="00DD6D66">
              <w:rPr>
                <w:rFonts w:ascii="Montserrat" w:eastAsia="Montserrat" w:hAnsi="Montserrat" w:cs="Montserrat"/>
                <w:sz w:val="18"/>
                <w:szCs w:val="18"/>
                <w:lang w:val="es-ES"/>
              </w:rPr>
              <w:t>interconstruida</w:t>
            </w:r>
            <w:proofErr w:type="spellEnd"/>
            <w:r w:rsidRPr="00DD6D66">
              <w:rPr>
                <w:rFonts w:ascii="Montserrat" w:eastAsia="Montserrat" w:hAnsi="Montserrat" w:cs="Montserrat"/>
                <w:sz w:val="18"/>
                <w:szCs w:val="18"/>
                <w:lang w:val="es-ES"/>
              </w:rPr>
              <w:t>:</w:t>
            </w:r>
          </w:p>
          <w:p w14:paraId="60EF04B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 Tipo LCD, LCD-TFT o TFT o LED o electroluminiscente.</w:t>
            </w:r>
          </w:p>
          <w:p w14:paraId="4C943C2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1.1.2.- A color o monocromática. Peso no mayor a 7kg. </w:t>
            </w:r>
          </w:p>
          <w:p w14:paraId="6DD4073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1.1.3.- Tamaño de pantalla de 5.7" o mayor.</w:t>
            </w:r>
          </w:p>
          <w:p w14:paraId="7A26D16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1.1.4.- Configurable por el usuario.</w:t>
            </w:r>
          </w:p>
          <w:p w14:paraId="3E3B59D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 Características generales:</w:t>
            </w:r>
          </w:p>
          <w:p w14:paraId="05F1903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1.2.1.- Mezclador de aire-oxígeno interno o integrado de la misma marca.</w:t>
            </w:r>
          </w:p>
          <w:p w14:paraId="1F35D63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1.2.2.- Monitoreo de FiO2 interno.</w:t>
            </w:r>
          </w:p>
          <w:p w14:paraId="6F68903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1.2.3.- Sensor de flujo reusable.</w:t>
            </w:r>
          </w:p>
          <w:p w14:paraId="1972693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1.2.4.- Compensación automática de la altitud.</w:t>
            </w:r>
          </w:p>
          <w:p w14:paraId="553A98E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1.2.5.- Duración de la batería de respaldo de 7 horas como mínimo.</w:t>
            </w:r>
          </w:p>
          <w:p w14:paraId="4407B0E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1.2.6.- Tiempo de recarga de la batería de 5 horas como máximo.</w:t>
            </w:r>
          </w:p>
          <w:p w14:paraId="761B4EF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1.2.7.- Asa y soporte para camilla.</w:t>
            </w:r>
          </w:p>
          <w:p w14:paraId="10B2000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1.2.8.- Todo el sistema en idioma español.</w:t>
            </w:r>
          </w:p>
          <w:p w14:paraId="17B8B8C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1.2.9.- Perilla selectora para el ajuste de los valores de todos los parámetros de control.</w:t>
            </w:r>
          </w:p>
          <w:p w14:paraId="2495A42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1.2.10.- Con sistema automático de intercambio de suministro central de gases o por medio de tanque.</w:t>
            </w:r>
          </w:p>
          <w:p w14:paraId="1BC646C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 Control de parámetros de:</w:t>
            </w:r>
          </w:p>
          <w:p w14:paraId="209704E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 Volumen corriente que cubra el rango de 50 a 2000 ml.</w:t>
            </w:r>
          </w:p>
          <w:p w14:paraId="5CA326D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1.3.2.- Flujo inspiratorio de 100 l/min o mayor.</w:t>
            </w:r>
          </w:p>
          <w:p w14:paraId="7A16170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1.3.3.- Presión inspiratoria que cubra el rango de 5 cmH2O a 55 cmH2O, tolerancia +/-2 cmH2O.</w:t>
            </w:r>
          </w:p>
          <w:p w14:paraId="3C7DD98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1.3.4.- Frecuencia respiratoria que cubra el rango de 2 a 60 respiraciones por minuto.</w:t>
            </w:r>
          </w:p>
          <w:p w14:paraId="430F119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1.3.5.- Tiempo inspiratorio que cubra el rango de 0.2 a 3 segundos o mayor.</w:t>
            </w:r>
          </w:p>
          <w:p w14:paraId="3422D03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1.3.6.- FiO2 que cubra el rango de 40 a 100 %.</w:t>
            </w:r>
          </w:p>
          <w:p w14:paraId="369B435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1.3.7.- PEEP/CPAP que cubra el rango de 0 a 20 cmH2O.</w:t>
            </w:r>
          </w:p>
          <w:p w14:paraId="7D74687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1.3.8.- Presión soporte (PSV), presión asistida o ASB que cubra el rango de 0 a 35 cmH2O.</w:t>
            </w:r>
          </w:p>
          <w:p w14:paraId="75D90FC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1.3.9.- Con opción meseta inspiratoria, de </w:t>
            </w:r>
            <w:proofErr w:type="spellStart"/>
            <w:r w:rsidRPr="00DD6D66">
              <w:rPr>
                <w:rFonts w:ascii="Montserrat" w:eastAsia="Montserrat" w:hAnsi="Montserrat" w:cs="Montserrat"/>
                <w:sz w:val="18"/>
                <w:szCs w:val="18"/>
                <w:lang w:val="es-ES"/>
              </w:rPr>
              <w:t>plateau</w:t>
            </w:r>
            <w:proofErr w:type="spellEnd"/>
            <w:r w:rsidRPr="00DD6D66">
              <w:rPr>
                <w:rFonts w:ascii="Montserrat" w:eastAsia="Montserrat" w:hAnsi="Montserrat" w:cs="Montserrat"/>
                <w:sz w:val="18"/>
                <w:szCs w:val="18"/>
                <w:lang w:val="es-ES"/>
              </w:rPr>
              <w:t xml:space="preserve"> o pausa inspiratoria.</w:t>
            </w:r>
          </w:p>
          <w:p w14:paraId="233EF7B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1.3.10.- Respiración manual.</w:t>
            </w:r>
          </w:p>
          <w:p w14:paraId="41B2312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1.3.11.- Ajuste de rampa de presión o tiempo de aumento de la presión. </w:t>
            </w:r>
          </w:p>
          <w:p w14:paraId="6C1365F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1.3.12.- 100% de O2 durante 2 minutos o más.</w:t>
            </w:r>
          </w:p>
          <w:p w14:paraId="3F3B0680"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1.3.13.- Mecanismo de disparo o </w:t>
            </w:r>
            <w:proofErr w:type="spellStart"/>
            <w:r w:rsidRPr="00DD6D66">
              <w:rPr>
                <w:rFonts w:ascii="Montserrat" w:eastAsia="Montserrat" w:hAnsi="Montserrat" w:cs="Montserrat"/>
                <w:sz w:val="18"/>
                <w:szCs w:val="18"/>
                <w:lang w:val="es-ES"/>
              </w:rPr>
              <w:t>trigger</w:t>
            </w:r>
            <w:proofErr w:type="spellEnd"/>
            <w:r w:rsidRPr="00DD6D66">
              <w:rPr>
                <w:rFonts w:ascii="Montserrat" w:eastAsia="Montserrat" w:hAnsi="Montserrat" w:cs="Montserrat"/>
                <w:sz w:val="18"/>
                <w:szCs w:val="18"/>
                <w:lang w:val="es-ES"/>
              </w:rPr>
              <w:t xml:space="preserve"> por flujo y/o por presión.</w:t>
            </w:r>
          </w:p>
          <w:p w14:paraId="567533A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1.3.14 Sensibilidad espiratoria o terminación de la fase inspiratoria </w:t>
            </w:r>
          </w:p>
          <w:p w14:paraId="694AFDE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 Modos ventilatorios:</w:t>
            </w:r>
          </w:p>
          <w:p w14:paraId="7CFC8E1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1.4.1.- Ventilación asisto controlada y SIMV controlada por volumen y/o ventilación asisto controlada y SIMV controlada por presión.</w:t>
            </w:r>
          </w:p>
          <w:p w14:paraId="7FE4FBFF"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1.4.2.- Ventilación controlada en dos niveles de presión (</w:t>
            </w:r>
            <w:proofErr w:type="spellStart"/>
            <w:r w:rsidRPr="00DD6D66">
              <w:rPr>
                <w:rFonts w:ascii="Montserrat" w:eastAsia="Montserrat" w:hAnsi="Montserrat" w:cs="Montserrat"/>
                <w:sz w:val="18"/>
                <w:szCs w:val="18"/>
                <w:lang w:val="es-ES"/>
              </w:rPr>
              <w:t>bipap</w:t>
            </w:r>
            <w:proofErr w:type="spellEnd"/>
            <w:r w:rsidRPr="00DD6D66">
              <w:rPr>
                <w:rFonts w:ascii="Montserrat" w:eastAsia="Montserrat" w:hAnsi="Montserrat" w:cs="Montserrat"/>
                <w:sz w:val="18"/>
                <w:szCs w:val="18"/>
                <w:lang w:val="es-ES"/>
              </w:rPr>
              <w:t>).</w:t>
            </w:r>
          </w:p>
          <w:p w14:paraId="0EA46372"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1.4.3.- Ventilación </w:t>
            </w:r>
            <w:proofErr w:type="spellStart"/>
            <w:r w:rsidRPr="00DD6D66">
              <w:rPr>
                <w:rFonts w:ascii="Montserrat" w:eastAsia="Montserrat" w:hAnsi="Montserrat" w:cs="Montserrat"/>
                <w:sz w:val="18"/>
                <w:szCs w:val="18"/>
                <w:lang w:val="es-ES"/>
              </w:rPr>
              <w:t>Mandatoria</w:t>
            </w:r>
            <w:proofErr w:type="spellEnd"/>
            <w:r w:rsidRPr="00DD6D66">
              <w:rPr>
                <w:rFonts w:ascii="Montserrat" w:eastAsia="Montserrat" w:hAnsi="Montserrat" w:cs="Montserrat"/>
                <w:sz w:val="18"/>
                <w:szCs w:val="18"/>
                <w:lang w:val="es-ES"/>
              </w:rPr>
              <w:t xml:space="preserve"> Intermitente (SIMV) con presión soporte.</w:t>
            </w:r>
          </w:p>
          <w:p w14:paraId="5387BEF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1.4.4.- CPAP o espontáneo con línea de base elevada.</w:t>
            </w:r>
          </w:p>
          <w:p w14:paraId="19B6E10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1.4.5.- Respaldo en caso de apnea de acuerdo con el modo ventilatorio, por volumen o por presión.</w:t>
            </w:r>
          </w:p>
          <w:p w14:paraId="17E4943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1.4.6.- Ventilación no invasiva.</w:t>
            </w:r>
          </w:p>
          <w:p w14:paraId="3716589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 Parámetros monitorizados:</w:t>
            </w:r>
          </w:p>
          <w:p w14:paraId="6F529B6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 Presión inspiratoria pico o máxima.</w:t>
            </w:r>
          </w:p>
          <w:p w14:paraId="4F20E83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1.5.2.- Presión media en vías aéreas.</w:t>
            </w:r>
          </w:p>
          <w:p w14:paraId="3C7903CF"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1.5.3.- Presión de meseta o </w:t>
            </w:r>
            <w:proofErr w:type="spellStart"/>
            <w:r w:rsidRPr="00DD6D66">
              <w:rPr>
                <w:rFonts w:ascii="Montserrat" w:eastAsia="Montserrat" w:hAnsi="Montserrat" w:cs="Montserrat"/>
                <w:sz w:val="18"/>
                <w:szCs w:val="18"/>
                <w:lang w:val="es-ES"/>
              </w:rPr>
              <w:t>plateau</w:t>
            </w:r>
            <w:proofErr w:type="spellEnd"/>
            <w:r w:rsidRPr="00DD6D66">
              <w:rPr>
                <w:rFonts w:ascii="Montserrat" w:eastAsia="Montserrat" w:hAnsi="Montserrat" w:cs="Montserrat"/>
                <w:sz w:val="18"/>
                <w:szCs w:val="18"/>
                <w:lang w:val="es-ES"/>
              </w:rPr>
              <w:t>.</w:t>
            </w:r>
          </w:p>
          <w:p w14:paraId="0993EBC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 Volumen corriente espirado.</w:t>
            </w:r>
          </w:p>
          <w:p w14:paraId="0AC8E10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1.5.5.- Volumen minuto.</w:t>
            </w:r>
          </w:p>
          <w:p w14:paraId="576D71B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 PEEP.</w:t>
            </w:r>
          </w:p>
          <w:p w14:paraId="1CAFEE0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1.5.7.- Frecuencia respiratoria.</w:t>
            </w:r>
          </w:p>
          <w:p w14:paraId="244AF150"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1.5.8.- Relación </w:t>
            </w:r>
            <w:proofErr w:type="gramStart"/>
            <w:r w:rsidRPr="00DD6D66">
              <w:rPr>
                <w:rFonts w:ascii="Montserrat" w:eastAsia="Montserrat" w:hAnsi="Montserrat" w:cs="Montserrat"/>
                <w:sz w:val="18"/>
                <w:szCs w:val="18"/>
                <w:lang w:val="es-ES"/>
              </w:rPr>
              <w:t>I:E.</w:t>
            </w:r>
            <w:proofErr w:type="gramEnd"/>
          </w:p>
          <w:p w14:paraId="6A18461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1.5.9.- Tiempo inspiratorio (s).</w:t>
            </w:r>
          </w:p>
          <w:p w14:paraId="40455A1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1.5.10.- FiO2.</w:t>
            </w:r>
          </w:p>
          <w:p w14:paraId="3F9CE7C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1.5.11.- Indicador de horas de uso.</w:t>
            </w:r>
          </w:p>
          <w:p w14:paraId="0173F66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1.5.12.- Indicador del estado de la batería de respaldo en uso.</w:t>
            </w:r>
          </w:p>
          <w:p w14:paraId="58C0FA6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1.5.13.- Despliegue de al menos 1 de las 3 curvas de ventilación de forma simultánea:</w:t>
            </w:r>
          </w:p>
          <w:p w14:paraId="7E54111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1.5.13.1.- Volumen-tiempo.</w:t>
            </w:r>
          </w:p>
          <w:p w14:paraId="7A20C7C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1.5.13.2.- Flujo-tiempo.</w:t>
            </w:r>
          </w:p>
          <w:p w14:paraId="569D9D2C"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lastRenderedPageBreak/>
              <w:t>1.5.13.3.- Presión-tiempo.</w:t>
            </w:r>
          </w:p>
          <w:p w14:paraId="77A3868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 Alarmas:</w:t>
            </w:r>
          </w:p>
          <w:p w14:paraId="576C2E2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 Audibles y visuales.</w:t>
            </w:r>
          </w:p>
          <w:p w14:paraId="6C334AA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1.6.2.- Presión inspiratoria alta y baja.</w:t>
            </w:r>
          </w:p>
          <w:p w14:paraId="06C3191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1.6.3.- Presión baja o desconexión del paciente.</w:t>
            </w:r>
          </w:p>
          <w:p w14:paraId="05A68B7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1.6.4.- Apnea.</w:t>
            </w:r>
          </w:p>
          <w:p w14:paraId="6140C3E5"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1.6.5.- Volumen minuto y o corriente (alto y bajo).</w:t>
            </w:r>
          </w:p>
          <w:p w14:paraId="0CA8117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1.6.6.- Frecuencia respiratoria alta.</w:t>
            </w:r>
          </w:p>
          <w:p w14:paraId="26B2E3F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1.6.7.- FiO2 alta y baja o concentración inspiratoria de oxígeno alta y baja.</w:t>
            </w:r>
          </w:p>
          <w:p w14:paraId="37DF42A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1.6.8.- Baja presión del suministro de gases.</w:t>
            </w:r>
          </w:p>
          <w:p w14:paraId="0B0C0F8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1.6.9.- Falta de alimentación eléctrica.</w:t>
            </w:r>
          </w:p>
          <w:p w14:paraId="68BC7D3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1.6.10.- Batería baja.</w:t>
            </w:r>
          </w:p>
          <w:p w14:paraId="221D8D24"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1.6.11.- Ventilador inoperante, falla del ventilador, falla técnica o falla de ciclo.</w:t>
            </w:r>
          </w:p>
          <w:p w14:paraId="62BC5AD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1.6.12.- Silencio de alarma.</w:t>
            </w:r>
          </w:p>
          <w:p w14:paraId="6EF5F63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1.6.13.- Programación automática de alarmas.</w:t>
            </w:r>
          </w:p>
        </w:tc>
      </w:tr>
      <w:tr w:rsidR="00DD6D66" w:rsidRPr="00DD6D66" w14:paraId="4DE31280" w14:textId="77777777" w:rsidTr="7AFCC7A7">
        <w:trPr>
          <w:trHeight w:val="3952"/>
        </w:trPr>
        <w:tc>
          <w:tcPr>
            <w:tcW w:w="2547" w:type="dxa"/>
          </w:tcPr>
          <w:p w14:paraId="5C929C97"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ACCESORIOS:</w:t>
            </w:r>
          </w:p>
        </w:tc>
        <w:tc>
          <w:tcPr>
            <w:tcW w:w="6662" w:type="dxa"/>
            <w:gridSpan w:val="2"/>
          </w:tcPr>
          <w:p w14:paraId="7F8E3753"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2.1.- Manguera para suministro de gas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código americano de colores: O2-verde, aire - amarillo. Y conexiones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cada unidad solicitante. Pulmón de prueba adulto pediátrico.</w:t>
            </w:r>
          </w:p>
          <w:p w14:paraId="0DED6FA1"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2.2.- Dos (2) circuitos de paciente reusable libre de látex o fabricados de silicona grado médico (incluye adaptadores, conectores y trampas de agua).</w:t>
            </w:r>
          </w:p>
          <w:p w14:paraId="68E02C5B"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2.3.- Diez (10) circuitos desechables libres de látex para paciente adulto y/o pediátrico</w:t>
            </w:r>
          </w:p>
          <w:p w14:paraId="7B129A16"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2.4.- Dos (2) sensores de flujo reusable adulto y dos sensores de flujo reusable pediátrico, en caso de que la tecnología así lo requiera.</w:t>
            </w:r>
          </w:p>
          <w:p w14:paraId="13AE47F0"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"2.5.- Narices artificiales / filtro HME (intercambiador de humedad y temperatura) para</w:t>
            </w:r>
          </w:p>
          <w:p w14:paraId="200A851A"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uso pediátrico / adulto, diez piezas para cada uno."</w:t>
            </w:r>
          </w:p>
          <w:p w14:paraId="4EA0F1CA"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2.6.- Diez (10) mascarillas desechables libre de látex para ventilación no invasiva. cinco (5) adulto y cinco (5) pediátrico. </w:t>
            </w:r>
          </w:p>
          <w:p w14:paraId="0F68A6D5"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2.7.- Pulmón de prueba adulto pediátrico. </w:t>
            </w:r>
          </w:p>
          <w:p w14:paraId="3CD4E1B1"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2.3.- Tanque de oxígeno con manómetro.</w:t>
            </w:r>
          </w:p>
        </w:tc>
      </w:tr>
      <w:tr w:rsidR="00DD6D66" w:rsidRPr="00DD6D66" w14:paraId="00C11ED8" w14:textId="77777777" w:rsidTr="7AFCC7A7">
        <w:tc>
          <w:tcPr>
            <w:tcW w:w="2547" w:type="dxa"/>
          </w:tcPr>
          <w:p w14:paraId="1B49921E"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3.- CONSUMIBLES:</w:t>
            </w:r>
          </w:p>
        </w:tc>
        <w:tc>
          <w:tcPr>
            <w:tcW w:w="6662" w:type="dxa"/>
            <w:gridSpan w:val="2"/>
          </w:tcPr>
          <w:p w14:paraId="707745AA" w14:textId="77777777" w:rsidR="007213D6" w:rsidRPr="00DD6D66" w:rsidRDefault="007213D6" w:rsidP="00EF16FD">
            <w:pPr>
              <w:widowControl w:val="0"/>
              <w:tabs>
                <w:tab w:val="left" w:pos="127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3.1.- Circuitos de paciente pediátrico / adulto reutilizable (incluye adaptadores y conectores).</w:t>
            </w:r>
          </w:p>
          <w:p w14:paraId="2AB87083" w14:textId="77777777" w:rsidR="007213D6" w:rsidRPr="00DD6D66" w:rsidRDefault="007213D6" w:rsidP="7AFCC7A7">
            <w:pPr>
              <w:widowControl w:val="0"/>
              <w:tabs>
                <w:tab w:val="left" w:pos="127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3.1.- Celda o sensor de oxígeno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la tecnología de cada fabricante.</w:t>
            </w:r>
          </w:p>
        </w:tc>
      </w:tr>
      <w:tr w:rsidR="00DD6D66" w:rsidRPr="00DD6D66" w14:paraId="7AF517D6" w14:textId="77777777" w:rsidTr="7AFCC7A7">
        <w:tc>
          <w:tcPr>
            <w:tcW w:w="2547" w:type="dxa"/>
          </w:tcPr>
          <w:p w14:paraId="0BC9025D"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4.- INSTALACIÓN Y PUESTA EN MARCHA:</w:t>
            </w:r>
          </w:p>
        </w:tc>
        <w:tc>
          <w:tcPr>
            <w:tcW w:w="6662" w:type="dxa"/>
            <w:gridSpan w:val="2"/>
          </w:tcPr>
          <w:p w14:paraId="396C5E9D"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4.1.- Deberá de realizarse en cada unidad médica por personal capacitado por el fabricante y/o titular del registro sanitario. </w:t>
            </w:r>
          </w:p>
          <w:p w14:paraId="0D766E30" w14:textId="77777777" w:rsidR="007213D6" w:rsidRPr="00DD6D66" w:rsidRDefault="007213D6" w:rsidP="00EF16FD">
            <w:pPr>
              <w:spacing w:after="0" w:line="240" w:lineRule="auto"/>
              <w:jc w:val="both"/>
              <w:rPr>
                <w:rFonts w:ascii="Montserrat" w:eastAsia="Montserrat" w:hAnsi="Montserrat" w:cs="Montserrat"/>
                <w:sz w:val="18"/>
                <w:szCs w:val="18"/>
              </w:rPr>
            </w:pPr>
          </w:p>
          <w:p w14:paraId="136DEBA0"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4.2.- Corriente eléctrica 120 V +/- 10%, 60 Hz.</w:t>
            </w:r>
          </w:p>
        </w:tc>
      </w:tr>
      <w:tr w:rsidR="00DD6D66" w:rsidRPr="00DD6D66" w14:paraId="4CF3BFC6" w14:textId="77777777" w:rsidTr="7AFCC7A7">
        <w:tc>
          <w:tcPr>
            <w:tcW w:w="2547" w:type="dxa"/>
          </w:tcPr>
          <w:p w14:paraId="27A06E38" w14:textId="77777777" w:rsidR="007213D6" w:rsidRPr="00DD6D66" w:rsidRDefault="007213D6" w:rsidP="00EF16FD">
            <w:pPr>
              <w:widowControl w:val="0"/>
              <w:tabs>
                <w:tab w:val="left" w:pos="88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MANUALES DE OPERACIÓN Y SOFTWARE:</w:t>
            </w:r>
          </w:p>
        </w:tc>
        <w:tc>
          <w:tcPr>
            <w:tcW w:w="6662" w:type="dxa"/>
            <w:gridSpan w:val="2"/>
          </w:tcPr>
          <w:p w14:paraId="50B12F6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5.1.-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3873C906"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5.2.- El software de los equipos deberá de estar en idioma español.</w:t>
            </w:r>
          </w:p>
        </w:tc>
      </w:tr>
      <w:tr w:rsidR="00DD6D66" w:rsidRPr="00DD6D66" w14:paraId="0228BB30" w14:textId="77777777" w:rsidTr="7AFCC7A7">
        <w:tc>
          <w:tcPr>
            <w:tcW w:w="2547" w:type="dxa"/>
          </w:tcPr>
          <w:p w14:paraId="3E10EB8B"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6.- CAPACITACIÓN:</w:t>
            </w:r>
          </w:p>
          <w:p w14:paraId="2A28FA74"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p>
        </w:tc>
        <w:tc>
          <w:tcPr>
            <w:tcW w:w="6662" w:type="dxa"/>
            <w:gridSpan w:val="2"/>
          </w:tcPr>
          <w:p w14:paraId="011D0E82"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6.1.- Deberá de realizarse por personal capacitado por el fabricante y/o titular del registro sanitario. </w:t>
            </w:r>
          </w:p>
          <w:p w14:paraId="52C246F3"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6.2.- Durante el período de garantía, la unidad médica podrá solicitar al proveedor adjudicado las capacitaciones que requiera en los turnos que solicite, sin que genere costo extra. Las capacitaciones se podrán solicitar para el área médica (médicos y técnicos médicos y paramédicos) y así mismo para el área Técnica (Ing. Biomédica y Mantenimiento, Servicios Generales, etc.).</w:t>
            </w:r>
          </w:p>
        </w:tc>
      </w:tr>
      <w:tr w:rsidR="00DD6D66" w:rsidRPr="00DD6D66" w14:paraId="5A016EFE" w14:textId="77777777" w:rsidTr="7AFCC7A7">
        <w:tc>
          <w:tcPr>
            <w:tcW w:w="2547" w:type="dxa"/>
          </w:tcPr>
          <w:p w14:paraId="6FA1D662"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GARANTÍA:</w:t>
            </w:r>
          </w:p>
        </w:tc>
        <w:tc>
          <w:tcPr>
            <w:tcW w:w="6662" w:type="dxa"/>
            <w:gridSpan w:val="2"/>
          </w:tcPr>
          <w:p w14:paraId="2EAA656A"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7.1.- Contra fallas y defectos de fabricación durante la vigencia del contrato.</w:t>
            </w:r>
          </w:p>
        </w:tc>
      </w:tr>
      <w:tr w:rsidR="00DD6D66" w:rsidRPr="00DD6D66" w14:paraId="6DD48955" w14:textId="77777777" w:rsidTr="7AFCC7A7">
        <w:tc>
          <w:tcPr>
            <w:tcW w:w="2547" w:type="dxa"/>
          </w:tcPr>
          <w:p w14:paraId="040BFE2A"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8.- MANTENIMIENTO:</w:t>
            </w:r>
          </w:p>
        </w:tc>
        <w:tc>
          <w:tcPr>
            <w:tcW w:w="6662" w:type="dxa"/>
            <w:gridSpan w:val="2"/>
          </w:tcPr>
          <w:p w14:paraId="5B223659"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8.1- Deberá de realizarse en cada unidad médica por personal capacitado por el fabricante y/o titular del registro sanitario. </w:t>
            </w:r>
          </w:p>
          <w:p w14:paraId="4A8BCACD"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8.2.- Después de la instalación del equipo y durante el periodo de garantía, debe realizarse un mantenimiento preventivo cada 6 meses incluyendo kits y refacciones originales nuevas en cada servicio.</w:t>
            </w:r>
          </w:p>
          <w:p w14:paraId="6FEFE579"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8.3.- El proveedor deberá demostrar que cuenta con instalaciones dentro de la República Mexicana y Departamento de Servicio Técnico con personal suficiente para atender los servicios. </w:t>
            </w:r>
          </w:p>
          <w:p w14:paraId="61434C57"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8.4.-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EC1377" w:rsidRPr="00DD6D66" w14:paraId="2336C1E2" w14:textId="77777777" w:rsidTr="7AFCC7A7">
        <w:tc>
          <w:tcPr>
            <w:tcW w:w="2547" w:type="dxa"/>
          </w:tcPr>
          <w:p w14:paraId="0DA57905"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NORMAS Y CERTIFICADOS VIGENTES:</w:t>
            </w:r>
          </w:p>
        </w:tc>
        <w:tc>
          <w:tcPr>
            <w:tcW w:w="6662" w:type="dxa"/>
            <w:gridSpan w:val="2"/>
          </w:tcPr>
          <w:p w14:paraId="2020611A"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9.1.- Para bienes de origen nacional presentar copia simple de: </w:t>
            </w:r>
          </w:p>
          <w:p w14:paraId="1539E356"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9.1.1.- Certificado de buenas prácticas de fabricación expedido por la COFEPRIS.</w:t>
            </w:r>
          </w:p>
          <w:p w14:paraId="68D31941"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9.1.2.- Certificado de calidad ISO:9001.</w:t>
            </w:r>
          </w:p>
          <w:p w14:paraId="057CC99A"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9.1.3.- Certificado de calidad ISO:13485.</w:t>
            </w:r>
          </w:p>
          <w:p w14:paraId="1F4EDD82"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9.1.4.-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2F947F6C"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9.2.- Para bienes de origen internacional presentar copia simple de: </w:t>
            </w:r>
          </w:p>
          <w:p w14:paraId="6EE918B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9.2.1.- Certificado FDA o CE o JIS o el equivalente del país de origen.</w:t>
            </w:r>
          </w:p>
          <w:p w14:paraId="7F6707F0"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9.2.2- Certificado de calidad ISO:9001.</w:t>
            </w:r>
          </w:p>
          <w:p w14:paraId="2EA87701"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9.2.3.- Certificado de calidad ISO:13485.</w:t>
            </w:r>
          </w:p>
          <w:p w14:paraId="0FEA1BBC"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9.2.4.-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06B8B2A1" w14:textId="77777777" w:rsidR="007213D6" w:rsidRPr="00DD6D66" w:rsidRDefault="007213D6" w:rsidP="007213D6">
      <w:pPr>
        <w:widowControl w:val="0"/>
        <w:rPr>
          <w:rFonts w:ascii="Montserrat" w:eastAsia="Montserrat" w:hAnsi="Montserrat" w:cs="Montserrat"/>
          <w:b/>
          <w:sz w:val="18"/>
          <w:szCs w:val="18"/>
        </w:rPr>
      </w:pPr>
    </w:p>
    <w:tbl>
      <w:tblPr>
        <w:tblStyle w:val="Tablaconcuadrcula"/>
        <w:tblW w:w="9209" w:type="dxa"/>
        <w:tblLayout w:type="fixed"/>
        <w:tblLook w:val="0400" w:firstRow="0" w:lastRow="0" w:firstColumn="0" w:lastColumn="0" w:noHBand="0" w:noVBand="1"/>
      </w:tblPr>
      <w:tblGrid>
        <w:gridCol w:w="2547"/>
        <w:gridCol w:w="4868"/>
        <w:gridCol w:w="1794"/>
      </w:tblGrid>
      <w:tr w:rsidR="00DD6D66" w:rsidRPr="00DD6D66" w14:paraId="46412F84" w14:textId="77777777" w:rsidTr="7AFCC7A7">
        <w:tc>
          <w:tcPr>
            <w:tcW w:w="2547" w:type="dxa"/>
            <w:shd w:val="clear" w:color="auto" w:fill="BC955C"/>
          </w:tcPr>
          <w:p w14:paraId="76A96E73"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5CFF392C"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VENTILADOR DE TRASLADO NEONATAL</w:t>
            </w:r>
          </w:p>
        </w:tc>
      </w:tr>
      <w:tr w:rsidR="00DD6D66" w:rsidRPr="00DD6D66" w14:paraId="04F02B92" w14:textId="77777777" w:rsidTr="7AFCC7A7">
        <w:tc>
          <w:tcPr>
            <w:tcW w:w="2547" w:type="dxa"/>
            <w:shd w:val="clear" w:color="auto" w:fill="DDC9A3"/>
          </w:tcPr>
          <w:p w14:paraId="4DC8AF52"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CLAVE: </w:t>
            </w:r>
          </w:p>
          <w:p w14:paraId="26FACADC"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531.941.1058</w:t>
            </w:r>
          </w:p>
        </w:tc>
        <w:tc>
          <w:tcPr>
            <w:tcW w:w="4868" w:type="dxa"/>
            <w:shd w:val="clear" w:color="auto" w:fill="DDC9A3"/>
          </w:tcPr>
          <w:p w14:paraId="7E452D3D"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1794" w:type="dxa"/>
            <w:shd w:val="clear" w:color="auto" w:fill="DDC9A3"/>
          </w:tcPr>
          <w:p w14:paraId="3EE57CC3"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25F84582" w14:textId="77777777" w:rsidTr="7AFCC7A7">
        <w:tc>
          <w:tcPr>
            <w:tcW w:w="2547" w:type="dxa"/>
          </w:tcPr>
          <w:p w14:paraId="0CC434A4"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5E243EAF" w14:textId="77777777" w:rsidR="007213D6" w:rsidRPr="00DD6D66" w:rsidRDefault="007213D6" w:rsidP="7AFCC7A7">
            <w:pPr>
              <w:widowControl w:val="0"/>
              <w:tabs>
                <w:tab w:val="left" w:pos="4290"/>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 Pantalla </w:t>
            </w:r>
            <w:proofErr w:type="spellStart"/>
            <w:r w:rsidRPr="00DD6D66">
              <w:rPr>
                <w:rFonts w:ascii="Montserrat" w:eastAsia="Montserrat" w:hAnsi="Montserrat" w:cs="Montserrat"/>
                <w:sz w:val="18"/>
                <w:szCs w:val="18"/>
                <w:lang w:val="es-ES"/>
              </w:rPr>
              <w:t>interconstruida</w:t>
            </w:r>
            <w:proofErr w:type="spellEnd"/>
            <w:r w:rsidRPr="00DD6D66">
              <w:rPr>
                <w:rFonts w:ascii="Montserrat" w:eastAsia="Montserrat" w:hAnsi="Montserrat" w:cs="Montserrat"/>
                <w:sz w:val="18"/>
                <w:szCs w:val="18"/>
                <w:lang w:val="es-ES"/>
              </w:rPr>
              <w:t>:</w:t>
            </w:r>
          </w:p>
          <w:p w14:paraId="2F85A7E0"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 Tipo LCD, LCD-TFT o TFT o LED.</w:t>
            </w:r>
          </w:p>
          <w:p w14:paraId="35861039"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1.1.2.- A color o monocromática. Peso no mayor de 5 kg. </w:t>
            </w:r>
          </w:p>
          <w:p w14:paraId="732917FF"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1.1.3.- Tamaño mínimo de 5.5" o mayor.</w:t>
            </w:r>
          </w:p>
          <w:p w14:paraId="0A8A81CF"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1.1.4.- Configurable por el usuario</w:t>
            </w:r>
          </w:p>
          <w:p w14:paraId="7EA29286"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 Características generales:</w:t>
            </w:r>
          </w:p>
          <w:p w14:paraId="3DDC24F4"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1.2.1.- Mezclador de aire-oxígeno interno</w:t>
            </w:r>
          </w:p>
          <w:p w14:paraId="41826B4C"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1.2.2.- Monitoreo de FiO2 interno. </w:t>
            </w:r>
          </w:p>
          <w:p w14:paraId="435B2777"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1.2.3.- Sensor de flujo reusable</w:t>
            </w:r>
          </w:p>
          <w:p w14:paraId="1B05C671"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1.2.4.- Compensación automática de la altitud.</w:t>
            </w:r>
          </w:p>
          <w:p w14:paraId="479A9818"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1.2.5.- Con sistema de compensación de fugas. </w:t>
            </w:r>
          </w:p>
          <w:p w14:paraId="10C9AFA8"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1.2.6.- Duración de la batería de respaldo interna de 5 horas como mínimo.</w:t>
            </w:r>
          </w:p>
          <w:p w14:paraId="246478D4"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1.2.7.- Tiempo de recarga de la batería de 4 horas como máximo.</w:t>
            </w:r>
          </w:p>
          <w:p w14:paraId="3D7C2AB7"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1.2.8.- Asa y soporte para camilla. </w:t>
            </w:r>
          </w:p>
          <w:p w14:paraId="5F7F962E"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1.2.9.- Todo el sistema en idioma español.</w:t>
            </w:r>
          </w:p>
          <w:p w14:paraId="3CB14B89"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1.2.10.- Perilla selectora para el ajuste de los valores de todos los parámetros de control.</w:t>
            </w:r>
          </w:p>
          <w:p w14:paraId="78ABA507"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1.2.11 Cubierta resistente a golpes. </w:t>
            </w:r>
          </w:p>
          <w:p w14:paraId="6BE6EAB6"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 Control de parámetros de:</w:t>
            </w:r>
          </w:p>
          <w:p w14:paraId="14C73AFC"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 Presión Inspiratoria que cubra el rango de 5 a 30 cmH2O</w:t>
            </w:r>
          </w:p>
          <w:p w14:paraId="3A2E9A8E"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1.3.2.- Frecuencia Respiratoria que cubra el rango de 2 a 150 respiraciones por minuto. </w:t>
            </w:r>
          </w:p>
          <w:p w14:paraId="28EC1E97"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1.3.3.- Tiempo Inspiratorio que cubra el rango de 0.1 a 3 segundos.</w:t>
            </w:r>
          </w:p>
          <w:p w14:paraId="055E5B01"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"1.3.4.- FiO2 (%) que cubra el rango de 40 a 100 %. PEEP/CPAP que cubra </w:t>
            </w:r>
            <w:r w:rsidRPr="00DD6D66">
              <w:rPr>
                <w:rFonts w:ascii="Montserrat" w:eastAsia="Montserrat" w:hAnsi="Montserrat" w:cs="Montserrat"/>
                <w:sz w:val="18"/>
                <w:szCs w:val="18"/>
              </w:rPr>
              <w:lastRenderedPageBreak/>
              <w:t>el rango de 0 o apagado a 30 cmH2O."</w:t>
            </w:r>
          </w:p>
          <w:p w14:paraId="0FD5E82B"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1.3.5.- Presión Soporte (PSV), Presión Asistida o ASB que cubra el rango de 0 a 50 cmH2O.</w:t>
            </w:r>
          </w:p>
          <w:p w14:paraId="1C3872F2"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1.3.6.- Respiración manual.</w:t>
            </w:r>
          </w:p>
          <w:p w14:paraId="3C9E5FAB" w14:textId="77777777" w:rsidR="007213D6" w:rsidRPr="00DD6D66" w:rsidRDefault="007213D6" w:rsidP="7AFCC7A7">
            <w:pPr>
              <w:widowControl w:val="0"/>
              <w:tabs>
                <w:tab w:val="left" w:pos="4290"/>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1.3.7.- Ajuste de rampa de presión, </w:t>
            </w:r>
            <w:proofErr w:type="spellStart"/>
            <w:r w:rsidRPr="00DD6D66">
              <w:rPr>
                <w:rFonts w:ascii="Montserrat" w:eastAsia="Montserrat" w:hAnsi="Montserrat" w:cs="Montserrat"/>
                <w:sz w:val="18"/>
                <w:szCs w:val="18"/>
                <w:lang w:val="es-ES"/>
              </w:rPr>
              <w:t>rise</w:t>
            </w:r>
            <w:proofErr w:type="spellEnd"/>
            <w:r w:rsidRPr="00DD6D66">
              <w:rPr>
                <w:rFonts w:ascii="Montserrat" w:eastAsia="Montserrat" w:hAnsi="Montserrat" w:cs="Montserrat"/>
                <w:sz w:val="18"/>
                <w:szCs w:val="18"/>
                <w:lang w:val="es-ES"/>
              </w:rPr>
              <w:t xml:space="preserve"> time, retardo inspiratorio, rampa, o incremento de la pendiente de presión.</w:t>
            </w:r>
          </w:p>
          <w:p w14:paraId="22C8EDFA"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1.3.8.- Sensibilidad espiratoria o terminación de la fase inspiratoria.</w:t>
            </w:r>
          </w:p>
          <w:p w14:paraId="115E54E8" w14:textId="77777777" w:rsidR="007213D6" w:rsidRPr="00DD6D66" w:rsidRDefault="007213D6" w:rsidP="7AFCC7A7">
            <w:pPr>
              <w:widowControl w:val="0"/>
              <w:tabs>
                <w:tab w:val="left" w:pos="4290"/>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1.3.9.- Mecanismo de disparo o </w:t>
            </w:r>
            <w:proofErr w:type="spellStart"/>
            <w:r w:rsidRPr="00DD6D66">
              <w:rPr>
                <w:rFonts w:ascii="Montserrat" w:eastAsia="Montserrat" w:hAnsi="Montserrat" w:cs="Montserrat"/>
                <w:sz w:val="18"/>
                <w:szCs w:val="18"/>
                <w:lang w:val="es-ES"/>
              </w:rPr>
              <w:t>trigger</w:t>
            </w:r>
            <w:proofErr w:type="spellEnd"/>
            <w:r w:rsidRPr="00DD6D66">
              <w:rPr>
                <w:rFonts w:ascii="Montserrat" w:eastAsia="Montserrat" w:hAnsi="Montserrat" w:cs="Montserrat"/>
                <w:sz w:val="18"/>
                <w:szCs w:val="18"/>
                <w:lang w:val="es-ES"/>
              </w:rPr>
              <w:t xml:space="preserve"> por flujo y/o por presión.</w:t>
            </w:r>
          </w:p>
          <w:p w14:paraId="6AEC0DE3"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 Modos ventilatorios:</w:t>
            </w:r>
          </w:p>
          <w:p w14:paraId="7CDDB3D9"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1.4.1.- Ventilación Asisto Controlada y SIMV controlada por presión. </w:t>
            </w:r>
          </w:p>
          <w:p w14:paraId="60498BBC" w14:textId="77777777" w:rsidR="007213D6" w:rsidRPr="00DD6D66" w:rsidRDefault="007213D6" w:rsidP="7AFCC7A7">
            <w:pPr>
              <w:widowControl w:val="0"/>
              <w:tabs>
                <w:tab w:val="left" w:pos="4290"/>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1.4.2.- Ventilación </w:t>
            </w:r>
            <w:proofErr w:type="spellStart"/>
            <w:r w:rsidRPr="00DD6D66">
              <w:rPr>
                <w:rFonts w:ascii="Montserrat" w:eastAsia="Montserrat" w:hAnsi="Montserrat" w:cs="Montserrat"/>
                <w:sz w:val="18"/>
                <w:szCs w:val="18"/>
                <w:lang w:val="es-ES"/>
              </w:rPr>
              <w:t>Mandatoria</w:t>
            </w:r>
            <w:proofErr w:type="spellEnd"/>
            <w:r w:rsidRPr="00DD6D66">
              <w:rPr>
                <w:rFonts w:ascii="Montserrat" w:eastAsia="Montserrat" w:hAnsi="Montserrat" w:cs="Montserrat"/>
                <w:sz w:val="18"/>
                <w:szCs w:val="18"/>
                <w:lang w:val="es-ES"/>
              </w:rPr>
              <w:t xml:space="preserve"> Intermitente (SIMV) con presión soporte.</w:t>
            </w:r>
          </w:p>
          <w:p w14:paraId="0082878A"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1.4.3.- Presión Soporte (PSV) o Presión Asistida o ASB.</w:t>
            </w:r>
          </w:p>
          <w:p w14:paraId="2A965D40"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1.4.4.- CPAP</w:t>
            </w:r>
          </w:p>
          <w:p w14:paraId="658428DB"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1.4.5.- Respaldo en caso de apnea.</w:t>
            </w:r>
          </w:p>
          <w:p w14:paraId="1A203F47"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1.4.6.- Ventilación no invasiva</w:t>
            </w:r>
          </w:p>
          <w:p w14:paraId="62283D30"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 Parámetros monitorizados:</w:t>
            </w:r>
          </w:p>
          <w:p w14:paraId="3CC055B2"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 Presión inspiratoria pico o máxima</w:t>
            </w:r>
          </w:p>
          <w:p w14:paraId="39A45FC9"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1.5.2.- Presión media en vías aéreas.</w:t>
            </w:r>
          </w:p>
          <w:p w14:paraId="71FB7EDA"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1.5.3.- Volumen corriente inspirado y espirado.</w:t>
            </w:r>
          </w:p>
          <w:p w14:paraId="583E736B"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1.5.4.- Volumen minuto.</w:t>
            </w:r>
          </w:p>
          <w:p w14:paraId="6EDEC462"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1.5.5.- PEEP o presión base. </w:t>
            </w:r>
          </w:p>
          <w:p w14:paraId="7320CEBF"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1.5.6.- Frecuencia respiratoria.</w:t>
            </w:r>
          </w:p>
          <w:p w14:paraId="4CA86BFF" w14:textId="77777777" w:rsidR="007213D6" w:rsidRPr="00DD6D66" w:rsidRDefault="007213D6" w:rsidP="7AFCC7A7">
            <w:pPr>
              <w:widowControl w:val="0"/>
              <w:tabs>
                <w:tab w:val="left" w:pos="4290"/>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1.5.7.- Relación </w:t>
            </w:r>
            <w:proofErr w:type="gramStart"/>
            <w:r w:rsidRPr="00DD6D66">
              <w:rPr>
                <w:rFonts w:ascii="Montserrat" w:eastAsia="Montserrat" w:hAnsi="Montserrat" w:cs="Montserrat"/>
                <w:sz w:val="18"/>
                <w:szCs w:val="18"/>
                <w:lang w:val="es-ES"/>
              </w:rPr>
              <w:t>I:E.</w:t>
            </w:r>
            <w:proofErr w:type="gramEnd"/>
          </w:p>
          <w:p w14:paraId="74440427"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1.5.8.- Tiempo inspiratorio y espiratorio (s).</w:t>
            </w:r>
          </w:p>
          <w:p w14:paraId="7060494C"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1.5.9.- FiO2.</w:t>
            </w:r>
          </w:p>
          <w:p w14:paraId="38E8CFA3"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1.5.10.- SpO2 o CO2.</w:t>
            </w:r>
          </w:p>
          <w:p w14:paraId="567270C3"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1.5.11.- Cálculo de distensibilidad dinámica.</w:t>
            </w:r>
          </w:p>
          <w:p w14:paraId="7F5CCCCA"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1.5.12.- Cálculo de la resistencia en vías aéreas. </w:t>
            </w:r>
          </w:p>
          <w:p w14:paraId="26296D6D"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1.5.13.- Indicador de horas de uso. </w:t>
            </w:r>
          </w:p>
          <w:p w14:paraId="1E57B4CF"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1.5.14.- Indicador del estado de la batería de respaldo en uso.</w:t>
            </w:r>
          </w:p>
          <w:p w14:paraId="25C0243F"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1.5.15.- Despliegue de al menos 2 de las 3 curvas de ventilación de forma simultánea:</w:t>
            </w:r>
          </w:p>
          <w:p w14:paraId="573B3D75"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1.5.15.1.- Volumen - Tiempo.</w:t>
            </w:r>
          </w:p>
          <w:p w14:paraId="16B190AA"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1.5.15.2.- Flujo - Tiempo.</w:t>
            </w:r>
          </w:p>
          <w:p w14:paraId="35079776"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1.5.15.3.- Presión - Tiempo.</w:t>
            </w:r>
          </w:p>
          <w:p w14:paraId="7F4A4B33"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 Alarmas:</w:t>
            </w:r>
          </w:p>
          <w:p w14:paraId="6033F2B7"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 Audibles y visuales, ambas priorizadas en tres niveles.</w:t>
            </w:r>
          </w:p>
          <w:p w14:paraId="43F334D1"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1.6.2.- Presión inspiratoria alta y baja.</w:t>
            </w:r>
          </w:p>
          <w:p w14:paraId="643E03B3"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1.6.3.- PEEP bajo o desconexión del paciente</w:t>
            </w:r>
          </w:p>
          <w:p w14:paraId="3A20D8B2"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1.6.4.- Apnea.</w:t>
            </w:r>
          </w:p>
          <w:p w14:paraId="1926095F"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1.6.5.- Volumen minuto y/o corriente (alto y bajo).</w:t>
            </w:r>
          </w:p>
          <w:p w14:paraId="634239C8"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1.6.6.- Frecuencia respiratoria alta. </w:t>
            </w:r>
          </w:p>
          <w:p w14:paraId="7EAF974D"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1.6.7.- FiO2 alta y baja.</w:t>
            </w:r>
          </w:p>
          <w:p w14:paraId="314C6986"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1.6.8.- Baja presión del suministro de gases.</w:t>
            </w:r>
          </w:p>
          <w:p w14:paraId="5B78F998"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1.6.9.- Falta de alimentación eléctrica. </w:t>
            </w:r>
          </w:p>
          <w:p w14:paraId="4B0C13BC"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1.6.10.- Batería baja.</w:t>
            </w:r>
          </w:p>
          <w:p w14:paraId="295DF322"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1.6.11.- Ventilador inoperante, falla del ventilador, falla técnica o falla de ciclo.</w:t>
            </w:r>
          </w:p>
          <w:p w14:paraId="14451F0B"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1.6.12.- Silencio de alarma.</w:t>
            </w:r>
          </w:p>
          <w:p w14:paraId="3AC4AB9C" w14:textId="77777777" w:rsidR="007213D6" w:rsidRPr="00DD6D66" w:rsidRDefault="007213D6" w:rsidP="00EF16FD">
            <w:pPr>
              <w:widowControl w:val="0"/>
              <w:tabs>
                <w:tab w:val="left" w:pos="42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1.6.13.- Programación automática de alarmas</w:t>
            </w:r>
          </w:p>
        </w:tc>
      </w:tr>
      <w:tr w:rsidR="00DD6D66" w:rsidRPr="00DD6D66" w14:paraId="06B04B30" w14:textId="77777777" w:rsidTr="7AFCC7A7">
        <w:tc>
          <w:tcPr>
            <w:tcW w:w="2547" w:type="dxa"/>
          </w:tcPr>
          <w:p w14:paraId="408F4ACB"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ACCESORIOS:</w:t>
            </w:r>
          </w:p>
        </w:tc>
        <w:tc>
          <w:tcPr>
            <w:tcW w:w="6662" w:type="dxa"/>
            <w:gridSpan w:val="2"/>
          </w:tcPr>
          <w:p w14:paraId="54351AEC"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2.1.- Manguera para suministro de gas </w:t>
            </w:r>
            <w:proofErr w:type="gramStart"/>
            <w:r w:rsidRPr="00DD6D66">
              <w:rPr>
                <w:rFonts w:ascii="Montserrat" w:eastAsia="Montserrat" w:hAnsi="Montserrat" w:cs="Montserrat"/>
                <w:sz w:val="18"/>
                <w:szCs w:val="18"/>
                <w:lang w:val="es-ES"/>
              </w:rPr>
              <w:t>de acuerdo al</w:t>
            </w:r>
            <w:proofErr w:type="gramEnd"/>
            <w:r w:rsidRPr="00DD6D66">
              <w:rPr>
                <w:rFonts w:ascii="Montserrat" w:eastAsia="Montserrat" w:hAnsi="Montserrat" w:cs="Montserrat"/>
                <w:sz w:val="18"/>
                <w:szCs w:val="18"/>
                <w:lang w:val="es-ES"/>
              </w:rPr>
              <w:t xml:space="preserve"> código americano de colores: O2 -verde. </w:t>
            </w:r>
          </w:p>
          <w:p w14:paraId="1456AD06"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2.2.- Tres (3) circuitos de paciente neonatal reusables libres de látex (incluye adaptadores, conectores y trampas de agua).</w:t>
            </w:r>
          </w:p>
          <w:p w14:paraId="5C387820"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2.3.- Dos (2) sensores de flujo neonatales, en caso de que la tecnología así lo requiera.</w:t>
            </w:r>
          </w:p>
          <w:p w14:paraId="7D653F42"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2.4.- Dos (2) sensores de flujo pediátricos, en caso de que la tecnología </w:t>
            </w:r>
            <w:r w:rsidRPr="00DD6D66">
              <w:rPr>
                <w:rFonts w:ascii="Montserrat" w:eastAsia="Montserrat" w:hAnsi="Montserrat" w:cs="Montserrat"/>
                <w:sz w:val="18"/>
                <w:szCs w:val="18"/>
                <w:lang w:val="es-ES"/>
              </w:rPr>
              <w:lastRenderedPageBreak/>
              <w:t>así lo requiera.</w:t>
            </w:r>
          </w:p>
          <w:p w14:paraId="3038CCCD"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2.5.- Dos (2) sensores de SpO2 o Co2 reusables, o diez desechables, número y tipo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las necesidades de la unidad.</w:t>
            </w:r>
          </w:p>
          <w:p w14:paraId="0E1597D6" w14:textId="77777777" w:rsidR="007213D6" w:rsidRPr="00DD6D66" w:rsidRDefault="007213D6" w:rsidP="7AFCC7A7">
            <w:pPr>
              <w:widowControl w:val="0"/>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2.6.- Diez (10) narices artificiales / filtro HME (intercambiador de humedad y temperatura) para uso neonatal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los requerimientos de la unidad.</w:t>
            </w:r>
          </w:p>
          <w:p w14:paraId="6D6EAB88"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2.7.- Pulmón de prueba neonatal.</w:t>
            </w:r>
          </w:p>
          <w:p w14:paraId="49B7627D"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2.8.-Tanque de oxígeno y conexión de alta presión.</w:t>
            </w:r>
          </w:p>
          <w:p w14:paraId="1B4A2669"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2.9.- Cable para conexión a DC para ambulancia.</w:t>
            </w:r>
          </w:p>
        </w:tc>
      </w:tr>
      <w:tr w:rsidR="00DD6D66" w:rsidRPr="00DD6D66" w14:paraId="426118BB" w14:textId="77777777" w:rsidTr="7AFCC7A7">
        <w:tc>
          <w:tcPr>
            <w:tcW w:w="2547" w:type="dxa"/>
          </w:tcPr>
          <w:p w14:paraId="34411707"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3.- CONSUMIBLES:</w:t>
            </w:r>
          </w:p>
        </w:tc>
        <w:tc>
          <w:tcPr>
            <w:tcW w:w="6662" w:type="dxa"/>
            <w:gridSpan w:val="2"/>
          </w:tcPr>
          <w:p w14:paraId="401D2FED" w14:textId="77777777" w:rsidR="007213D6" w:rsidRPr="00DD6D66" w:rsidRDefault="007213D6" w:rsidP="00EF16FD">
            <w:pPr>
              <w:widowControl w:val="0"/>
              <w:tabs>
                <w:tab w:val="left" w:pos="127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3.1.- Circuito de paciente neonatal reusable y/o desechable libre de látex (incluye adaptadores y conectores). </w:t>
            </w:r>
          </w:p>
          <w:p w14:paraId="3AC45C68" w14:textId="77777777" w:rsidR="007213D6" w:rsidRPr="00DD6D66" w:rsidRDefault="007213D6" w:rsidP="7AFCC7A7">
            <w:pPr>
              <w:widowControl w:val="0"/>
              <w:tabs>
                <w:tab w:val="left" w:pos="127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3.2.- Celda o sensor de oxígeno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la tecnología de cada fabricante.</w:t>
            </w:r>
          </w:p>
          <w:p w14:paraId="1A19DC4C" w14:textId="77777777" w:rsidR="007213D6" w:rsidRPr="00DD6D66" w:rsidRDefault="007213D6" w:rsidP="00EF16FD">
            <w:pPr>
              <w:widowControl w:val="0"/>
              <w:tabs>
                <w:tab w:val="left" w:pos="127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3.3.- Nariz artificial, intercambiador de humedad y temperatura neonatal</w:t>
            </w:r>
          </w:p>
          <w:p w14:paraId="6D251344" w14:textId="77777777" w:rsidR="007213D6" w:rsidRPr="00DD6D66" w:rsidRDefault="007213D6" w:rsidP="7AFCC7A7">
            <w:pPr>
              <w:widowControl w:val="0"/>
              <w:tabs>
                <w:tab w:val="left" w:pos="127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3.4.- Sensor de temperatura para el humidificador, en caso de que la marca así lo requiera.</w:t>
            </w:r>
          </w:p>
        </w:tc>
      </w:tr>
      <w:tr w:rsidR="00DD6D66" w:rsidRPr="00DD6D66" w14:paraId="11CC3925" w14:textId="77777777" w:rsidTr="7AFCC7A7">
        <w:tc>
          <w:tcPr>
            <w:tcW w:w="2547" w:type="dxa"/>
          </w:tcPr>
          <w:p w14:paraId="21FE8FA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4.- REFACCIONES:</w:t>
            </w:r>
          </w:p>
        </w:tc>
        <w:tc>
          <w:tcPr>
            <w:tcW w:w="6662" w:type="dxa"/>
            <w:gridSpan w:val="2"/>
          </w:tcPr>
          <w:p w14:paraId="3DDAE692"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4.1.- Según marca y modelo.</w:t>
            </w:r>
          </w:p>
        </w:tc>
      </w:tr>
      <w:tr w:rsidR="00DD6D66" w:rsidRPr="00DD6D66" w14:paraId="0E1DAA0E" w14:textId="77777777" w:rsidTr="7AFCC7A7">
        <w:tc>
          <w:tcPr>
            <w:tcW w:w="2547" w:type="dxa"/>
          </w:tcPr>
          <w:p w14:paraId="62B90C91"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5.- INSTALACIÓN Y PUESTA EN MARCHA:</w:t>
            </w:r>
          </w:p>
        </w:tc>
        <w:tc>
          <w:tcPr>
            <w:tcW w:w="6662" w:type="dxa"/>
            <w:gridSpan w:val="2"/>
          </w:tcPr>
          <w:p w14:paraId="7024057E"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5.1.- Eléctrica: 120 V+/- 10%, 60Hz</w:t>
            </w:r>
          </w:p>
          <w:p w14:paraId="30F3A56A" w14:textId="77777777" w:rsidR="007213D6" w:rsidRPr="00DD6D66" w:rsidRDefault="007213D6" w:rsidP="00EF16FD">
            <w:pPr>
              <w:spacing w:after="0" w:line="240" w:lineRule="auto"/>
              <w:jc w:val="both"/>
              <w:rPr>
                <w:rFonts w:ascii="Montserrat" w:eastAsia="Montserrat" w:hAnsi="Montserrat" w:cs="Montserrat"/>
                <w:sz w:val="18"/>
                <w:szCs w:val="18"/>
              </w:rPr>
            </w:pPr>
          </w:p>
        </w:tc>
      </w:tr>
      <w:tr w:rsidR="00DD6D66" w:rsidRPr="00DD6D66" w14:paraId="23489F20" w14:textId="77777777" w:rsidTr="7AFCC7A7">
        <w:tc>
          <w:tcPr>
            <w:tcW w:w="2547" w:type="dxa"/>
          </w:tcPr>
          <w:p w14:paraId="231186B2" w14:textId="77777777" w:rsidR="007213D6" w:rsidRPr="00DD6D66" w:rsidRDefault="007213D6" w:rsidP="00EF16FD">
            <w:pPr>
              <w:widowControl w:val="0"/>
              <w:tabs>
                <w:tab w:val="left" w:pos="88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6.- MANUALES DE OPERACIÓN Y SOFTWARE:</w:t>
            </w:r>
          </w:p>
        </w:tc>
        <w:tc>
          <w:tcPr>
            <w:tcW w:w="6662" w:type="dxa"/>
            <w:gridSpan w:val="2"/>
          </w:tcPr>
          <w:p w14:paraId="7269299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6.1.-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476C5D6B"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6.2.- El software de los equipos deberá de estar en idioma español.</w:t>
            </w:r>
          </w:p>
        </w:tc>
      </w:tr>
      <w:tr w:rsidR="00DD6D66" w:rsidRPr="00DD6D66" w14:paraId="4E54AC37" w14:textId="77777777" w:rsidTr="7AFCC7A7">
        <w:tc>
          <w:tcPr>
            <w:tcW w:w="2547" w:type="dxa"/>
          </w:tcPr>
          <w:p w14:paraId="340D4C84"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CAPACITACIÓN:</w:t>
            </w:r>
          </w:p>
          <w:p w14:paraId="7D3D3F23"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p>
        </w:tc>
        <w:tc>
          <w:tcPr>
            <w:tcW w:w="6662" w:type="dxa"/>
            <w:gridSpan w:val="2"/>
          </w:tcPr>
          <w:p w14:paraId="31AC2417"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7.1.- Durante el período de garantía, la unidad médica podrá solicitar al proveedor adjudicado las capacitaciones que requiera en los turnos que solicite, sin que genere costo extra. Las capacitaciones se podrán solicitar para el área médica (médicos y técnicos médicos y paramédicos) y así mismo para el área Técnica (Ing. Biomédica y Mantenimiento, Servicios Generales, etc.).</w:t>
            </w:r>
          </w:p>
          <w:p w14:paraId="33F1624B" w14:textId="77777777" w:rsidR="007213D6" w:rsidRPr="00DD6D66" w:rsidRDefault="007213D6" w:rsidP="00EF16FD">
            <w:pPr>
              <w:tabs>
                <w:tab w:val="left" w:pos="141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7.2.- Deberá de realizarse por personal capacitado por el fabricante y/o titular del registro sanitario.</w:t>
            </w:r>
          </w:p>
        </w:tc>
      </w:tr>
      <w:tr w:rsidR="00DD6D66" w:rsidRPr="00DD6D66" w14:paraId="35A20CAD" w14:textId="77777777" w:rsidTr="7AFCC7A7">
        <w:tc>
          <w:tcPr>
            <w:tcW w:w="2547" w:type="dxa"/>
          </w:tcPr>
          <w:p w14:paraId="215F9313"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8.- GARANTÍA:</w:t>
            </w:r>
          </w:p>
        </w:tc>
        <w:tc>
          <w:tcPr>
            <w:tcW w:w="6662" w:type="dxa"/>
            <w:gridSpan w:val="2"/>
          </w:tcPr>
          <w:p w14:paraId="6A99F240"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8.1.- Contra fallas y defectos de fabricación durante la vigencia del contrato.</w:t>
            </w:r>
          </w:p>
          <w:p w14:paraId="2EEF83DA" w14:textId="77777777" w:rsidR="007213D6" w:rsidRPr="00DD6D66" w:rsidRDefault="007213D6" w:rsidP="00EF16FD">
            <w:pPr>
              <w:spacing w:after="0" w:line="240" w:lineRule="auto"/>
              <w:jc w:val="both"/>
              <w:rPr>
                <w:rFonts w:ascii="Montserrat" w:eastAsia="Montserrat" w:hAnsi="Montserrat" w:cs="Montserrat"/>
                <w:sz w:val="18"/>
                <w:szCs w:val="18"/>
              </w:rPr>
            </w:pPr>
          </w:p>
        </w:tc>
      </w:tr>
      <w:tr w:rsidR="00DD6D66" w:rsidRPr="00DD6D66" w14:paraId="4C83F534" w14:textId="77777777" w:rsidTr="7AFCC7A7">
        <w:tc>
          <w:tcPr>
            <w:tcW w:w="2547" w:type="dxa"/>
          </w:tcPr>
          <w:p w14:paraId="24CD1175"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MANTENIMIENTO:</w:t>
            </w:r>
          </w:p>
        </w:tc>
        <w:tc>
          <w:tcPr>
            <w:tcW w:w="6662" w:type="dxa"/>
            <w:gridSpan w:val="2"/>
          </w:tcPr>
          <w:p w14:paraId="6A23695A"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9.1.- Deberá de realizarse por personal capacitado por el fabricante y/o titular del registro sanitario. </w:t>
            </w:r>
          </w:p>
          <w:p w14:paraId="6B8D9635"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 Después de la instalación del equipo y durante el periodo de garantía, debe realizarse un mantenimiento preventivo cada 6 meses incluyendo kits y refacciones originales nuevas en cada servicio.</w:t>
            </w:r>
          </w:p>
          <w:p w14:paraId="31C85A67"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6E40F1AA" w14:textId="77777777" w:rsidR="007213D6" w:rsidRPr="00DD6D66" w:rsidRDefault="007213D6" w:rsidP="00EF16FD">
            <w:pPr>
              <w:widowControl w:val="0"/>
              <w:tabs>
                <w:tab w:val="left" w:pos="126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9.4.- El proveedor deberá demostrar que cuenta con instalaciones dentro de la República Mexicana y Departamento de Servicio Técnico con personal suficiente para atender los servicios.</w:t>
            </w:r>
          </w:p>
        </w:tc>
      </w:tr>
      <w:tr w:rsidR="00EC1377" w:rsidRPr="00DD6D66" w14:paraId="6A2CA372" w14:textId="77777777" w:rsidTr="7AFCC7A7">
        <w:tc>
          <w:tcPr>
            <w:tcW w:w="2547" w:type="dxa"/>
          </w:tcPr>
          <w:p w14:paraId="7D629BD6"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10.- NORMAS Y CERTIFICADOS VIGENTES:</w:t>
            </w:r>
          </w:p>
        </w:tc>
        <w:tc>
          <w:tcPr>
            <w:tcW w:w="6662" w:type="dxa"/>
            <w:gridSpan w:val="2"/>
          </w:tcPr>
          <w:p w14:paraId="4B0159AD" w14:textId="77777777" w:rsidR="007213D6" w:rsidRPr="00DD6D66" w:rsidRDefault="007213D6" w:rsidP="00EF16FD">
            <w:pPr>
              <w:tabs>
                <w:tab w:val="left" w:pos="159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10.1.- Para bienes de origen nacional presentar copia simple de: </w:t>
            </w:r>
          </w:p>
          <w:p w14:paraId="0DDA2249" w14:textId="77777777" w:rsidR="007213D6" w:rsidRPr="00DD6D66" w:rsidRDefault="007213D6" w:rsidP="00EF16FD">
            <w:pPr>
              <w:tabs>
                <w:tab w:val="left" w:pos="159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10.1.1.- Certificado de buenas prácticas de fabricación expedido por la COFEPRIS.</w:t>
            </w:r>
          </w:p>
          <w:p w14:paraId="0461F53C" w14:textId="77777777" w:rsidR="007213D6" w:rsidRPr="00DD6D66" w:rsidRDefault="007213D6" w:rsidP="00EF16FD">
            <w:pPr>
              <w:tabs>
                <w:tab w:val="left" w:pos="159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10.1.2.- Certificado de calidad ISO:9001.</w:t>
            </w:r>
          </w:p>
          <w:p w14:paraId="3D09A071" w14:textId="77777777" w:rsidR="007213D6" w:rsidRPr="00DD6D66" w:rsidRDefault="007213D6" w:rsidP="00EF16FD">
            <w:pPr>
              <w:tabs>
                <w:tab w:val="left" w:pos="159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10.1.3.- Certificado de calidad ISO:13485.</w:t>
            </w:r>
          </w:p>
          <w:p w14:paraId="355CD7E2" w14:textId="77777777" w:rsidR="007213D6" w:rsidRPr="00DD6D66" w:rsidRDefault="007213D6" w:rsidP="7AFCC7A7">
            <w:pPr>
              <w:tabs>
                <w:tab w:val="left" w:pos="1590"/>
              </w:tabs>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45D2C1DB" w14:textId="77777777" w:rsidR="007213D6" w:rsidRPr="00DD6D66" w:rsidRDefault="007213D6" w:rsidP="00EF16FD">
            <w:pPr>
              <w:tabs>
                <w:tab w:val="left" w:pos="159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 xml:space="preserve">10.2.- Para bienes de origen internacional presentar copia simple de: </w:t>
            </w:r>
          </w:p>
          <w:p w14:paraId="4163D6B6" w14:textId="77777777" w:rsidR="007213D6" w:rsidRPr="00DD6D66" w:rsidRDefault="007213D6" w:rsidP="00EF16FD">
            <w:pPr>
              <w:tabs>
                <w:tab w:val="left" w:pos="159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lastRenderedPageBreak/>
              <w:t>10.2.1.- Certificado FDA o CE o JIS o el equivalente del país de origen.</w:t>
            </w:r>
          </w:p>
          <w:p w14:paraId="2E30CA07" w14:textId="77777777" w:rsidR="007213D6" w:rsidRPr="00DD6D66" w:rsidRDefault="007213D6" w:rsidP="00EF16FD">
            <w:pPr>
              <w:tabs>
                <w:tab w:val="left" w:pos="159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103.2.2- Certificado de calidad ISO:9001.</w:t>
            </w:r>
          </w:p>
          <w:p w14:paraId="20C33414" w14:textId="77777777" w:rsidR="007213D6" w:rsidRPr="00DD6D66" w:rsidRDefault="007213D6" w:rsidP="00EF16FD">
            <w:pPr>
              <w:tabs>
                <w:tab w:val="left" w:pos="1590"/>
              </w:tabs>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10.2.3.- Certificado de calidad ISO:13485.</w:t>
            </w:r>
          </w:p>
          <w:p w14:paraId="7BB1AC51" w14:textId="77777777" w:rsidR="007213D6" w:rsidRPr="00DD6D66" w:rsidRDefault="007213D6" w:rsidP="7AFCC7A7">
            <w:pPr>
              <w:tabs>
                <w:tab w:val="left" w:pos="1590"/>
              </w:tabs>
              <w:spacing w:after="0" w:line="240" w:lineRule="auto"/>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10.2.4.-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4D874EB7" w14:textId="77777777" w:rsidR="007213D6" w:rsidRPr="00DD6D66" w:rsidRDefault="007213D6" w:rsidP="007213D6">
      <w:pPr>
        <w:widowControl w:val="0"/>
        <w:rPr>
          <w:rFonts w:ascii="Montserrat" w:eastAsia="Montserrat" w:hAnsi="Montserrat" w:cs="Montserrat"/>
          <w:b/>
          <w:sz w:val="18"/>
          <w:szCs w:val="18"/>
        </w:rPr>
      </w:pPr>
    </w:p>
    <w:tbl>
      <w:tblPr>
        <w:tblStyle w:val="Tablaconcuadrcula"/>
        <w:tblW w:w="9209" w:type="dxa"/>
        <w:tblLayout w:type="fixed"/>
        <w:tblLook w:val="0400" w:firstRow="0" w:lastRow="0" w:firstColumn="0" w:lastColumn="0" w:noHBand="0" w:noVBand="1"/>
      </w:tblPr>
      <w:tblGrid>
        <w:gridCol w:w="2547"/>
        <w:gridCol w:w="3827"/>
        <w:gridCol w:w="2835"/>
      </w:tblGrid>
      <w:tr w:rsidR="00DD6D66" w:rsidRPr="00DD6D66" w14:paraId="783FF05C" w14:textId="77777777" w:rsidTr="7AFCC7A7">
        <w:tc>
          <w:tcPr>
            <w:tcW w:w="2547" w:type="dxa"/>
            <w:shd w:val="clear" w:color="auto" w:fill="BC955C"/>
          </w:tcPr>
          <w:p w14:paraId="5AE39773"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6835EFDD"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LARINGOSCOPIO</w:t>
            </w:r>
          </w:p>
        </w:tc>
      </w:tr>
      <w:tr w:rsidR="00DD6D66" w:rsidRPr="00DD6D66" w14:paraId="4B2AB655" w14:textId="77777777" w:rsidTr="7AFCC7A7">
        <w:tc>
          <w:tcPr>
            <w:tcW w:w="2547" w:type="dxa"/>
            <w:shd w:val="clear" w:color="auto" w:fill="DDC9A3"/>
          </w:tcPr>
          <w:p w14:paraId="47F4FC06"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CLAVE: </w:t>
            </w:r>
          </w:p>
          <w:p w14:paraId="1C753CBC"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531.568.0057</w:t>
            </w:r>
          </w:p>
        </w:tc>
        <w:tc>
          <w:tcPr>
            <w:tcW w:w="3827" w:type="dxa"/>
            <w:shd w:val="clear" w:color="auto" w:fill="DDC9A3"/>
          </w:tcPr>
          <w:p w14:paraId="58A7C7DF"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2835" w:type="dxa"/>
            <w:shd w:val="clear" w:color="auto" w:fill="DDC9A3"/>
          </w:tcPr>
          <w:p w14:paraId="37AB8C1B"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167B3B04" w14:textId="77777777" w:rsidTr="7AFCC7A7">
        <w:tc>
          <w:tcPr>
            <w:tcW w:w="2547" w:type="dxa"/>
          </w:tcPr>
          <w:p w14:paraId="40A1C281"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18AFB0B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 Mango:</w:t>
            </w:r>
          </w:p>
          <w:p w14:paraId="271B653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1.1.1.- Hecho de metal y que no cause corrosión.</w:t>
            </w:r>
          </w:p>
          <w:p w14:paraId="6107288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 Acabado acanalado o rugoso.</w:t>
            </w:r>
          </w:p>
          <w:p w14:paraId="6AA9ACC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1.1.3.- Compatibles con todos los modelos de hojas.</w:t>
            </w:r>
          </w:p>
          <w:p w14:paraId="0A577A2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 Alimentación por baterías recargables:</w:t>
            </w:r>
          </w:p>
          <w:p w14:paraId="58F54AA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1.2.1.- Tipo c, tipo d o tipo aa.</w:t>
            </w:r>
          </w:p>
          <w:p w14:paraId="553D125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 Iluminación:</w:t>
            </w:r>
          </w:p>
          <w:p w14:paraId="22F5D6F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1.3.1.- Por fibra óptica.</w:t>
            </w:r>
          </w:p>
          <w:p w14:paraId="4C43C9F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1.3.2.- Luz blanca de 2.5 v como mínimo.</w:t>
            </w:r>
          </w:p>
          <w:p w14:paraId="5FA90B6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 Hojas hechas de acero inoxidable:</w:t>
            </w:r>
          </w:p>
          <w:p w14:paraId="73288C52"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1.4.1.- Tipo </w:t>
            </w:r>
            <w:proofErr w:type="spellStart"/>
            <w:r w:rsidRPr="00DD6D66">
              <w:rPr>
                <w:rFonts w:ascii="Montserrat" w:eastAsia="Montserrat" w:hAnsi="Montserrat" w:cs="Montserrat"/>
                <w:sz w:val="18"/>
                <w:szCs w:val="18"/>
                <w:lang w:val="es-ES"/>
              </w:rPr>
              <w:t>macintosh</w:t>
            </w:r>
            <w:proofErr w:type="spellEnd"/>
            <w:r w:rsidRPr="00DD6D66">
              <w:rPr>
                <w:rFonts w:ascii="Montserrat" w:eastAsia="Montserrat" w:hAnsi="Montserrat" w:cs="Montserrat"/>
                <w:sz w:val="18"/>
                <w:szCs w:val="18"/>
                <w:lang w:val="es-ES"/>
              </w:rPr>
              <w:t xml:space="preserve"> (curva sin aristas ni ángulos).</w:t>
            </w:r>
          </w:p>
          <w:p w14:paraId="759C0E50"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1.4.2.- Medidas:</w:t>
            </w:r>
          </w:p>
          <w:p w14:paraId="7EDDFBE2"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1.4.2.1.- Neonatal 0.</w:t>
            </w:r>
          </w:p>
          <w:p w14:paraId="251511C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1.4.2.2.- Pediátrico. 1, 2.</w:t>
            </w:r>
          </w:p>
          <w:p w14:paraId="3458B35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1.4.2.3.- Adultos. 3 y 4.</w:t>
            </w:r>
          </w:p>
          <w:p w14:paraId="49E4466D"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1.4.2.4.- Adultos grande 5.</w:t>
            </w:r>
          </w:p>
          <w:p w14:paraId="556EA42E"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1.4.3.- Tipo </w:t>
            </w:r>
            <w:proofErr w:type="spellStart"/>
            <w:r w:rsidRPr="00DD6D66">
              <w:rPr>
                <w:rFonts w:ascii="Montserrat" w:eastAsia="Montserrat" w:hAnsi="Montserrat" w:cs="Montserrat"/>
                <w:sz w:val="18"/>
                <w:szCs w:val="18"/>
                <w:lang w:val="es-ES"/>
              </w:rPr>
              <w:t>miller</w:t>
            </w:r>
            <w:proofErr w:type="spellEnd"/>
            <w:r w:rsidRPr="00DD6D66">
              <w:rPr>
                <w:rFonts w:ascii="Montserrat" w:eastAsia="Montserrat" w:hAnsi="Montserrat" w:cs="Montserrat"/>
                <w:sz w:val="18"/>
                <w:szCs w:val="18"/>
                <w:lang w:val="es-ES"/>
              </w:rPr>
              <w:t xml:space="preserve"> (Recta sin aristas ni ángulos).</w:t>
            </w:r>
          </w:p>
          <w:p w14:paraId="109D57B9"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1.4.4.- Medidas:</w:t>
            </w:r>
          </w:p>
          <w:p w14:paraId="7F3B13F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1.4.4.1.- Neonatal 0 y 00.</w:t>
            </w:r>
          </w:p>
          <w:p w14:paraId="187A010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1.4.4.2.- Pediátrico. 1, 2.</w:t>
            </w:r>
          </w:p>
          <w:p w14:paraId="1B869E7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1.4.4.3.- Adultos. 3 y 4.</w:t>
            </w:r>
          </w:p>
        </w:tc>
      </w:tr>
      <w:tr w:rsidR="00DD6D66" w:rsidRPr="00DD6D66" w14:paraId="2F29F8A3" w14:textId="77777777" w:rsidTr="7AFCC7A7">
        <w:tc>
          <w:tcPr>
            <w:tcW w:w="2547" w:type="dxa"/>
          </w:tcPr>
          <w:p w14:paraId="1093C9DE"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2.- ACCESORIOS:</w:t>
            </w:r>
          </w:p>
        </w:tc>
        <w:tc>
          <w:tcPr>
            <w:tcW w:w="6662" w:type="dxa"/>
            <w:gridSpan w:val="2"/>
          </w:tcPr>
          <w:p w14:paraId="10B41315"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2.1.- Cargador, para el caso del mango con alimentación recargable.</w:t>
            </w:r>
          </w:p>
          <w:p w14:paraId="674CC067"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2.2.- Batería recargable, para el caso del mango con alimentación recargable.</w:t>
            </w:r>
          </w:p>
          <w:p w14:paraId="067E1CF8" w14:textId="77777777" w:rsidR="007213D6" w:rsidRPr="00DD6D66" w:rsidRDefault="007213D6" w:rsidP="00EF16FD">
            <w:pPr>
              <w:widowControl w:val="0"/>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2.3.- Estuches para accesorios.</w:t>
            </w:r>
          </w:p>
        </w:tc>
      </w:tr>
      <w:tr w:rsidR="00DD6D66" w:rsidRPr="00DD6D66" w14:paraId="5CC49B5F" w14:textId="77777777" w:rsidTr="7AFCC7A7">
        <w:tc>
          <w:tcPr>
            <w:tcW w:w="2547" w:type="dxa"/>
          </w:tcPr>
          <w:p w14:paraId="783454E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3.- CONSUMIBLES:</w:t>
            </w:r>
          </w:p>
        </w:tc>
        <w:tc>
          <w:tcPr>
            <w:tcW w:w="6662" w:type="dxa"/>
            <w:gridSpan w:val="2"/>
          </w:tcPr>
          <w:p w14:paraId="0AAB5F38" w14:textId="77777777" w:rsidR="007213D6" w:rsidRPr="00DD6D66" w:rsidRDefault="007213D6" w:rsidP="00EF16FD">
            <w:pPr>
              <w:widowControl w:val="0"/>
              <w:tabs>
                <w:tab w:val="left" w:pos="9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3.1.- Lámpara de repuesto.</w:t>
            </w:r>
          </w:p>
          <w:p w14:paraId="6B70ADB3" w14:textId="77777777" w:rsidR="007213D6" w:rsidRPr="00DD6D66" w:rsidRDefault="007213D6" w:rsidP="00EF16FD">
            <w:pPr>
              <w:widowControl w:val="0"/>
              <w:tabs>
                <w:tab w:val="left" w:pos="990"/>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3.2.- Baterías alcalinas, para el caso del mango con alimentación no recargable.</w:t>
            </w:r>
          </w:p>
        </w:tc>
      </w:tr>
      <w:tr w:rsidR="00DD6D66" w:rsidRPr="00DD6D66" w14:paraId="7BAE070F" w14:textId="77777777" w:rsidTr="7AFCC7A7">
        <w:tc>
          <w:tcPr>
            <w:tcW w:w="2547" w:type="dxa"/>
          </w:tcPr>
          <w:p w14:paraId="7D89625A"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4.- REFACCIONES:</w:t>
            </w:r>
          </w:p>
        </w:tc>
        <w:tc>
          <w:tcPr>
            <w:tcW w:w="6662" w:type="dxa"/>
            <w:gridSpan w:val="2"/>
          </w:tcPr>
          <w:p w14:paraId="1A8F048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4.1.- No requiere</w:t>
            </w:r>
          </w:p>
        </w:tc>
      </w:tr>
      <w:tr w:rsidR="00DD6D66" w:rsidRPr="00DD6D66" w14:paraId="1EE98A61" w14:textId="77777777" w:rsidTr="7AFCC7A7">
        <w:tc>
          <w:tcPr>
            <w:tcW w:w="2547" w:type="dxa"/>
          </w:tcPr>
          <w:p w14:paraId="5E51BDFD"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INSTALACIÓN Y PUESTA EN MARCHA:</w:t>
            </w:r>
          </w:p>
        </w:tc>
        <w:tc>
          <w:tcPr>
            <w:tcW w:w="6662" w:type="dxa"/>
            <w:gridSpan w:val="2"/>
          </w:tcPr>
          <w:p w14:paraId="00F2705A"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5.1.- No requiere.</w:t>
            </w:r>
          </w:p>
          <w:p w14:paraId="6FCCCD36" w14:textId="77777777" w:rsidR="007213D6" w:rsidRPr="00DD6D66" w:rsidRDefault="007213D6" w:rsidP="00EF16FD">
            <w:pPr>
              <w:spacing w:after="0" w:line="240" w:lineRule="auto"/>
              <w:jc w:val="both"/>
              <w:rPr>
                <w:rFonts w:ascii="Montserrat" w:eastAsia="Montserrat" w:hAnsi="Montserrat" w:cs="Montserrat"/>
                <w:sz w:val="18"/>
                <w:szCs w:val="18"/>
              </w:rPr>
            </w:pPr>
          </w:p>
        </w:tc>
      </w:tr>
      <w:tr w:rsidR="00DD6D66" w:rsidRPr="00DD6D66" w14:paraId="47F64B51" w14:textId="77777777" w:rsidTr="7AFCC7A7">
        <w:tc>
          <w:tcPr>
            <w:tcW w:w="2547" w:type="dxa"/>
          </w:tcPr>
          <w:p w14:paraId="006E70B3" w14:textId="77777777" w:rsidR="007213D6" w:rsidRPr="00DD6D66" w:rsidRDefault="007213D6" w:rsidP="00EF16FD">
            <w:pPr>
              <w:widowControl w:val="0"/>
              <w:tabs>
                <w:tab w:val="left" w:pos="88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6.- MANUALES DE OPERACIÓN Y SOFTWARE:</w:t>
            </w:r>
          </w:p>
        </w:tc>
        <w:tc>
          <w:tcPr>
            <w:tcW w:w="6662" w:type="dxa"/>
            <w:gridSpan w:val="2"/>
          </w:tcPr>
          <w:p w14:paraId="27E6451E"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6.1.- El proveedor adjudicado deberá de entregar por equipo, manual de operación del fabricante en español.  En caso de que el manual se encuentre en idioma diferente al español, deberá entregar manual original junto con una traducción simple al español del manual. </w:t>
            </w:r>
          </w:p>
        </w:tc>
      </w:tr>
      <w:tr w:rsidR="00DD6D66" w:rsidRPr="00DD6D66" w14:paraId="278FD040" w14:textId="77777777" w:rsidTr="7AFCC7A7">
        <w:trPr>
          <w:trHeight w:val="257"/>
        </w:trPr>
        <w:tc>
          <w:tcPr>
            <w:tcW w:w="2547" w:type="dxa"/>
          </w:tcPr>
          <w:p w14:paraId="4EB44957"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CAPACITACIÓN:</w:t>
            </w:r>
          </w:p>
        </w:tc>
        <w:tc>
          <w:tcPr>
            <w:tcW w:w="6662" w:type="dxa"/>
            <w:gridSpan w:val="2"/>
          </w:tcPr>
          <w:p w14:paraId="756E67C4"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7.1.- No requiere.</w:t>
            </w:r>
          </w:p>
        </w:tc>
      </w:tr>
      <w:tr w:rsidR="00DD6D66" w:rsidRPr="00DD6D66" w14:paraId="155C4957" w14:textId="77777777" w:rsidTr="7AFCC7A7">
        <w:tc>
          <w:tcPr>
            <w:tcW w:w="2547" w:type="dxa"/>
          </w:tcPr>
          <w:p w14:paraId="5334FF71"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8.- GARANTÍA:</w:t>
            </w:r>
          </w:p>
        </w:tc>
        <w:tc>
          <w:tcPr>
            <w:tcW w:w="6662" w:type="dxa"/>
            <w:gridSpan w:val="2"/>
          </w:tcPr>
          <w:p w14:paraId="333863E0"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8.1.- Contra fallas y defectos de fabricación durante la vigencia del contrato.</w:t>
            </w:r>
          </w:p>
        </w:tc>
      </w:tr>
      <w:tr w:rsidR="00DD6D66" w:rsidRPr="00DD6D66" w14:paraId="2E131B5B" w14:textId="77777777" w:rsidTr="7AFCC7A7">
        <w:tc>
          <w:tcPr>
            <w:tcW w:w="2547" w:type="dxa"/>
          </w:tcPr>
          <w:p w14:paraId="10765497"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MANTENIMIENTO:</w:t>
            </w:r>
          </w:p>
        </w:tc>
        <w:tc>
          <w:tcPr>
            <w:tcW w:w="6662" w:type="dxa"/>
            <w:gridSpan w:val="2"/>
          </w:tcPr>
          <w:p w14:paraId="2697F15C"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9.1.- No requiere.</w:t>
            </w:r>
          </w:p>
        </w:tc>
      </w:tr>
      <w:tr w:rsidR="00F5710A" w:rsidRPr="00DD6D66" w14:paraId="77F4B13F" w14:textId="77777777" w:rsidTr="7AFCC7A7">
        <w:tc>
          <w:tcPr>
            <w:tcW w:w="2547" w:type="dxa"/>
          </w:tcPr>
          <w:p w14:paraId="2E0D5018"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10.- NORMAS Y CERTIFICADOS VIGENTES:</w:t>
            </w:r>
          </w:p>
        </w:tc>
        <w:tc>
          <w:tcPr>
            <w:tcW w:w="6662" w:type="dxa"/>
            <w:gridSpan w:val="2"/>
          </w:tcPr>
          <w:p w14:paraId="4FC680FC"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10.1.- Para bienes de origen nacional presentar copia simple de: </w:t>
            </w:r>
          </w:p>
          <w:p w14:paraId="0D4F1C57"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10.1.1.- Certificado de buenas prácticas de fabricación expedido por la COFEPRIS.</w:t>
            </w:r>
          </w:p>
          <w:p w14:paraId="2EFEF273"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10.1.2.- Certificado de calidad ISO:9001.</w:t>
            </w:r>
          </w:p>
          <w:p w14:paraId="05A7EC24"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10.1.3.- Certificado de calidad ISO:13485.</w:t>
            </w:r>
          </w:p>
          <w:p w14:paraId="161AC3B3"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10.1.4.-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w:t>
            </w:r>
            <w:r w:rsidRPr="00DD6D66">
              <w:rPr>
                <w:rFonts w:ascii="Montserrat" w:eastAsia="Montserrat" w:hAnsi="Montserrat" w:cs="Montserrat"/>
                <w:sz w:val="18"/>
                <w:szCs w:val="18"/>
                <w:lang w:val="es-ES"/>
              </w:rPr>
              <w:lastRenderedPageBreak/>
              <w:t>COFEPRIS.</w:t>
            </w:r>
          </w:p>
          <w:p w14:paraId="1BD25A5C"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10.2.- Para bienes de origen internacional presentar copia simple de: </w:t>
            </w:r>
          </w:p>
          <w:p w14:paraId="6FE134F7"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10.2.1.- Certificado FDA o CE o JIS o el equivalente del país de origen.</w:t>
            </w:r>
          </w:p>
          <w:p w14:paraId="2DB9D4C1"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10.2.2- Certificado de calidad ISO:9001. o ISO 13485</w:t>
            </w:r>
          </w:p>
          <w:p w14:paraId="4D23AEA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10.2.3.- Certificado de calidad ISO:13485 o ISO 9001</w:t>
            </w:r>
          </w:p>
          <w:p w14:paraId="6CF11662"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10.2.4.-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0140C3A3" w14:textId="77777777" w:rsidR="007213D6" w:rsidRPr="00DD6D66" w:rsidRDefault="007213D6" w:rsidP="007213D6">
      <w:pPr>
        <w:widowControl w:val="0"/>
        <w:rPr>
          <w:rFonts w:ascii="Montserrat" w:eastAsia="Montserrat" w:hAnsi="Montserrat" w:cs="Montserrat"/>
          <w:b/>
          <w:sz w:val="18"/>
          <w:szCs w:val="18"/>
        </w:rPr>
      </w:pPr>
    </w:p>
    <w:tbl>
      <w:tblPr>
        <w:tblStyle w:val="Tablaconcuadrcula"/>
        <w:tblW w:w="9209" w:type="dxa"/>
        <w:tblLayout w:type="fixed"/>
        <w:tblLook w:val="0400" w:firstRow="0" w:lastRow="0" w:firstColumn="0" w:lastColumn="0" w:noHBand="0" w:noVBand="1"/>
      </w:tblPr>
      <w:tblGrid>
        <w:gridCol w:w="2547"/>
        <w:gridCol w:w="3547"/>
        <w:gridCol w:w="3115"/>
      </w:tblGrid>
      <w:tr w:rsidR="00DD6D66" w:rsidRPr="00DD6D66" w14:paraId="143D8E73" w14:textId="77777777" w:rsidTr="7AFCC7A7">
        <w:tc>
          <w:tcPr>
            <w:tcW w:w="2547" w:type="dxa"/>
            <w:shd w:val="clear" w:color="auto" w:fill="BC955C"/>
          </w:tcPr>
          <w:p w14:paraId="2C9E0089"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448743B7"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MONITOR PROFUNDIDAD ANESTESICA</w:t>
            </w:r>
          </w:p>
        </w:tc>
      </w:tr>
      <w:tr w:rsidR="00DD6D66" w:rsidRPr="00DD6D66" w14:paraId="79B05CAC" w14:textId="77777777" w:rsidTr="7AFCC7A7">
        <w:tc>
          <w:tcPr>
            <w:tcW w:w="2547" w:type="dxa"/>
            <w:shd w:val="clear" w:color="auto" w:fill="DDC9A3"/>
          </w:tcPr>
          <w:p w14:paraId="188E8E2C"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CLAVE:</w:t>
            </w:r>
          </w:p>
          <w:p w14:paraId="2FF0F0E6" w14:textId="77777777" w:rsidR="007213D6" w:rsidRPr="00DD6D66" w:rsidRDefault="007213D6" w:rsidP="00EF16FD">
            <w:pPr>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S/N</w:t>
            </w:r>
          </w:p>
        </w:tc>
        <w:tc>
          <w:tcPr>
            <w:tcW w:w="3547" w:type="dxa"/>
            <w:shd w:val="clear" w:color="auto" w:fill="DDC9A3"/>
          </w:tcPr>
          <w:p w14:paraId="495662E6"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3115" w:type="dxa"/>
            <w:shd w:val="clear" w:color="auto" w:fill="DDC9A3"/>
          </w:tcPr>
          <w:p w14:paraId="121CE601" w14:textId="77777777" w:rsidR="007213D6" w:rsidRPr="00DD6D66" w:rsidRDefault="007213D6" w:rsidP="00EF16FD">
            <w:pPr>
              <w:spacing w:after="0" w:line="240" w:lineRule="auto"/>
              <w:jc w:val="center"/>
              <w:rPr>
                <w:rFonts w:ascii="Montserrat" w:eastAsia="Montserrat" w:hAnsi="Montserrat" w:cs="Montserrat"/>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y Quirófano</w:t>
            </w:r>
          </w:p>
        </w:tc>
      </w:tr>
      <w:tr w:rsidR="00DD6D66" w:rsidRPr="00DD6D66" w14:paraId="142C8602" w14:textId="77777777" w:rsidTr="7AFCC7A7">
        <w:tc>
          <w:tcPr>
            <w:tcW w:w="2547" w:type="dxa"/>
          </w:tcPr>
          <w:p w14:paraId="7DE0280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b/>
                <w:sz w:val="18"/>
                <w:szCs w:val="18"/>
              </w:rPr>
              <w:t>1.- DESCRIPCIÓN:</w:t>
            </w:r>
          </w:p>
        </w:tc>
        <w:tc>
          <w:tcPr>
            <w:tcW w:w="6662" w:type="dxa"/>
            <w:gridSpan w:val="2"/>
          </w:tcPr>
          <w:p w14:paraId="1B6D2E0D"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Equipo invasivo y no invasivo que registra en pantalla las constantes vitales del paciente con fines diagnósticos y terapéuticos.</w:t>
            </w:r>
          </w:p>
          <w:p w14:paraId="468C6C88"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Con las siguientes características seleccionables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las necesidades de las unidades médicas:</w:t>
            </w:r>
          </w:p>
        </w:tc>
      </w:tr>
      <w:tr w:rsidR="00DD6D66" w:rsidRPr="00DD6D66" w14:paraId="37C72D15" w14:textId="77777777" w:rsidTr="7AFCC7A7">
        <w:tc>
          <w:tcPr>
            <w:tcW w:w="2547" w:type="dxa"/>
          </w:tcPr>
          <w:p w14:paraId="0B1DC416"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b/>
                <w:sz w:val="18"/>
                <w:szCs w:val="18"/>
              </w:rPr>
              <w:t>2.- CARACTERÍSTICAS TÉCNICAS: </w:t>
            </w:r>
          </w:p>
        </w:tc>
        <w:tc>
          <w:tcPr>
            <w:tcW w:w="6662" w:type="dxa"/>
            <w:gridSpan w:val="2"/>
          </w:tcPr>
          <w:p w14:paraId="0FF82CCD"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 Equipo que monitorea la actividad cerebral en particular las ondas electroencefalográficas, las cuales son registradas y procesadas para desplegar un índice de profundidad anestésica.</w:t>
            </w:r>
          </w:p>
          <w:p w14:paraId="3EDB7FC7"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1.2.- Monitor con capacidad de registrar la actividad en uno o ambos hemisferios cerebrales</w:t>
            </w:r>
          </w:p>
          <w:p w14:paraId="05C1BDD4"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1.3.- El monitor puede ser utilizado durante procedimientos de anestesia general, salas de recuperación, unidades de cuidados intensivos, obstetricia y unidades de cuidados pediátricos y estudios del sueño.</w:t>
            </w:r>
          </w:p>
          <w:p w14:paraId="749C1AE5"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1.4.- Pantalla </w:t>
            </w:r>
            <w:proofErr w:type="spellStart"/>
            <w:r w:rsidRPr="00DD6D66">
              <w:rPr>
                <w:rFonts w:ascii="Montserrat" w:eastAsia="Montserrat" w:hAnsi="Montserrat" w:cs="Montserrat"/>
                <w:sz w:val="18"/>
                <w:szCs w:val="18"/>
                <w:lang w:val="es-ES"/>
              </w:rPr>
              <w:t>touch</w:t>
            </w:r>
            <w:proofErr w:type="spellEnd"/>
            <w:r w:rsidRPr="00DD6D66">
              <w:rPr>
                <w:rFonts w:ascii="Montserrat" w:eastAsia="Montserrat" w:hAnsi="Montserrat" w:cs="Montserrat"/>
                <w:sz w:val="18"/>
                <w:szCs w:val="18"/>
                <w:lang w:val="es-ES"/>
              </w:rPr>
              <w:t xml:space="preserve"> </w:t>
            </w:r>
            <w:proofErr w:type="spellStart"/>
            <w:r w:rsidRPr="00DD6D66">
              <w:rPr>
                <w:rFonts w:ascii="Montserrat" w:eastAsia="Montserrat" w:hAnsi="Montserrat" w:cs="Montserrat"/>
                <w:sz w:val="18"/>
                <w:szCs w:val="18"/>
                <w:lang w:val="es-ES"/>
              </w:rPr>
              <w:t>screen</w:t>
            </w:r>
            <w:proofErr w:type="spellEnd"/>
            <w:r w:rsidRPr="00DD6D66">
              <w:rPr>
                <w:rFonts w:ascii="Montserrat" w:eastAsia="Montserrat" w:hAnsi="Montserrat" w:cs="Montserrat"/>
                <w:sz w:val="18"/>
                <w:szCs w:val="18"/>
                <w:lang w:val="es-ES"/>
              </w:rPr>
              <w:t xml:space="preserve"> o de membrana para control de todas las funciones.</w:t>
            </w:r>
          </w:p>
          <w:p w14:paraId="23C0BBD4"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1.5.- Con capacidad de incluir diferentes etiquetas por eventos.</w:t>
            </w:r>
          </w:p>
          <w:p w14:paraId="33F27893"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1.6.- Con puerto para exportación de la información de los procedimientos llevados a cabo.</w:t>
            </w:r>
          </w:p>
          <w:p w14:paraId="780880F5"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1.7.- Memoria interna de al menos 4 horas de almacenamiento.</w:t>
            </w:r>
          </w:p>
          <w:p w14:paraId="794823DF"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1.8.- Tamaño de la pantalla de 7” o mayor con una resolución de 800 x 600 o mayor.</w:t>
            </w:r>
          </w:p>
          <w:p w14:paraId="5F951F5D"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1.9.- Peso del monitor no menor a 2.5kg.</w:t>
            </w:r>
          </w:p>
          <w:p w14:paraId="76E12EA3"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1.10.- Cuenta con batería interna de litio con una duración de al menos 60 minutos en su máxima capacidad.</w:t>
            </w:r>
          </w:p>
        </w:tc>
      </w:tr>
      <w:tr w:rsidR="00DD6D66" w:rsidRPr="00DD6D66" w14:paraId="4B1A8C65" w14:textId="77777777" w:rsidTr="7AFCC7A7">
        <w:tc>
          <w:tcPr>
            <w:tcW w:w="2547" w:type="dxa"/>
          </w:tcPr>
          <w:p w14:paraId="6F1960D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b/>
                <w:sz w:val="18"/>
                <w:szCs w:val="18"/>
              </w:rPr>
              <w:t>3.- ACCESORIOS:</w:t>
            </w:r>
          </w:p>
        </w:tc>
        <w:tc>
          <w:tcPr>
            <w:tcW w:w="6662" w:type="dxa"/>
            <w:gridSpan w:val="2"/>
          </w:tcPr>
          <w:p w14:paraId="3BA5B6C8" w14:textId="77777777" w:rsidR="007213D6" w:rsidRPr="00DD6D66" w:rsidRDefault="007213D6" w:rsidP="7AFCC7A7">
            <w:pPr>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Cable de 3 y/</w:t>
            </w:r>
            <w:proofErr w:type="spellStart"/>
            <w:r w:rsidRPr="00DD6D66">
              <w:rPr>
                <w:rFonts w:ascii="Montserrat" w:eastAsia="Montserrat" w:hAnsi="Montserrat" w:cs="Montserrat"/>
                <w:sz w:val="18"/>
                <w:szCs w:val="18"/>
                <w:lang w:val="es-ES"/>
              </w:rPr>
              <w:t>ó</w:t>
            </w:r>
            <w:proofErr w:type="spellEnd"/>
            <w:r w:rsidRPr="00DD6D66">
              <w:rPr>
                <w:rFonts w:ascii="Montserrat" w:eastAsia="Montserrat" w:hAnsi="Montserrat" w:cs="Montserrat"/>
                <w:sz w:val="18"/>
                <w:szCs w:val="18"/>
                <w:lang w:val="es-ES"/>
              </w:rPr>
              <w:t xml:space="preserve"> 5 puntas o cable de conexión a sensor para monitorización de 1 </w:t>
            </w:r>
            <w:proofErr w:type="spellStart"/>
            <w:r w:rsidRPr="00DD6D66">
              <w:rPr>
                <w:rFonts w:ascii="Montserrat" w:eastAsia="Montserrat" w:hAnsi="Montserrat" w:cs="Montserrat"/>
                <w:sz w:val="18"/>
                <w:szCs w:val="18"/>
                <w:lang w:val="es-ES"/>
              </w:rPr>
              <w:t>ó</w:t>
            </w:r>
            <w:proofErr w:type="spellEnd"/>
            <w:r w:rsidRPr="00DD6D66">
              <w:rPr>
                <w:rFonts w:ascii="Montserrat" w:eastAsia="Montserrat" w:hAnsi="Montserrat" w:cs="Montserrat"/>
                <w:sz w:val="18"/>
                <w:szCs w:val="18"/>
                <w:lang w:val="es-ES"/>
              </w:rPr>
              <w:t xml:space="preserve"> 2 hemisferios dependiendo la tecnología del fabricante.</w:t>
            </w:r>
          </w:p>
          <w:p w14:paraId="5F61EEFF"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Con electrodos que se adapten a la tecnología de cada fabricante.</w:t>
            </w:r>
          </w:p>
        </w:tc>
      </w:tr>
      <w:tr w:rsidR="00DD6D66" w:rsidRPr="00DD6D66" w14:paraId="19DBEC01" w14:textId="77777777" w:rsidTr="7AFCC7A7">
        <w:tc>
          <w:tcPr>
            <w:tcW w:w="2547" w:type="dxa"/>
          </w:tcPr>
          <w:p w14:paraId="5488DDC6"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4.- GARANTÍA:</w:t>
            </w:r>
          </w:p>
        </w:tc>
        <w:tc>
          <w:tcPr>
            <w:tcW w:w="6662" w:type="dxa"/>
            <w:gridSpan w:val="2"/>
          </w:tcPr>
          <w:p w14:paraId="21B0E207"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Contra fallas y defectos de fabricación durante la vigencia del contrato.</w:t>
            </w:r>
          </w:p>
        </w:tc>
      </w:tr>
      <w:tr w:rsidR="00DD6D66" w:rsidRPr="00DD6D66" w14:paraId="1645312F" w14:textId="77777777" w:rsidTr="7AFCC7A7">
        <w:tc>
          <w:tcPr>
            <w:tcW w:w="2547" w:type="dxa"/>
          </w:tcPr>
          <w:p w14:paraId="24F9A474" w14:textId="77777777" w:rsidR="007213D6" w:rsidRPr="00DD6D66" w:rsidRDefault="007213D6" w:rsidP="00EF16FD">
            <w:pPr>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MANTENIMIENTO:</w:t>
            </w:r>
          </w:p>
        </w:tc>
        <w:tc>
          <w:tcPr>
            <w:tcW w:w="6662" w:type="dxa"/>
            <w:gridSpan w:val="2"/>
          </w:tcPr>
          <w:p w14:paraId="1826B190"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Deberá de realizarse por personal capacitado por el fabricante y/o titular del registro sanitario. </w:t>
            </w:r>
          </w:p>
          <w:p w14:paraId="1F76965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Después de la instalación del equipo y durante el periodo de garantía, debe realizarse un mantenimiento preventivo cada 6 meses y refacciones originales nuevas en cada servicio.</w:t>
            </w:r>
          </w:p>
          <w:p w14:paraId="23733857"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F5710A" w:rsidRPr="00DD6D66" w14:paraId="6F17890C" w14:textId="77777777" w:rsidTr="7AFCC7A7">
        <w:tc>
          <w:tcPr>
            <w:tcW w:w="2547" w:type="dxa"/>
          </w:tcPr>
          <w:p w14:paraId="777C87C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b/>
                <w:sz w:val="18"/>
                <w:szCs w:val="18"/>
              </w:rPr>
              <w:t xml:space="preserve">6.- INSTALACIÓN: </w:t>
            </w:r>
          </w:p>
        </w:tc>
        <w:tc>
          <w:tcPr>
            <w:tcW w:w="6662" w:type="dxa"/>
            <w:gridSpan w:val="2"/>
          </w:tcPr>
          <w:p w14:paraId="7F72B85B"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Corriente eléctrica 100-240 v / 50 – 60 Hz.</w:t>
            </w:r>
          </w:p>
        </w:tc>
      </w:tr>
    </w:tbl>
    <w:p w14:paraId="74F1734A" w14:textId="77777777" w:rsidR="007213D6" w:rsidRPr="00DD6D66" w:rsidRDefault="007213D6" w:rsidP="007213D6">
      <w:pPr>
        <w:widowControl w:val="0"/>
        <w:rPr>
          <w:rFonts w:ascii="Montserrat" w:eastAsia="Montserrat" w:hAnsi="Montserrat" w:cs="Montserrat"/>
          <w:b/>
          <w:sz w:val="18"/>
          <w:szCs w:val="18"/>
        </w:rPr>
      </w:pPr>
    </w:p>
    <w:tbl>
      <w:tblPr>
        <w:tblStyle w:val="Tablaconcuadrcula1"/>
        <w:tblW w:w="9209" w:type="dxa"/>
        <w:tblLayout w:type="fixed"/>
        <w:tblLook w:val="0400" w:firstRow="0" w:lastRow="0" w:firstColumn="0" w:lastColumn="0" w:noHBand="0" w:noVBand="1"/>
      </w:tblPr>
      <w:tblGrid>
        <w:gridCol w:w="2547"/>
        <w:gridCol w:w="3544"/>
        <w:gridCol w:w="3118"/>
      </w:tblGrid>
      <w:tr w:rsidR="00DD6D66" w:rsidRPr="00DD6D66" w14:paraId="4C284B55" w14:textId="77777777" w:rsidTr="7AFCC7A7">
        <w:tc>
          <w:tcPr>
            <w:tcW w:w="2547" w:type="dxa"/>
            <w:shd w:val="clear" w:color="auto" w:fill="BC955C"/>
          </w:tcPr>
          <w:p w14:paraId="6DE0C74E"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NOMBRE GENÉRICO:</w:t>
            </w:r>
          </w:p>
        </w:tc>
        <w:tc>
          <w:tcPr>
            <w:tcW w:w="6662" w:type="dxa"/>
            <w:gridSpan w:val="2"/>
            <w:shd w:val="clear" w:color="auto" w:fill="BC955C"/>
          </w:tcPr>
          <w:p w14:paraId="634AEB0D"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SÁBANA TÉRMICA CON AIRE CALIENTE</w:t>
            </w:r>
          </w:p>
        </w:tc>
      </w:tr>
      <w:tr w:rsidR="00DD6D66" w:rsidRPr="00DD6D66" w14:paraId="73C8D9A5" w14:textId="77777777" w:rsidTr="7AFCC7A7">
        <w:tc>
          <w:tcPr>
            <w:tcW w:w="2547" w:type="dxa"/>
            <w:shd w:val="clear" w:color="auto" w:fill="DDC9A3"/>
          </w:tcPr>
          <w:p w14:paraId="40DECE27"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CLAVE: </w:t>
            </w:r>
          </w:p>
          <w:p w14:paraId="3E977294"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531.803.0029</w:t>
            </w:r>
          </w:p>
        </w:tc>
        <w:tc>
          <w:tcPr>
            <w:tcW w:w="3544" w:type="dxa"/>
            <w:shd w:val="clear" w:color="auto" w:fill="DDC9A3"/>
          </w:tcPr>
          <w:p w14:paraId="53136B62"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ESPECIALIDAD (ES): </w:t>
            </w:r>
            <w:r w:rsidRPr="00DD6D66">
              <w:rPr>
                <w:rFonts w:ascii="Montserrat" w:eastAsia="Montserrat" w:hAnsi="Montserrat" w:cs="Montserrat"/>
                <w:sz w:val="18"/>
                <w:szCs w:val="18"/>
              </w:rPr>
              <w:t>Médicas y Quirúrgicas</w:t>
            </w:r>
          </w:p>
        </w:tc>
        <w:tc>
          <w:tcPr>
            <w:tcW w:w="3118" w:type="dxa"/>
            <w:shd w:val="clear" w:color="auto" w:fill="DDC9A3"/>
          </w:tcPr>
          <w:p w14:paraId="2B0B83B7" w14:textId="77777777" w:rsidR="007213D6" w:rsidRPr="00DD6D66" w:rsidRDefault="007213D6" w:rsidP="00EF16FD">
            <w:pPr>
              <w:widowControl w:val="0"/>
              <w:spacing w:after="0" w:line="240" w:lineRule="auto"/>
              <w:jc w:val="center"/>
              <w:rPr>
                <w:rFonts w:ascii="Montserrat" w:eastAsia="Montserrat" w:hAnsi="Montserrat" w:cs="Montserrat"/>
                <w:b/>
                <w:sz w:val="18"/>
                <w:szCs w:val="18"/>
              </w:rPr>
            </w:pPr>
            <w:r w:rsidRPr="00DD6D66">
              <w:rPr>
                <w:rFonts w:ascii="Montserrat" w:eastAsia="Montserrat" w:hAnsi="Montserrat" w:cs="Montserrat"/>
                <w:b/>
                <w:sz w:val="18"/>
                <w:szCs w:val="18"/>
              </w:rPr>
              <w:t xml:space="preserve">SERVICIO (S): </w:t>
            </w:r>
            <w:r w:rsidRPr="00DD6D66">
              <w:rPr>
                <w:rFonts w:ascii="Montserrat" w:eastAsia="Montserrat" w:hAnsi="Montserrat" w:cs="Montserrat"/>
                <w:sz w:val="18"/>
                <w:szCs w:val="18"/>
              </w:rPr>
              <w:t>Anestesiología. Quirófanos</w:t>
            </w:r>
          </w:p>
        </w:tc>
      </w:tr>
      <w:tr w:rsidR="00DD6D66" w:rsidRPr="00DD6D66" w14:paraId="7F07437E" w14:textId="77777777" w:rsidTr="7AFCC7A7">
        <w:tc>
          <w:tcPr>
            <w:tcW w:w="2547" w:type="dxa"/>
          </w:tcPr>
          <w:p w14:paraId="7B528ACB"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1.- DESCRIPCIÓN:</w:t>
            </w:r>
          </w:p>
        </w:tc>
        <w:tc>
          <w:tcPr>
            <w:tcW w:w="6662" w:type="dxa"/>
            <w:gridSpan w:val="2"/>
          </w:tcPr>
          <w:p w14:paraId="28A397B1"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 Equipo electroneumático </w:t>
            </w:r>
            <w:proofErr w:type="spellStart"/>
            <w:r w:rsidRPr="00DD6D66">
              <w:rPr>
                <w:rFonts w:ascii="Montserrat" w:eastAsia="Montserrat" w:hAnsi="Montserrat" w:cs="Montserrat"/>
                <w:sz w:val="18"/>
                <w:szCs w:val="18"/>
                <w:lang w:val="es-ES"/>
              </w:rPr>
              <w:t>rodable</w:t>
            </w:r>
            <w:proofErr w:type="spellEnd"/>
            <w:r w:rsidRPr="00DD6D66">
              <w:rPr>
                <w:rFonts w:ascii="Montserrat" w:eastAsia="Montserrat" w:hAnsi="Montserrat" w:cs="Montserrat"/>
                <w:sz w:val="18"/>
                <w:szCs w:val="18"/>
                <w:lang w:val="es-ES"/>
              </w:rPr>
              <w:t xml:space="preserve"> que permite regular la temperatura corporal del paciente pediátrico o adulto por método no invasivo. </w:t>
            </w:r>
          </w:p>
          <w:p w14:paraId="26FF2437"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lastRenderedPageBreak/>
              <w:t xml:space="preserve">1.2.- Con las siguientes características seleccionables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las necesidades de las unidades médicas: control electrónico. </w:t>
            </w:r>
          </w:p>
          <w:p w14:paraId="251D0D53"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1.3.- Gabinete. </w:t>
            </w:r>
          </w:p>
          <w:p w14:paraId="6694FD98"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1.4.- Panel de control. </w:t>
            </w:r>
          </w:p>
          <w:p w14:paraId="7CD1A54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1.5.- Indicador de la temperatura seleccionada. </w:t>
            </w:r>
          </w:p>
          <w:p w14:paraId="11BDA42E"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1.6.- Alarmas audibles y visibles. </w:t>
            </w:r>
          </w:p>
          <w:p w14:paraId="33502C0A"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1.7.- Sistema neumático. </w:t>
            </w:r>
          </w:p>
          <w:p w14:paraId="25B63F5F"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1.8.- Eficiencia de trabajo. </w:t>
            </w:r>
          </w:p>
          <w:p w14:paraId="5BA9DAC7"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1.9.- Manguera o tubo. </w:t>
            </w:r>
          </w:p>
          <w:p w14:paraId="1E3AF822"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1.10.- Base </w:t>
            </w:r>
            <w:proofErr w:type="spellStart"/>
            <w:r w:rsidRPr="00DD6D66">
              <w:rPr>
                <w:rFonts w:ascii="Montserrat" w:eastAsia="Montserrat" w:hAnsi="Montserrat" w:cs="Montserrat"/>
                <w:sz w:val="18"/>
                <w:szCs w:val="18"/>
                <w:lang w:val="es-ES"/>
              </w:rPr>
              <w:t>rodable</w:t>
            </w:r>
            <w:proofErr w:type="spellEnd"/>
            <w:r w:rsidRPr="00DD6D66">
              <w:rPr>
                <w:rFonts w:ascii="Montserrat" w:eastAsia="Montserrat" w:hAnsi="Montserrat" w:cs="Montserrat"/>
                <w:sz w:val="18"/>
                <w:szCs w:val="18"/>
                <w:lang w:val="es-ES"/>
              </w:rPr>
              <w:t xml:space="preserve">. </w:t>
            </w:r>
          </w:p>
          <w:p w14:paraId="574E0325" w14:textId="77777777" w:rsidR="007213D6" w:rsidRPr="00DD6D66" w:rsidRDefault="007213D6" w:rsidP="7AFCC7A7">
            <w:pPr>
              <w:widowControl w:val="0"/>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1.11.- Termostato de protección de </w:t>
            </w:r>
            <w:proofErr w:type="spellStart"/>
            <w:r w:rsidRPr="00DD6D66">
              <w:rPr>
                <w:rFonts w:ascii="Montserrat" w:eastAsia="Montserrat" w:hAnsi="Montserrat" w:cs="Montserrat"/>
                <w:sz w:val="18"/>
                <w:szCs w:val="18"/>
                <w:lang w:val="es-ES"/>
              </w:rPr>
              <w:t>sobretemperatura</w:t>
            </w:r>
            <w:proofErr w:type="spellEnd"/>
            <w:r w:rsidRPr="00DD6D66">
              <w:rPr>
                <w:rFonts w:ascii="Montserrat" w:eastAsia="Montserrat" w:hAnsi="Montserrat" w:cs="Montserrat"/>
                <w:sz w:val="18"/>
                <w:szCs w:val="18"/>
                <w:lang w:val="es-ES"/>
              </w:rPr>
              <w:t xml:space="preserve">. </w:t>
            </w:r>
          </w:p>
          <w:p w14:paraId="66DB97A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1.12.- Potencia máxima de calentamiento.</w:t>
            </w:r>
          </w:p>
          <w:p w14:paraId="1154D8A1" w14:textId="77777777" w:rsidR="007213D6" w:rsidRPr="00DD6D66" w:rsidRDefault="007213D6" w:rsidP="00EF16FD">
            <w:pPr>
              <w:widowControl w:val="0"/>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1.13.- Con contador de horas de servicio.</w:t>
            </w:r>
          </w:p>
        </w:tc>
      </w:tr>
      <w:tr w:rsidR="00DD6D66" w:rsidRPr="00DD6D66" w14:paraId="40932862" w14:textId="77777777" w:rsidTr="7AFCC7A7">
        <w:tc>
          <w:tcPr>
            <w:tcW w:w="2547" w:type="dxa"/>
          </w:tcPr>
          <w:p w14:paraId="54B54304"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lastRenderedPageBreak/>
              <w:t>2.- ACCESORIOS:</w:t>
            </w:r>
          </w:p>
        </w:tc>
        <w:tc>
          <w:tcPr>
            <w:tcW w:w="6662" w:type="dxa"/>
            <w:gridSpan w:val="2"/>
          </w:tcPr>
          <w:p w14:paraId="48D8CF3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2.1.- No requiere.</w:t>
            </w:r>
          </w:p>
        </w:tc>
      </w:tr>
      <w:tr w:rsidR="00DD6D66" w:rsidRPr="00DD6D66" w14:paraId="36F59044" w14:textId="77777777" w:rsidTr="7AFCC7A7">
        <w:tc>
          <w:tcPr>
            <w:tcW w:w="2547" w:type="dxa"/>
          </w:tcPr>
          <w:p w14:paraId="68810D8B"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3.- CONSUMIBLES:</w:t>
            </w:r>
          </w:p>
        </w:tc>
        <w:tc>
          <w:tcPr>
            <w:tcW w:w="6662" w:type="dxa"/>
            <w:gridSpan w:val="2"/>
          </w:tcPr>
          <w:p w14:paraId="39F17473" w14:textId="77777777" w:rsidR="007213D6" w:rsidRPr="00DD6D66" w:rsidRDefault="007213D6" w:rsidP="7AFCC7A7">
            <w:pPr>
              <w:widowControl w:val="0"/>
              <w:tabs>
                <w:tab w:val="left" w:pos="127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3.1.-Sábana </w:t>
            </w:r>
            <w:proofErr w:type="spellStart"/>
            <w:r w:rsidRPr="00DD6D66">
              <w:rPr>
                <w:rFonts w:ascii="Montserrat" w:eastAsia="Montserrat" w:hAnsi="Montserrat" w:cs="Montserrat"/>
                <w:sz w:val="18"/>
                <w:szCs w:val="18"/>
                <w:lang w:val="es-ES"/>
              </w:rPr>
              <w:t>termoneumática</w:t>
            </w:r>
            <w:proofErr w:type="spellEnd"/>
            <w:r w:rsidRPr="00DD6D66">
              <w:rPr>
                <w:rFonts w:ascii="Montserrat" w:eastAsia="Montserrat" w:hAnsi="Montserrat" w:cs="Montserrat"/>
                <w:sz w:val="18"/>
                <w:szCs w:val="18"/>
                <w:lang w:val="es-ES"/>
              </w:rPr>
              <w:t xml:space="preserve"> desechable, de material </w:t>
            </w:r>
            <w:proofErr w:type="spellStart"/>
            <w:r w:rsidRPr="00DD6D66">
              <w:rPr>
                <w:rFonts w:ascii="Montserrat" w:eastAsia="Montserrat" w:hAnsi="Montserrat" w:cs="Montserrat"/>
                <w:sz w:val="18"/>
                <w:szCs w:val="18"/>
                <w:lang w:val="es-ES"/>
              </w:rPr>
              <w:t>antialergénico</w:t>
            </w:r>
            <w:proofErr w:type="spellEnd"/>
            <w:r w:rsidRPr="00DD6D66">
              <w:rPr>
                <w:rFonts w:ascii="Montserrat" w:eastAsia="Montserrat" w:hAnsi="Montserrat" w:cs="Montserrat"/>
                <w:sz w:val="18"/>
                <w:szCs w:val="18"/>
                <w:lang w:val="es-ES"/>
              </w:rPr>
              <w:t xml:space="preserve">, antiestático, de combustión lenta. </w:t>
            </w:r>
          </w:p>
          <w:p w14:paraId="7F0D2947" w14:textId="77777777" w:rsidR="007213D6" w:rsidRPr="00DD6D66" w:rsidRDefault="007213D6" w:rsidP="00EF16FD">
            <w:pPr>
              <w:widowControl w:val="0"/>
              <w:tabs>
                <w:tab w:val="left" w:pos="127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3.2. Filtro de aire para partículas</w:t>
            </w:r>
          </w:p>
        </w:tc>
      </w:tr>
      <w:tr w:rsidR="00DD6D66" w:rsidRPr="00DD6D66" w14:paraId="53395AAC" w14:textId="77777777" w:rsidTr="7AFCC7A7">
        <w:tc>
          <w:tcPr>
            <w:tcW w:w="2547" w:type="dxa"/>
          </w:tcPr>
          <w:p w14:paraId="05AC43C5"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4.- INSTALACIÓN Y PUESTA EN MARCHA:</w:t>
            </w:r>
          </w:p>
        </w:tc>
        <w:tc>
          <w:tcPr>
            <w:tcW w:w="6662" w:type="dxa"/>
            <w:gridSpan w:val="2"/>
          </w:tcPr>
          <w:p w14:paraId="3CB07F7C"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4.1.- No requiere.</w:t>
            </w:r>
          </w:p>
          <w:p w14:paraId="5A17843F"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4.2.- Corriente eléctrica 120 V +/- 10%, 60 Hz.</w:t>
            </w:r>
          </w:p>
        </w:tc>
      </w:tr>
      <w:tr w:rsidR="00DD6D66" w:rsidRPr="00DD6D66" w14:paraId="68CBA0DD" w14:textId="77777777" w:rsidTr="7AFCC7A7">
        <w:tc>
          <w:tcPr>
            <w:tcW w:w="2547" w:type="dxa"/>
          </w:tcPr>
          <w:p w14:paraId="5A586701" w14:textId="77777777" w:rsidR="007213D6" w:rsidRPr="00DD6D66" w:rsidRDefault="007213D6" w:rsidP="00EF16FD">
            <w:pPr>
              <w:widowControl w:val="0"/>
              <w:tabs>
                <w:tab w:val="left" w:pos="88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5.- MANUALES DE OPERACIÓN Y SOFTWARE:</w:t>
            </w:r>
          </w:p>
        </w:tc>
        <w:tc>
          <w:tcPr>
            <w:tcW w:w="6662" w:type="dxa"/>
            <w:gridSpan w:val="2"/>
          </w:tcPr>
          <w:p w14:paraId="0C746822"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5.1.- El proveedor adjudicado deberá de entregar por equipo, manual de operación del fabricante en español.  En caso de que el manual se encuentre en idioma diferente al español, deberá entregar manual original junto con una traducción simple al español del manual. </w:t>
            </w:r>
          </w:p>
        </w:tc>
      </w:tr>
      <w:tr w:rsidR="00DD6D66" w:rsidRPr="00DD6D66" w14:paraId="733F4205" w14:textId="77777777" w:rsidTr="7AFCC7A7">
        <w:tc>
          <w:tcPr>
            <w:tcW w:w="2547" w:type="dxa"/>
          </w:tcPr>
          <w:p w14:paraId="66E7272F" w14:textId="77777777" w:rsidR="007213D6" w:rsidRPr="00DD6D66" w:rsidRDefault="007213D6" w:rsidP="00EF16FD">
            <w:pPr>
              <w:widowControl w:val="0"/>
              <w:tabs>
                <w:tab w:val="left" w:pos="1065"/>
              </w:tabs>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6.- CAPACITACIÓN:</w:t>
            </w:r>
          </w:p>
        </w:tc>
        <w:tc>
          <w:tcPr>
            <w:tcW w:w="6662" w:type="dxa"/>
            <w:gridSpan w:val="2"/>
          </w:tcPr>
          <w:p w14:paraId="4CD71B4D" w14:textId="77777777" w:rsidR="007213D6" w:rsidRPr="00DD6D66" w:rsidRDefault="007213D6" w:rsidP="00EF16FD">
            <w:pPr>
              <w:spacing w:after="0" w:line="240" w:lineRule="auto"/>
              <w:rPr>
                <w:rFonts w:ascii="Montserrat" w:eastAsia="Montserrat" w:hAnsi="Montserrat" w:cs="Montserrat"/>
                <w:sz w:val="18"/>
                <w:szCs w:val="18"/>
              </w:rPr>
            </w:pPr>
            <w:r w:rsidRPr="00DD6D66">
              <w:rPr>
                <w:rFonts w:ascii="Montserrat" w:eastAsia="Montserrat" w:hAnsi="Montserrat" w:cs="Montserrat"/>
                <w:sz w:val="18"/>
                <w:szCs w:val="18"/>
              </w:rPr>
              <w:t>6.1.- No requiere.</w:t>
            </w:r>
          </w:p>
        </w:tc>
      </w:tr>
      <w:tr w:rsidR="00DD6D66" w:rsidRPr="00DD6D66" w14:paraId="351232B2" w14:textId="77777777" w:rsidTr="7AFCC7A7">
        <w:tc>
          <w:tcPr>
            <w:tcW w:w="2547" w:type="dxa"/>
          </w:tcPr>
          <w:p w14:paraId="5CD4ACFB"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7.- GARANTÍA:</w:t>
            </w:r>
          </w:p>
        </w:tc>
        <w:tc>
          <w:tcPr>
            <w:tcW w:w="6662" w:type="dxa"/>
            <w:gridSpan w:val="2"/>
          </w:tcPr>
          <w:p w14:paraId="65FCFA10"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7.1.- Contra fallas y defectos de fabricación durante la vigencia del contrato.</w:t>
            </w:r>
          </w:p>
        </w:tc>
      </w:tr>
      <w:tr w:rsidR="00DD6D66" w:rsidRPr="00DD6D66" w14:paraId="62B83259" w14:textId="77777777" w:rsidTr="7AFCC7A7">
        <w:tc>
          <w:tcPr>
            <w:tcW w:w="2547" w:type="dxa"/>
          </w:tcPr>
          <w:p w14:paraId="162FAC4F"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8.- MANTENIMIENTO:</w:t>
            </w:r>
          </w:p>
        </w:tc>
        <w:tc>
          <w:tcPr>
            <w:tcW w:w="6662" w:type="dxa"/>
            <w:gridSpan w:val="2"/>
          </w:tcPr>
          <w:p w14:paraId="3DF21DC7"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8.1.- Deberá de realizarse por personal capacitado por el fabricante y/o titular del registro sanitario. </w:t>
            </w:r>
          </w:p>
          <w:p w14:paraId="0C6D3549"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8.2.- Después de la instalación del equipo y durante el periodo de garantía, debe realizarse un mantenimiento preventivo cada 6 meses y refacciones originales nuevas en cada servicio.</w:t>
            </w:r>
          </w:p>
          <w:p w14:paraId="54A1EAC4" w14:textId="77777777" w:rsidR="007213D6" w:rsidRPr="00DD6D66" w:rsidRDefault="007213D6" w:rsidP="00EF16FD">
            <w:pPr>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8.3.-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F5710A" w:rsidRPr="00DD6D66" w14:paraId="2B19AA68" w14:textId="77777777" w:rsidTr="7AFCC7A7">
        <w:tc>
          <w:tcPr>
            <w:tcW w:w="2547" w:type="dxa"/>
          </w:tcPr>
          <w:p w14:paraId="4F7075AB" w14:textId="77777777" w:rsidR="007213D6" w:rsidRPr="00DD6D66" w:rsidRDefault="007213D6" w:rsidP="00EF16FD">
            <w:pPr>
              <w:widowControl w:val="0"/>
              <w:spacing w:after="0" w:line="240" w:lineRule="auto"/>
              <w:rPr>
                <w:rFonts w:ascii="Montserrat" w:eastAsia="Montserrat" w:hAnsi="Montserrat" w:cs="Montserrat"/>
                <w:b/>
                <w:sz w:val="18"/>
                <w:szCs w:val="18"/>
              </w:rPr>
            </w:pPr>
            <w:r w:rsidRPr="00DD6D66">
              <w:rPr>
                <w:rFonts w:ascii="Montserrat" w:eastAsia="Montserrat" w:hAnsi="Montserrat" w:cs="Montserrat"/>
                <w:b/>
                <w:sz w:val="18"/>
                <w:szCs w:val="18"/>
              </w:rPr>
              <w:t>9.- NORMAS Y CERTIFICADOS VIGENTES:</w:t>
            </w:r>
          </w:p>
        </w:tc>
        <w:tc>
          <w:tcPr>
            <w:tcW w:w="6662" w:type="dxa"/>
            <w:gridSpan w:val="2"/>
          </w:tcPr>
          <w:p w14:paraId="285F0C32"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9.1.- Para bienes de origen nacional presentar copia simple de: </w:t>
            </w:r>
          </w:p>
          <w:p w14:paraId="6163A34B"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9.1.1.- Certificado de calidad ISO:9001 o ISO:13485.</w:t>
            </w:r>
          </w:p>
          <w:p w14:paraId="467C58E0"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 xml:space="preserve">9.2.- Para bienes de origen internacional presentar copia simple de: </w:t>
            </w:r>
          </w:p>
          <w:p w14:paraId="2B6A610B"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sz w:val="18"/>
                <w:szCs w:val="18"/>
              </w:rPr>
            </w:pPr>
            <w:r w:rsidRPr="00DD6D66">
              <w:rPr>
                <w:rFonts w:ascii="Montserrat" w:eastAsia="Montserrat" w:hAnsi="Montserrat" w:cs="Montserrat"/>
                <w:sz w:val="18"/>
                <w:szCs w:val="18"/>
              </w:rPr>
              <w:t>9.2.1- Certificado de calidad ISO:9001 o ISO:13485.</w:t>
            </w:r>
          </w:p>
        </w:tc>
      </w:tr>
    </w:tbl>
    <w:p w14:paraId="12AB0F3B" w14:textId="77777777" w:rsidR="007213D6" w:rsidRPr="00DD6D66" w:rsidRDefault="007213D6" w:rsidP="007213D6">
      <w:pPr>
        <w:widowControl w:val="0"/>
        <w:rPr>
          <w:rFonts w:ascii="Montserrat" w:eastAsia="Montserrat" w:hAnsi="Montserrat" w:cs="Montserrat"/>
          <w:b/>
          <w:sz w:val="18"/>
          <w:szCs w:val="18"/>
        </w:rPr>
      </w:pPr>
    </w:p>
    <w:p w14:paraId="47740DCB" w14:textId="77777777" w:rsidR="007213D6" w:rsidRPr="00DD6D66" w:rsidRDefault="007213D6" w:rsidP="007213D6">
      <w:pPr>
        <w:rPr>
          <w:rFonts w:ascii="Montserrat" w:hAnsi="Montserrat"/>
          <w:sz w:val="18"/>
          <w:szCs w:val="18"/>
          <w:highlight w:val="cyan"/>
        </w:rPr>
      </w:pPr>
    </w:p>
    <w:tbl>
      <w:tblPr>
        <w:tblStyle w:val="Tablaconcuadrcula"/>
        <w:tblW w:w="0" w:type="auto"/>
        <w:tblLook w:val="04A0" w:firstRow="1" w:lastRow="0" w:firstColumn="1" w:lastColumn="0" w:noHBand="0" w:noVBand="1"/>
      </w:tblPr>
      <w:tblGrid>
        <w:gridCol w:w="2538"/>
        <w:gridCol w:w="2648"/>
        <w:gridCol w:w="3876"/>
      </w:tblGrid>
      <w:tr w:rsidR="00DD6D66" w:rsidRPr="00DD6D66" w14:paraId="480CA423" w14:textId="77777777" w:rsidTr="7AFCC7A7">
        <w:tc>
          <w:tcPr>
            <w:tcW w:w="2547" w:type="dxa"/>
            <w:shd w:val="clear" w:color="auto" w:fill="BC955C"/>
            <w:hideMark/>
          </w:tcPr>
          <w:p w14:paraId="4A4209E6" w14:textId="77777777" w:rsidR="007213D6" w:rsidRPr="00DD6D66" w:rsidRDefault="007213D6" w:rsidP="00EF16FD">
            <w:pPr>
              <w:spacing w:after="0" w:line="240" w:lineRule="auto"/>
              <w:jc w:val="center"/>
              <w:rPr>
                <w:rFonts w:ascii="Montserrat" w:eastAsia="Times New Roman" w:hAnsi="Montserrat"/>
                <w:sz w:val="18"/>
                <w:szCs w:val="18"/>
              </w:rPr>
            </w:pPr>
            <w:bookmarkStart w:id="74" w:name="_Hlk170813171"/>
            <w:r w:rsidRPr="00DD6D66">
              <w:rPr>
                <w:rFonts w:ascii="Montserrat" w:eastAsia="Times New Roman" w:hAnsi="Montserrat"/>
                <w:b/>
                <w:bCs/>
                <w:sz w:val="18"/>
                <w:szCs w:val="18"/>
              </w:rPr>
              <w:t>NOMBRE GENÉRICO:</w:t>
            </w:r>
          </w:p>
        </w:tc>
        <w:tc>
          <w:tcPr>
            <w:tcW w:w="6281" w:type="dxa"/>
            <w:gridSpan w:val="2"/>
            <w:shd w:val="clear" w:color="auto" w:fill="BC955C"/>
            <w:hideMark/>
          </w:tcPr>
          <w:p w14:paraId="62829EA2" w14:textId="77777777" w:rsidR="007213D6" w:rsidRPr="00DD6D66" w:rsidRDefault="007213D6" w:rsidP="00EF16FD">
            <w:pPr>
              <w:spacing w:after="0" w:line="240" w:lineRule="auto"/>
              <w:jc w:val="center"/>
              <w:rPr>
                <w:rFonts w:ascii="Montserrat" w:eastAsia="Times New Roman" w:hAnsi="Montserrat"/>
                <w:b/>
                <w:bCs/>
                <w:sz w:val="18"/>
                <w:szCs w:val="18"/>
              </w:rPr>
            </w:pPr>
            <w:r w:rsidRPr="00DD6D66">
              <w:rPr>
                <w:rFonts w:ascii="Montserrat" w:eastAsia="Times New Roman" w:hAnsi="Montserrat"/>
                <w:b/>
                <w:bCs/>
                <w:sz w:val="18"/>
                <w:szCs w:val="18"/>
              </w:rPr>
              <w:t xml:space="preserve">BOMBA DE INFUSIÓN PORTÁTIL PARA ANESTESIA </w:t>
            </w:r>
          </w:p>
        </w:tc>
      </w:tr>
      <w:tr w:rsidR="00DD6D66" w:rsidRPr="00DD6D66" w14:paraId="66295919" w14:textId="77777777" w:rsidTr="7AFCC7A7">
        <w:tc>
          <w:tcPr>
            <w:tcW w:w="2547" w:type="dxa"/>
            <w:shd w:val="clear" w:color="auto" w:fill="DDC9A3"/>
            <w:hideMark/>
          </w:tcPr>
          <w:p w14:paraId="2801B326" w14:textId="77777777" w:rsidR="007213D6" w:rsidRPr="00DD6D66" w:rsidRDefault="007213D6" w:rsidP="00EF16FD">
            <w:pPr>
              <w:spacing w:after="0" w:line="240" w:lineRule="auto"/>
              <w:jc w:val="center"/>
              <w:rPr>
                <w:rFonts w:ascii="Montserrat" w:eastAsia="Times New Roman" w:hAnsi="Montserrat"/>
                <w:b/>
                <w:bCs/>
                <w:sz w:val="18"/>
                <w:szCs w:val="18"/>
              </w:rPr>
            </w:pPr>
            <w:r w:rsidRPr="00DD6D66">
              <w:rPr>
                <w:rFonts w:ascii="Montserrat" w:eastAsia="Times New Roman" w:hAnsi="Montserrat"/>
                <w:b/>
                <w:bCs/>
                <w:sz w:val="18"/>
                <w:szCs w:val="18"/>
              </w:rPr>
              <w:t xml:space="preserve">CLAVE: </w:t>
            </w:r>
          </w:p>
          <w:p w14:paraId="644289E0" w14:textId="77777777" w:rsidR="007213D6" w:rsidRPr="00DD6D66" w:rsidRDefault="007213D6" w:rsidP="00EF16FD">
            <w:pPr>
              <w:spacing w:after="0" w:line="240" w:lineRule="auto"/>
              <w:jc w:val="center"/>
              <w:rPr>
                <w:rFonts w:ascii="Montserrat" w:eastAsia="Times New Roman" w:hAnsi="Montserrat"/>
                <w:b/>
                <w:bCs/>
                <w:sz w:val="18"/>
                <w:szCs w:val="18"/>
              </w:rPr>
            </w:pPr>
            <w:r w:rsidRPr="00DD6D66">
              <w:rPr>
                <w:rFonts w:ascii="Montserrat" w:eastAsia="Times New Roman" w:hAnsi="Montserrat"/>
                <w:b/>
                <w:bCs/>
                <w:sz w:val="18"/>
                <w:szCs w:val="18"/>
              </w:rPr>
              <w:t>S/N</w:t>
            </w:r>
          </w:p>
        </w:tc>
        <w:tc>
          <w:tcPr>
            <w:tcW w:w="2664" w:type="dxa"/>
            <w:shd w:val="clear" w:color="auto" w:fill="DDC9A3"/>
            <w:hideMark/>
          </w:tcPr>
          <w:p w14:paraId="67B044BE"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 xml:space="preserve">ESPECIALIDAD (ES): </w:t>
            </w:r>
            <w:r w:rsidRPr="00DD6D66">
              <w:rPr>
                <w:rFonts w:ascii="Montserrat" w:eastAsia="Times New Roman" w:hAnsi="Montserrat"/>
                <w:sz w:val="18"/>
                <w:szCs w:val="18"/>
              </w:rPr>
              <w:t>Médicas y Quirúrgicas</w:t>
            </w:r>
          </w:p>
        </w:tc>
        <w:tc>
          <w:tcPr>
            <w:tcW w:w="0" w:type="auto"/>
            <w:shd w:val="clear" w:color="auto" w:fill="DDC9A3"/>
            <w:hideMark/>
          </w:tcPr>
          <w:p w14:paraId="704A1C37"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 xml:space="preserve">SERVICIO (S): </w:t>
            </w:r>
            <w:r w:rsidRPr="00DD6D66">
              <w:rPr>
                <w:rFonts w:ascii="Montserrat" w:eastAsia="Times New Roman" w:hAnsi="Montserrat"/>
                <w:sz w:val="18"/>
                <w:szCs w:val="18"/>
              </w:rPr>
              <w:t>Anestesiología. Quirófanos</w:t>
            </w:r>
          </w:p>
        </w:tc>
      </w:tr>
      <w:tr w:rsidR="00DD6D66" w:rsidRPr="00DD6D66" w14:paraId="66FD022D" w14:textId="77777777" w:rsidTr="7AFCC7A7">
        <w:tc>
          <w:tcPr>
            <w:tcW w:w="2547" w:type="dxa"/>
          </w:tcPr>
          <w:p w14:paraId="5B4BFC4E"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Times New Roman" w:hAnsi="Montserrat"/>
                <w:b/>
                <w:bCs/>
                <w:sz w:val="18"/>
                <w:szCs w:val="18"/>
              </w:rPr>
              <w:t>1.- DEFINICIÓN:</w:t>
            </w:r>
          </w:p>
        </w:tc>
        <w:tc>
          <w:tcPr>
            <w:tcW w:w="6281" w:type="dxa"/>
            <w:gridSpan w:val="2"/>
          </w:tcPr>
          <w:p w14:paraId="0D1B2F94" w14:textId="77777777" w:rsidR="007213D6" w:rsidRPr="00DD6D66" w:rsidRDefault="007213D6" w:rsidP="7AFCC7A7">
            <w:pPr>
              <w:spacing w:after="0" w:line="240" w:lineRule="auto"/>
              <w:jc w:val="both"/>
              <w:rPr>
                <w:rFonts w:ascii="Montserrat" w:eastAsia="Times New Roman" w:hAnsi="Montserrat"/>
                <w:b/>
                <w:bCs/>
                <w:sz w:val="18"/>
                <w:szCs w:val="18"/>
                <w:lang w:val="es-ES"/>
              </w:rPr>
            </w:pPr>
            <w:r w:rsidRPr="00DD6D66">
              <w:rPr>
                <w:rFonts w:ascii="Montserrat" w:hAnsi="Montserrat"/>
                <w:sz w:val="18"/>
                <w:szCs w:val="18"/>
                <w:lang w:val="es-ES"/>
              </w:rPr>
              <w:t>Equipo médico, eléctrico, el cual administra con gran exactitud medicamentos y soluciones intravenosas mediante una jeringa de forma constante en un tiempo determinado para aquellos tratamientos que lo requieran.</w:t>
            </w:r>
          </w:p>
        </w:tc>
      </w:tr>
      <w:tr w:rsidR="00DD6D66" w:rsidRPr="00DD6D66" w14:paraId="1C34C804" w14:textId="77777777" w:rsidTr="7AFCC7A7">
        <w:tc>
          <w:tcPr>
            <w:tcW w:w="2547" w:type="dxa"/>
            <w:hideMark/>
          </w:tcPr>
          <w:p w14:paraId="13496825" w14:textId="77777777" w:rsidR="007213D6" w:rsidRPr="00DD6D66" w:rsidRDefault="007213D6" w:rsidP="00EF16FD">
            <w:pPr>
              <w:spacing w:after="0" w:line="240" w:lineRule="auto"/>
              <w:rPr>
                <w:rFonts w:ascii="Montserrat" w:eastAsia="Times New Roman" w:hAnsi="Montserrat"/>
                <w:sz w:val="18"/>
                <w:szCs w:val="18"/>
              </w:rPr>
            </w:pPr>
            <w:r w:rsidRPr="00DD6D66">
              <w:rPr>
                <w:rFonts w:ascii="Montserrat" w:eastAsia="Times New Roman" w:hAnsi="Montserrat"/>
                <w:b/>
                <w:bCs/>
                <w:sz w:val="18"/>
                <w:szCs w:val="18"/>
              </w:rPr>
              <w:t>2.- DESCRIPCIÓN:</w:t>
            </w:r>
          </w:p>
        </w:tc>
        <w:tc>
          <w:tcPr>
            <w:tcW w:w="6281" w:type="dxa"/>
            <w:gridSpan w:val="2"/>
            <w:hideMark/>
          </w:tcPr>
          <w:p w14:paraId="022D0739"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 Bomba de infusión de jeringa</w:t>
            </w:r>
          </w:p>
          <w:p w14:paraId="147AB687"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1.2 Bomba de un canal</w:t>
            </w:r>
          </w:p>
          <w:p w14:paraId="42B921F3"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 xml:space="preserve">1.3 Modo de funcionamiento continuo </w:t>
            </w:r>
          </w:p>
          <w:p w14:paraId="53584E01" w14:textId="77777777" w:rsidR="007213D6" w:rsidRPr="00DD6D66" w:rsidRDefault="007213D6" w:rsidP="7AFCC7A7">
            <w:pPr>
              <w:spacing w:after="0" w:line="240" w:lineRule="auto"/>
              <w:jc w:val="both"/>
              <w:rPr>
                <w:rFonts w:ascii="Montserrat" w:eastAsia="Times New Roman" w:hAnsi="Montserrat"/>
                <w:sz w:val="18"/>
                <w:szCs w:val="18"/>
                <w:lang w:val="es-ES"/>
              </w:rPr>
            </w:pPr>
            <w:r w:rsidRPr="00DD6D66">
              <w:rPr>
                <w:rFonts w:ascii="Montserrat" w:eastAsia="Times New Roman" w:hAnsi="Montserrat"/>
                <w:sz w:val="18"/>
                <w:szCs w:val="18"/>
                <w:lang w:val="es-ES"/>
              </w:rPr>
              <w:t>1.4 Rango de flujo 0.1 a 200 ml/</w:t>
            </w:r>
            <w:proofErr w:type="spellStart"/>
            <w:r w:rsidRPr="00DD6D66">
              <w:rPr>
                <w:rFonts w:ascii="Montserrat" w:eastAsia="Times New Roman" w:hAnsi="Montserrat"/>
                <w:sz w:val="18"/>
                <w:szCs w:val="18"/>
                <w:lang w:val="es-ES"/>
              </w:rPr>
              <w:t>hr</w:t>
            </w:r>
            <w:proofErr w:type="spellEnd"/>
            <w:r w:rsidRPr="00DD6D66">
              <w:rPr>
                <w:rFonts w:ascii="Montserrat" w:eastAsia="Times New Roman" w:hAnsi="Montserrat"/>
                <w:sz w:val="18"/>
                <w:szCs w:val="18"/>
                <w:lang w:val="es-ES"/>
              </w:rPr>
              <w:t>, como mínimo. Los valores que se encuentran por debajo de 0.1 ml/</w:t>
            </w:r>
            <w:proofErr w:type="spellStart"/>
            <w:r w:rsidRPr="00DD6D66">
              <w:rPr>
                <w:rFonts w:ascii="Montserrat" w:eastAsia="Times New Roman" w:hAnsi="Montserrat"/>
                <w:sz w:val="18"/>
                <w:szCs w:val="18"/>
                <w:lang w:val="es-ES"/>
              </w:rPr>
              <w:t>hr</w:t>
            </w:r>
            <w:proofErr w:type="spellEnd"/>
            <w:r w:rsidRPr="00DD6D66">
              <w:rPr>
                <w:rFonts w:ascii="Montserrat" w:eastAsia="Times New Roman" w:hAnsi="Montserrat"/>
                <w:sz w:val="18"/>
                <w:szCs w:val="18"/>
                <w:lang w:val="es-ES"/>
              </w:rPr>
              <w:t xml:space="preserve"> o por arriba de 200 ml/</w:t>
            </w:r>
            <w:proofErr w:type="spellStart"/>
            <w:r w:rsidRPr="00DD6D66">
              <w:rPr>
                <w:rFonts w:ascii="Montserrat" w:eastAsia="Times New Roman" w:hAnsi="Montserrat"/>
                <w:sz w:val="18"/>
                <w:szCs w:val="18"/>
                <w:lang w:val="es-ES"/>
              </w:rPr>
              <w:t>hr</w:t>
            </w:r>
            <w:proofErr w:type="spellEnd"/>
            <w:r w:rsidRPr="00DD6D66">
              <w:rPr>
                <w:rFonts w:ascii="Montserrat" w:eastAsia="Times New Roman" w:hAnsi="Montserrat"/>
                <w:sz w:val="18"/>
                <w:szCs w:val="18"/>
                <w:lang w:val="es-ES"/>
              </w:rPr>
              <w:t>, no excluyen el cumplimiento de este punto</w:t>
            </w:r>
          </w:p>
          <w:p w14:paraId="7DB55753" w14:textId="77777777" w:rsidR="007213D6" w:rsidRPr="00DD6D66" w:rsidRDefault="007213D6" w:rsidP="7AFCC7A7">
            <w:pPr>
              <w:spacing w:after="0" w:line="240" w:lineRule="auto"/>
              <w:jc w:val="both"/>
              <w:rPr>
                <w:rFonts w:ascii="Montserrat" w:eastAsia="Times New Roman" w:hAnsi="Montserrat"/>
                <w:sz w:val="18"/>
                <w:szCs w:val="18"/>
                <w:lang w:val="es-ES"/>
              </w:rPr>
            </w:pPr>
            <w:r w:rsidRPr="00DD6D66">
              <w:rPr>
                <w:rFonts w:ascii="Montserrat" w:eastAsia="Times New Roman" w:hAnsi="Montserrat"/>
                <w:sz w:val="18"/>
                <w:szCs w:val="18"/>
                <w:lang w:val="es-ES"/>
              </w:rPr>
              <w:lastRenderedPageBreak/>
              <w:t>1.5 Resolución de 0.1 ml/</w:t>
            </w:r>
            <w:proofErr w:type="spellStart"/>
            <w:r w:rsidRPr="00DD6D66">
              <w:rPr>
                <w:rFonts w:ascii="Montserrat" w:eastAsia="Times New Roman" w:hAnsi="Montserrat"/>
                <w:sz w:val="18"/>
                <w:szCs w:val="18"/>
                <w:lang w:val="es-ES"/>
              </w:rPr>
              <w:t>hr</w:t>
            </w:r>
            <w:proofErr w:type="spellEnd"/>
            <w:r w:rsidRPr="00DD6D66">
              <w:rPr>
                <w:rFonts w:ascii="Montserrat" w:eastAsia="Times New Roman" w:hAnsi="Montserrat"/>
                <w:sz w:val="18"/>
                <w:szCs w:val="18"/>
                <w:lang w:val="es-ES"/>
              </w:rPr>
              <w:t>. Un valor que se encuentre por debajo de 0.1 ml/</w:t>
            </w:r>
            <w:proofErr w:type="spellStart"/>
            <w:r w:rsidRPr="00DD6D66">
              <w:rPr>
                <w:rFonts w:ascii="Montserrat" w:eastAsia="Times New Roman" w:hAnsi="Montserrat"/>
                <w:sz w:val="18"/>
                <w:szCs w:val="18"/>
                <w:lang w:val="es-ES"/>
              </w:rPr>
              <w:t>hr</w:t>
            </w:r>
            <w:proofErr w:type="spellEnd"/>
            <w:r w:rsidRPr="00DD6D66">
              <w:rPr>
                <w:rFonts w:ascii="Montserrat" w:eastAsia="Times New Roman" w:hAnsi="Montserrat"/>
                <w:sz w:val="18"/>
                <w:szCs w:val="18"/>
                <w:lang w:val="es-ES"/>
              </w:rPr>
              <w:t xml:space="preserve"> no excluye el cumplimiento </w:t>
            </w:r>
          </w:p>
          <w:p w14:paraId="30E3F8A0" w14:textId="77777777" w:rsidR="007213D6" w:rsidRPr="00DD6D66" w:rsidRDefault="007213D6" w:rsidP="7AFCC7A7">
            <w:pPr>
              <w:spacing w:after="0" w:line="240" w:lineRule="auto"/>
              <w:jc w:val="both"/>
              <w:rPr>
                <w:rFonts w:ascii="Montserrat" w:eastAsia="Times New Roman" w:hAnsi="Montserrat"/>
                <w:sz w:val="18"/>
                <w:szCs w:val="18"/>
                <w:lang w:val="es-ES"/>
              </w:rPr>
            </w:pPr>
            <w:r w:rsidRPr="00DD6D66">
              <w:rPr>
                <w:rFonts w:ascii="Montserrat" w:eastAsia="Times New Roman" w:hAnsi="Montserrat"/>
                <w:sz w:val="18"/>
                <w:szCs w:val="18"/>
                <w:lang w:val="es-ES"/>
              </w:rPr>
              <w:t>1.6 Rango o límite de volumen por infundir de 0.1 a 999.9 ml. Los valores que se encuentran por debajo de 0.1 ml/</w:t>
            </w:r>
            <w:proofErr w:type="spellStart"/>
            <w:r w:rsidRPr="00DD6D66">
              <w:rPr>
                <w:rFonts w:ascii="Montserrat" w:eastAsia="Times New Roman" w:hAnsi="Montserrat"/>
                <w:sz w:val="18"/>
                <w:szCs w:val="18"/>
                <w:lang w:val="es-ES"/>
              </w:rPr>
              <w:t>hr</w:t>
            </w:r>
            <w:proofErr w:type="spellEnd"/>
            <w:r w:rsidRPr="00DD6D66">
              <w:rPr>
                <w:rFonts w:ascii="Montserrat" w:eastAsia="Times New Roman" w:hAnsi="Montserrat"/>
                <w:sz w:val="18"/>
                <w:szCs w:val="18"/>
                <w:lang w:val="es-ES"/>
              </w:rPr>
              <w:t xml:space="preserve"> o por arriba de 999.9 ml, no excluyen el comportamiento de este punto</w:t>
            </w:r>
          </w:p>
          <w:p w14:paraId="34C5D423"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1.7 Exactitud de la bomba de 2.5% como mínimo</w:t>
            </w:r>
          </w:p>
          <w:p w14:paraId="24681D88"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1..8 Con capacidad de aceptar diferentes tipos de fluidos (soluciones, medicamentos)</w:t>
            </w:r>
          </w:p>
          <w:p w14:paraId="4941A394"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1.9 Software en español. Algoritmos TCI.</w:t>
            </w:r>
          </w:p>
          <w:p w14:paraId="762D2EF1"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1.10 Panel de control de fácil manejo</w:t>
            </w:r>
          </w:p>
          <w:p w14:paraId="3E6ECD03"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1.11 Detección automática de tamaño de la jeringa</w:t>
            </w:r>
          </w:p>
          <w:p w14:paraId="3BBBB080"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1.12 Programación de bolos</w:t>
            </w:r>
          </w:p>
          <w:p w14:paraId="2A6EF21F"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1.13 Protocolo de historial de eventos de la bomba de infusión</w:t>
            </w:r>
          </w:p>
          <w:p w14:paraId="7D4B5E02" w14:textId="77777777" w:rsidR="007213D6" w:rsidRPr="00DD6D66" w:rsidRDefault="007213D6" w:rsidP="7AFCC7A7">
            <w:pPr>
              <w:spacing w:after="0" w:line="240" w:lineRule="auto"/>
              <w:jc w:val="both"/>
              <w:rPr>
                <w:rFonts w:ascii="Montserrat" w:eastAsia="Times New Roman" w:hAnsi="Montserrat"/>
                <w:sz w:val="18"/>
                <w:szCs w:val="18"/>
                <w:lang w:val="es-ES"/>
              </w:rPr>
            </w:pPr>
            <w:r w:rsidRPr="00DD6D66">
              <w:rPr>
                <w:rFonts w:ascii="Montserrat" w:eastAsia="Times New Roman" w:hAnsi="Montserrat"/>
                <w:sz w:val="18"/>
                <w:szCs w:val="18"/>
                <w:lang w:val="es-ES"/>
              </w:rPr>
              <w:t xml:space="preserve">1.14 Con sistema de </w:t>
            </w:r>
            <w:proofErr w:type="spellStart"/>
            <w:proofErr w:type="gramStart"/>
            <w:r w:rsidRPr="00DD6D66">
              <w:rPr>
                <w:rFonts w:ascii="Montserrat" w:eastAsia="Times New Roman" w:hAnsi="Montserrat"/>
                <w:sz w:val="18"/>
                <w:szCs w:val="18"/>
                <w:lang w:val="es-ES"/>
              </w:rPr>
              <w:t>auto-diagnóstico</w:t>
            </w:r>
            <w:proofErr w:type="spellEnd"/>
            <w:proofErr w:type="gramEnd"/>
          </w:p>
          <w:p w14:paraId="4F626F42"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1.15 Con sistema de alarmas audibles y visibles de:</w:t>
            </w:r>
          </w:p>
          <w:p w14:paraId="0E530C9F"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1.16 Presión de infusión alta y/o detección de línea ocluida</w:t>
            </w:r>
          </w:p>
          <w:p w14:paraId="2317FAD8"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1.16 Jeringa vacía</w:t>
            </w:r>
          </w:p>
          <w:p w14:paraId="69FEE418"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1.17 Jeringa insertada incorrectamente</w:t>
            </w:r>
          </w:p>
          <w:p w14:paraId="72814C53"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1.18 Apertura del soporte de la jeringa</w:t>
            </w:r>
          </w:p>
          <w:p w14:paraId="655A03A9"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1.19 Infusión completa</w:t>
            </w:r>
          </w:p>
          <w:p w14:paraId="494B5FCF"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1.20 Batería baja</w:t>
            </w:r>
          </w:p>
          <w:p w14:paraId="6BA753E0"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1.21 Bloqueo de panel de control</w:t>
            </w:r>
          </w:p>
          <w:p w14:paraId="0D49A3C0"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1.22 Con control de volumen</w:t>
            </w:r>
          </w:p>
          <w:p w14:paraId="5D1BBB77"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1.23 Botón de silencio momentáneo</w:t>
            </w:r>
          </w:p>
          <w:p w14:paraId="0BF39F59"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 xml:space="preserve">1.24 Batería con duración de 6 horas mínimo. </w:t>
            </w:r>
          </w:p>
        </w:tc>
      </w:tr>
      <w:tr w:rsidR="00DD6D66" w:rsidRPr="00DD6D66" w14:paraId="2700F514" w14:textId="77777777" w:rsidTr="7AFCC7A7">
        <w:tc>
          <w:tcPr>
            <w:tcW w:w="2547" w:type="dxa"/>
          </w:tcPr>
          <w:p w14:paraId="2FE9FB26"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Times New Roman" w:hAnsi="Montserrat"/>
                <w:b/>
                <w:bCs/>
                <w:sz w:val="18"/>
                <w:szCs w:val="18"/>
              </w:rPr>
              <w:lastRenderedPageBreak/>
              <w:t xml:space="preserve">3.- NORMAS – CERTIFICADOS </w:t>
            </w:r>
          </w:p>
        </w:tc>
        <w:tc>
          <w:tcPr>
            <w:tcW w:w="6281" w:type="dxa"/>
            <w:gridSpan w:val="2"/>
          </w:tcPr>
          <w:p w14:paraId="3E54B566"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 xml:space="preserve">Para equipo médico de origen nacional: Registro sanitario vigente, certificado de buenas prácticas de fabricación emitido por COFEPRIS </w:t>
            </w:r>
          </w:p>
          <w:p w14:paraId="52BFE6AA" w14:textId="77777777" w:rsidR="007213D6" w:rsidRPr="00DD6D66" w:rsidRDefault="007213D6" w:rsidP="7AFCC7A7">
            <w:pPr>
              <w:spacing w:after="0" w:line="240" w:lineRule="auto"/>
              <w:jc w:val="both"/>
              <w:rPr>
                <w:rFonts w:ascii="Montserrat" w:eastAsia="Times New Roman" w:hAnsi="Montserrat"/>
                <w:sz w:val="18"/>
                <w:szCs w:val="18"/>
                <w:lang w:val="es-ES"/>
              </w:rPr>
            </w:pPr>
            <w:r w:rsidRPr="00DD6D66">
              <w:rPr>
                <w:rFonts w:ascii="Montserrat" w:eastAsia="Times New Roman" w:hAnsi="Montserrat"/>
                <w:sz w:val="18"/>
                <w:szCs w:val="18"/>
                <w:lang w:val="es-ES"/>
              </w:rPr>
              <w:t xml:space="preserve">Para equipo médico de origen extranjero: Registro sanitario vigente y que cumpla con alguna de las siguientes </w:t>
            </w:r>
            <w:proofErr w:type="spellStart"/>
            <w:r w:rsidRPr="00DD6D66">
              <w:rPr>
                <w:rFonts w:ascii="Montserrat" w:eastAsia="Times New Roman" w:hAnsi="Montserrat"/>
                <w:sz w:val="18"/>
                <w:szCs w:val="18"/>
                <w:lang w:val="es-ES"/>
              </w:rPr>
              <w:t>Health</w:t>
            </w:r>
            <w:proofErr w:type="spellEnd"/>
            <w:r w:rsidRPr="00DD6D66">
              <w:rPr>
                <w:rFonts w:ascii="Montserrat" w:eastAsia="Times New Roman" w:hAnsi="Montserrat"/>
                <w:sz w:val="18"/>
                <w:szCs w:val="18"/>
                <w:lang w:val="es-ES"/>
              </w:rPr>
              <w:t xml:space="preserve"> </w:t>
            </w:r>
            <w:proofErr w:type="spellStart"/>
            <w:r w:rsidRPr="00DD6D66">
              <w:rPr>
                <w:rFonts w:ascii="Montserrat" w:eastAsia="Times New Roman" w:hAnsi="Montserrat"/>
                <w:sz w:val="18"/>
                <w:szCs w:val="18"/>
                <w:lang w:val="es-ES"/>
              </w:rPr>
              <w:t>Canada</w:t>
            </w:r>
            <w:proofErr w:type="spellEnd"/>
            <w:r w:rsidRPr="00DD6D66">
              <w:rPr>
                <w:rFonts w:ascii="Montserrat" w:eastAsia="Times New Roman" w:hAnsi="Montserrat"/>
                <w:sz w:val="18"/>
                <w:szCs w:val="18"/>
                <w:lang w:val="es-ES"/>
              </w:rPr>
              <w:t xml:space="preserve">, CE, JIS, FDA, ISO 13485, ISO 9001 y aplicable </w:t>
            </w:r>
          </w:p>
        </w:tc>
      </w:tr>
      <w:tr w:rsidR="00DD6D66" w:rsidRPr="00DD6D66" w14:paraId="400DA062" w14:textId="77777777" w:rsidTr="7AFCC7A7">
        <w:tc>
          <w:tcPr>
            <w:tcW w:w="2547" w:type="dxa"/>
          </w:tcPr>
          <w:p w14:paraId="6AC6DAA0"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Montserrat" w:hAnsi="Montserrat" w:cs="Montserrat"/>
                <w:b/>
                <w:sz w:val="18"/>
                <w:szCs w:val="18"/>
              </w:rPr>
              <w:t xml:space="preserve"> 4.- GARANTÍA:</w:t>
            </w:r>
          </w:p>
        </w:tc>
        <w:tc>
          <w:tcPr>
            <w:tcW w:w="6281" w:type="dxa"/>
            <w:gridSpan w:val="2"/>
          </w:tcPr>
          <w:p w14:paraId="69BE2E93"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Montserrat" w:hAnsi="Montserrat" w:cs="Montserrat"/>
                <w:bCs/>
                <w:sz w:val="18"/>
                <w:szCs w:val="18"/>
              </w:rPr>
              <w:t>Contra defectos de fabricación durante la vigencia del contrato.</w:t>
            </w:r>
          </w:p>
        </w:tc>
      </w:tr>
      <w:tr w:rsidR="00DD6D66" w:rsidRPr="00DD6D66" w14:paraId="2FE263FD" w14:textId="77777777" w:rsidTr="7AFCC7A7">
        <w:tc>
          <w:tcPr>
            <w:tcW w:w="2547" w:type="dxa"/>
          </w:tcPr>
          <w:p w14:paraId="65CEA76A"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Montserrat" w:hAnsi="Montserrat" w:cs="Montserrat"/>
                <w:b/>
                <w:sz w:val="18"/>
                <w:szCs w:val="18"/>
              </w:rPr>
              <w:t>5.- MANTENIMIENTO:</w:t>
            </w:r>
          </w:p>
        </w:tc>
        <w:tc>
          <w:tcPr>
            <w:tcW w:w="6281" w:type="dxa"/>
            <w:gridSpan w:val="2"/>
          </w:tcPr>
          <w:p w14:paraId="43F98937"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 xml:space="preserve">Deberá de realizarse por personal capacitado por el fabricante y/o titular del registro sanitario. </w:t>
            </w:r>
          </w:p>
          <w:p w14:paraId="5711D88C"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Después de la instalación del equipo y durante el periodo de garantía, debe realizarse un mantenimiento preventivo cada 6 meses y refacciones originales nuevas en cada servicio.</w:t>
            </w:r>
          </w:p>
          <w:p w14:paraId="62AD5D55"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Montserrat" w:hAnsi="Montserrat" w:cs="Montserrat"/>
                <w:bCs/>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F5710A" w:rsidRPr="00DD6D66" w14:paraId="6106B5C0" w14:textId="77777777" w:rsidTr="7AFCC7A7">
        <w:tc>
          <w:tcPr>
            <w:tcW w:w="2547" w:type="dxa"/>
            <w:hideMark/>
          </w:tcPr>
          <w:p w14:paraId="1B22C026"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Times New Roman" w:hAnsi="Montserrat"/>
                <w:b/>
                <w:bCs/>
                <w:sz w:val="18"/>
                <w:szCs w:val="18"/>
              </w:rPr>
              <w:t xml:space="preserve">6.- INSTALACIÓN: </w:t>
            </w:r>
          </w:p>
        </w:tc>
        <w:tc>
          <w:tcPr>
            <w:tcW w:w="6281" w:type="dxa"/>
            <w:gridSpan w:val="2"/>
            <w:hideMark/>
          </w:tcPr>
          <w:p w14:paraId="1F32201D" w14:textId="77777777" w:rsidR="007213D6" w:rsidRPr="00DD6D66" w:rsidRDefault="007213D6" w:rsidP="00EF16FD">
            <w:pPr>
              <w:spacing w:after="0" w:line="240" w:lineRule="auto"/>
              <w:rPr>
                <w:rFonts w:ascii="Montserrat" w:eastAsia="Times New Roman" w:hAnsi="Montserrat"/>
                <w:sz w:val="18"/>
                <w:szCs w:val="18"/>
              </w:rPr>
            </w:pPr>
            <w:r w:rsidRPr="00DD6D66">
              <w:rPr>
                <w:rFonts w:ascii="Montserrat" w:eastAsia="Times New Roman" w:hAnsi="Montserrat"/>
                <w:sz w:val="18"/>
                <w:szCs w:val="18"/>
              </w:rPr>
              <w:t>Corriente eléctrica 127V +/- 10%, 60 Hz</w:t>
            </w:r>
          </w:p>
        </w:tc>
      </w:tr>
      <w:bookmarkEnd w:id="74"/>
    </w:tbl>
    <w:p w14:paraId="59776FF3" w14:textId="77777777" w:rsidR="007213D6" w:rsidRPr="00DD6D66" w:rsidRDefault="007213D6" w:rsidP="007213D6">
      <w:pPr>
        <w:rPr>
          <w:rFonts w:ascii="Montserrat" w:hAnsi="Montserrat"/>
          <w:sz w:val="18"/>
          <w:szCs w:val="18"/>
        </w:rPr>
      </w:pPr>
    </w:p>
    <w:p w14:paraId="560E9804" w14:textId="77777777" w:rsidR="007213D6" w:rsidRPr="00DD6D66" w:rsidRDefault="007213D6" w:rsidP="007213D6">
      <w:pPr>
        <w:rPr>
          <w:rFonts w:ascii="Montserrat" w:hAnsi="Montserrat"/>
          <w:sz w:val="18"/>
          <w:szCs w:val="18"/>
        </w:rPr>
      </w:pPr>
    </w:p>
    <w:tbl>
      <w:tblPr>
        <w:tblStyle w:val="Tablaconcuadrcula"/>
        <w:tblW w:w="0" w:type="auto"/>
        <w:tblLook w:val="04A0" w:firstRow="1" w:lastRow="0" w:firstColumn="1" w:lastColumn="0" w:noHBand="0" w:noVBand="1"/>
      </w:tblPr>
      <w:tblGrid>
        <w:gridCol w:w="2532"/>
        <w:gridCol w:w="2659"/>
        <w:gridCol w:w="3871"/>
      </w:tblGrid>
      <w:tr w:rsidR="00DD6D66" w:rsidRPr="00DD6D66" w14:paraId="07D3619F" w14:textId="77777777" w:rsidTr="7AFCC7A7">
        <w:tc>
          <w:tcPr>
            <w:tcW w:w="2547" w:type="dxa"/>
            <w:shd w:val="clear" w:color="auto" w:fill="BC955C"/>
            <w:hideMark/>
          </w:tcPr>
          <w:p w14:paraId="08EAAA06"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NOMBRE GENÉRICO:</w:t>
            </w:r>
          </w:p>
        </w:tc>
        <w:tc>
          <w:tcPr>
            <w:tcW w:w="6281" w:type="dxa"/>
            <w:gridSpan w:val="2"/>
            <w:shd w:val="clear" w:color="auto" w:fill="BC955C"/>
            <w:hideMark/>
          </w:tcPr>
          <w:p w14:paraId="2D89501E"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MONITOR PROFUNDIDAD ANESTESICA</w:t>
            </w:r>
          </w:p>
        </w:tc>
      </w:tr>
      <w:tr w:rsidR="00DD6D66" w:rsidRPr="00DD6D66" w14:paraId="2C84C3BD" w14:textId="77777777" w:rsidTr="7AFCC7A7">
        <w:tc>
          <w:tcPr>
            <w:tcW w:w="2547" w:type="dxa"/>
            <w:shd w:val="clear" w:color="auto" w:fill="DDC9A3"/>
            <w:hideMark/>
          </w:tcPr>
          <w:p w14:paraId="5354D89E" w14:textId="77777777" w:rsidR="007213D6" w:rsidRPr="00DD6D66" w:rsidRDefault="007213D6" w:rsidP="00EF16FD">
            <w:pPr>
              <w:spacing w:after="0" w:line="240" w:lineRule="auto"/>
              <w:jc w:val="center"/>
              <w:rPr>
                <w:rFonts w:ascii="Montserrat" w:eastAsia="Times New Roman" w:hAnsi="Montserrat"/>
                <w:b/>
                <w:bCs/>
                <w:sz w:val="18"/>
                <w:szCs w:val="18"/>
              </w:rPr>
            </w:pPr>
            <w:r w:rsidRPr="00DD6D66">
              <w:rPr>
                <w:rFonts w:ascii="Montserrat" w:eastAsia="Times New Roman" w:hAnsi="Montserrat"/>
                <w:b/>
                <w:bCs/>
                <w:sz w:val="18"/>
                <w:szCs w:val="18"/>
              </w:rPr>
              <w:t>CLAVE:</w:t>
            </w:r>
          </w:p>
          <w:p w14:paraId="790706A7" w14:textId="77777777" w:rsidR="007213D6" w:rsidRPr="00DD6D66" w:rsidRDefault="007213D6" w:rsidP="00EF16FD">
            <w:pPr>
              <w:spacing w:after="0" w:line="240" w:lineRule="auto"/>
              <w:jc w:val="center"/>
              <w:rPr>
                <w:rFonts w:ascii="Montserrat" w:eastAsia="Times New Roman" w:hAnsi="Montserrat"/>
                <w:b/>
                <w:sz w:val="18"/>
                <w:szCs w:val="18"/>
              </w:rPr>
            </w:pPr>
            <w:r w:rsidRPr="00DD6D66">
              <w:rPr>
                <w:rFonts w:ascii="Montserrat" w:eastAsia="Times New Roman" w:hAnsi="Montserrat"/>
                <w:b/>
                <w:sz w:val="18"/>
                <w:szCs w:val="18"/>
              </w:rPr>
              <w:t>S/N</w:t>
            </w:r>
          </w:p>
        </w:tc>
        <w:tc>
          <w:tcPr>
            <w:tcW w:w="2685" w:type="dxa"/>
            <w:shd w:val="clear" w:color="auto" w:fill="DDC9A3"/>
            <w:hideMark/>
          </w:tcPr>
          <w:p w14:paraId="1D972C08"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 xml:space="preserve">ESPECIALIDAD (ES): </w:t>
            </w:r>
            <w:r w:rsidRPr="00DD6D66">
              <w:rPr>
                <w:rFonts w:ascii="Montserrat" w:eastAsia="Times New Roman" w:hAnsi="Montserrat"/>
                <w:sz w:val="18"/>
                <w:szCs w:val="18"/>
              </w:rPr>
              <w:t>Médicas y Quirúrgicas</w:t>
            </w:r>
          </w:p>
        </w:tc>
        <w:tc>
          <w:tcPr>
            <w:tcW w:w="0" w:type="auto"/>
            <w:shd w:val="clear" w:color="auto" w:fill="DDC9A3"/>
            <w:hideMark/>
          </w:tcPr>
          <w:p w14:paraId="4B80F005"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 xml:space="preserve">SERVICIO (S): </w:t>
            </w:r>
            <w:r w:rsidRPr="00DD6D66">
              <w:rPr>
                <w:rFonts w:ascii="Montserrat" w:eastAsia="Times New Roman" w:hAnsi="Montserrat"/>
                <w:sz w:val="18"/>
                <w:szCs w:val="18"/>
              </w:rPr>
              <w:t>Anestesiología y Quirófano</w:t>
            </w:r>
          </w:p>
        </w:tc>
      </w:tr>
      <w:tr w:rsidR="00DD6D66" w:rsidRPr="00DD6D66" w14:paraId="2342D272" w14:textId="77777777" w:rsidTr="7AFCC7A7">
        <w:tc>
          <w:tcPr>
            <w:tcW w:w="2547" w:type="dxa"/>
            <w:hideMark/>
          </w:tcPr>
          <w:p w14:paraId="7C55EDEB" w14:textId="77777777" w:rsidR="007213D6" w:rsidRPr="00DD6D66" w:rsidRDefault="007213D6" w:rsidP="00EF16FD">
            <w:pPr>
              <w:spacing w:after="0" w:line="240" w:lineRule="auto"/>
              <w:rPr>
                <w:rFonts w:ascii="Montserrat" w:eastAsia="Times New Roman" w:hAnsi="Montserrat"/>
                <w:sz w:val="18"/>
                <w:szCs w:val="18"/>
              </w:rPr>
            </w:pPr>
            <w:r w:rsidRPr="00DD6D66">
              <w:rPr>
                <w:rFonts w:ascii="Montserrat" w:eastAsia="Times New Roman" w:hAnsi="Montserrat"/>
                <w:b/>
                <w:bCs/>
                <w:sz w:val="18"/>
                <w:szCs w:val="18"/>
              </w:rPr>
              <w:t>1.- DESCRIPCIÓN:</w:t>
            </w:r>
          </w:p>
        </w:tc>
        <w:tc>
          <w:tcPr>
            <w:tcW w:w="6281" w:type="dxa"/>
            <w:gridSpan w:val="2"/>
            <w:hideMark/>
          </w:tcPr>
          <w:p w14:paraId="07953C6C"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Equipo invasivo y no invasivo que registra en pantalla las constantes vitales del paciente con fines diagnósticos y terapéuticos.</w:t>
            </w:r>
          </w:p>
          <w:p w14:paraId="033BAC04" w14:textId="77777777" w:rsidR="007213D6" w:rsidRPr="00DD6D66" w:rsidRDefault="007213D6" w:rsidP="7AFCC7A7">
            <w:pPr>
              <w:spacing w:after="0" w:line="240" w:lineRule="auto"/>
              <w:jc w:val="both"/>
              <w:rPr>
                <w:rFonts w:ascii="Montserrat" w:eastAsia="Times New Roman" w:hAnsi="Montserrat"/>
                <w:sz w:val="18"/>
                <w:szCs w:val="18"/>
                <w:lang w:val="es-ES"/>
              </w:rPr>
            </w:pPr>
            <w:r w:rsidRPr="00DD6D66">
              <w:rPr>
                <w:rFonts w:ascii="Montserrat" w:eastAsia="Times New Roman" w:hAnsi="Montserrat"/>
                <w:sz w:val="18"/>
                <w:szCs w:val="18"/>
                <w:lang w:val="es-ES"/>
              </w:rPr>
              <w:t xml:space="preserve">Con las siguientes características seleccionables </w:t>
            </w:r>
            <w:proofErr w:type="gramStart"/>
            <w:r w:rsidRPr="00DD6D66">
              <w:rPr>
                <w:rFonts w:ascii="Montserrat" w:eastAsia="Times New Roman" w:hAnsi="Montserrat"/>
                <w:sz w:val="18"/>
                <w:szCs w:val="18"/>
                <w:lang w:val="es-ES"/>
              </w:rPr>
              <w:t>de acuerdo a</w:t>
            </w:r>
            <w:proofErr w:type="gramEnd"/>
            <w:r w:rsidRPr="00DD6D66">
              <w:rPr>
                <w:rFonts w:ascii="Montserrat" w:eastAsia="Times New Roman" w:hAnsi="Montserrat"/>
                <w:sz w:val="18"/>
                <w:szCs w:val="18"/>
                <w:lang w:val="es-ES"/>
              </w:rPr>
              <w:t xml:space="preserve"> las necesidades de las unidades médicas:</w:t>
            </w:r>
          </w:p>
        </w:tc>
      </w:tr>
      <w:tr w:rsidR="00DD6D66" w:rsidRPr="00DD6D66" w14:paraId="74AD8674" w14:textId="77777777" w:rsidTr="7AFCC7A7">
        <w:tc>
          <w:tcPr>
            <w:tcW w:w="2547" w:type="dxa"/>
            <w:hideMark/>
          </w:tcPr>
          <w:p w14:paraId="559033B6" w14:textId="77777777" w:rsidR="007213D6" w:rsidRPr="00DD6D66" w:rsidRDefault="007213D6" w:rsidP="00EF16FD">
            <w:pPr>
              <w:spacing w:after="0" w:line="240" w:lineRule="auto"/>
              <w:rPr>
                <w:rFonts w:ascii="Montserrat" w:eastAsia="Times New Roman" w:hAnsi="Montserrat"/>
                <w:sz w:val="18"/>
                <w:szCs w:val="18"/>
              </w:rPr>
            </w:pPr>
            <w:r w:rsidRPr="00DD6D66">
              <w:rPr>
                <w:rFonts w:ascii="Montserrat" w:eastAsia="Times New Roman" w:hAnsi="Montserrat"/>
                <w:b/>
                <w:bCs/>
                <w:sz w:val="18"/>
                <w:szCs w:val="18"/>
              </w:rPr>
              <w:t>2.- CARACTERÍSTICAS TÉCNICAS: </w:t>
            </w:r>
          </w:p>
        </w:tc>
        <w:tc>
          <w:tcPr>
            <w:tcW w:w="6281" w:type="dxa"/>
            <w:gridSpan w:val="2"/>
            <w:hideMark/>
          </w:tcPr>
          <w:p w14:paraId="181CA4DC"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1.1.- Equipo que monitorea la actividad cerebral en particular las ondas electroencefalográficas, las cuales son registradas y procesadas para desplegar un índice de profundidad anestésica.</w:t>
            </w:r>
          </w:p>
          <w:p w14:paraId="1DED5A4D"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1.2.- Monitor con capacidad de registrar la actividad en uno o ambos hemisferios cerebrales</w:t>
            </w:r>
          </w:p>
          <w:p w14:paraId="35ADEF4D"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lastRenderedPageBreak/>
              <w:t>1.3.- El monitor puede ser utilizado durante procedimientos de anestesia general, salas de recuperación, unidades de cuidados intensivos, obstetricia y unidades de cuidados pediátricos y estudios del sueño.</w:t>
            </w:r>
          </w:p>
          <w:p w14:paraId="6CC220B5" w14:textId="77777777" w:rsidR="007213D6" w:rsidRPr="00DD6D66" w:rsidRDefault="007213D6" w:rsidP="7AFCC7A7">
            <w:pPr>
              <w:spacing w:after="0" w:line="240" w:lineRule="auto"/>
              <w:jc w:val="both"/>
              <w:rPr>
                <w:rFonts w:ascii="Montserrat" w:eastAsia="Times New Roman" w:hAnsi="Montserrat"/>
                <w:sz w:val="18"/>
                <w:szCs w:val="18"/>
                <w:lang w:val="es-ES"/>
              </w:rPr>
            </w:pPr>
            <w:r w:rsidRPr="00DD6D66">
              <w:rPr>
                <w:rFonts w:ascii="Montserrat" w:eastAsia="Times New Roman" w:hAnsi="Montserrat"/>
                <w:sz w:val="18"/>
                <w:szCs w:val="18"/>
                <w:lang w:val="es-ES"/>
              </w:rPr>
              <w:t xml:space="preserve">1.4.- Pantalla </w:t>
            </w:r>
            <w:proofErr w:type="spellStart"/>
            <w:r w:rsidRPr="00DD6D66">
              <w:rPr>
                <w:rFonts w:ascii="Montserrat" w:eastAsia="Times New Roman" w:hAnsi="Montserrat"/>
                <w:sz w:val="18"/>
                <w:szCs w:val="18"/>
                <w:lang w:val="es-ES"/>
              </w:rPr>
              <w:t>touch</w:t>
            </w:r>
            <w:proofErr w:type="spellEnd"/>
            <w:r w:rsidRPr="00DD6D66">
              <w:rPr>
                <w:rFonts w:ascii="Montserrat" w:eastAsia="Times New Roman" w:hAnsi="Montserrat"/>
                <w:sz w:val="18"/>
                <w:szCs w:val="18"/>
                <w:lang w:val="es-ES"/>
              </w:rPr>
              <w:t xml:space="preserve"> </w:t>
            </w:r>
            <w:proofErr w:type="spellStart"/>
            <w:r w:rsidRPr="00DD6D66">
              <w:rPr>
                <w:rFonts w:ascii="Montserrat" w:eastAsia="Times New Roman" w:hAnsi="Montserrat"/>
                <w:sz w:val="18"/>
                <w:szCs w:val="18"/>
                <w:lang w:val="es-ES"/>
              </w:rPr>
              <w:t>screen</w:t>
            </w:r>
            <w:proofErr w:type="spellEnd"/>
            <w:r w:rsidRPr="00DD6D66">
              <w:rPr>
                <w:rFonts w:ascii="Montserrat" w:eastAsia="Times New Roman" w:hAnsi="Montserrat"/>
                <w:sz w:val="18"/>
                <w:szCs w:val="18"/>
                <w:lang w:val="es-ES"/>
              </w:rPr>
              <w:t xml:space="preserve"> o de membrana para control de todas las funciones.</w:t>
            </w:r>
          </w:p>
          <w:p w14:paraId="6E6DA162"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1.5.- Con capacidad de incluir diferentes etiquetas por eventos.</w:t>
            </w:r>
          </w:p>
          <w:p w14:paraId="7ED52083"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1.6.- Con puerto para exportación de la información de los procedimientos llevados a cabo.</w:t>
            </w:r>
          </w:p>
          <w:p w14:paraId="514D41CB"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1.7.- Memoria interna de al menos 4 horas de almacenamiento.</w:t>
            </w:r>
          </w:p>
          <w:p w14:paraId="1BE1DA7F"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1.8.- Tamaño de la pantalla de 7” o mayor con una resolución de 800 x 600 o mayor.</w:t>
            </w:r>
          </w:p>
          <w:p w14:paraId="4287F422"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 xml:space="preserve">1.9.- Cuenta con batería interna de litio. </w:t>
            </w:r>
          </w:p>
        </w:tc>
      </w:tr>
      <w:tr w:rsidR="00DD6D66" w:rsidRPr="00DD6D66" w14:paraId="4028F837" w14:textId="77777777" w:rsidTr="7AFCC7A7">
        <w:tc>
          <w:tcPr>
            <w:tcW w:w="2547" w:type="dxa"/>
            <w:hideMark/>
          </w:tcPr>
          <w:p w14:paraId="400C02A2" w14:textId="77777777" w:rsidR="007213D6" w:rsidRPr="00DD6D66" w:rsidRDefault="007213D6" w:rsidP="00EF16FD">
            <w:pPr>
              <w:spacing w:after="0" w:line="240" w:lineRule="auto"/>
              <w:rPr>
                <w:rFonts w:ascii="Montserrat" w:eastAsia="Times New Roman" w:hAnsi="Montserrat"/>
                <w:sz w:val="18"/>
                <w:szCs w:val="18"/>
              </w:rPr>
            </w:pPr>
            <w:r w:rsidRPr="00DD6D66">
              <w:rPr>
                <w:rFonts w:ascii="Montserrat" w:eastAsia="Times New Roman" w:hAnsi="Montserrat"/>
                <w:b/>
                <w:bCs/>
                <w:sz w:val="18"/>
                <w:szCs w:val="18"/>
              </w:rPr>
              <w:lastRenderedPageBreak/>
              <w:t>3.- ACCESORIOS:</w:t>
            </w:r>
          </w:p>
        </w:tc>
        <w:tc>
          <w:tcPr>
            <w:tcW w:w="6281" w:type="dxa"/>
            <w:gridSpan w:val="2"/>
            <w:hideMark/>
          </w:tcPr>
          <w:p w14:paraId="27CDC94F" w14:textId="77777777" w:rsidR="007213D6" w:rsidRPr="00DD6D66" w:rsidRDefault="007213D6" w:rsidP="7AFCC7A7">
            <w:pPr>
              <w:spacing w:after="0" w:line="240" w:lineRule="auto"/>
              <w:jc w:val="both"/>
              <w:rPr>
                <w:rFonts w:ascii="Montserrat" w:eastAsia="Times New Roman" w:hAnsi="Montserrat"/>
                <w:sz w:val="18"/>
                <w:szCs w:val="18"/>
                <w:lang w:val="es-ES"/>
              </w:rPr>
            </w:pPr>
            <w:r w:rsidRPr="00DD6D66">
              <w:rPr>
                <w:rFonts w:ascii="Montserrat" w:eastAsia="Times New Roman" w:hAnsi="Montserrat"/>
                <w:sz w:val="18"/>
                <w:szCs w:val="18"/>
                <w:lang w:val="es-ES"/>
              </w:rPr>
              <w:t>Cable de 3 y/</w:t>
            </w:r>
            <w:proofErr w:type="spellStart"/>
            <w:r w:rsidRPr="00DD6D66">
              <w:rPr>
                <w:rFonts w:ascii="Montserrat" w:eastAsia="Times New Roman" w:hAnsi="Montserrat"/>
                <w:sz w:val="18"/>
                <w:szCs w:val="18"/>
                <w:lang w:val="es-ES"/>
              </w:rPr>
              <w:t>ó</w:t>
            </w:r>
            <w:proofErr w:type="spellEnd"/>
            <w:r w:rsidRPr="00DD6D66">
              <w:rPr>
                <w:rFonts w:ascii="Montserrat" w:eastAsia="Times New Roman" w:hAnsi="Montserrat"/>
                <w:sz w:val="18"/>
                <w:szCs w:val="18"/>
                <w:lang w:val="es-ES"/>
              </w:rPr>
              <w:t xml:space="preserve"> 5 puntas o cable de conexión a sensor para monitorización de 1 </w:t>
            </w:r>
            <w:proofErr w:type="spellStart"/>
            <w:r w:rsidRPr="00DD6D66">
              <w:rPr>
                <w:rFonts w:ascii="Montserrat" w:eastAsia="Times New Roman" w:hAnsi="Montserrat"/>
                <w:sz w:val="18"/>
                <w:szCs w:val="18"/>
                <w:lang w:val="es-ES"/>
              </w:rPr>
              <w:t>ó</w:t>
            </w:r>
            <w:proofErr w:type="spellEnd"/>
            <w:r w:rsidRPr="00DD6D66">
              <w:rPr>
                <w:rFonts w:ascii="Montserrat" w:eastAsia="Times New Roman" w:hAnsi="Montserrat"/>
                <w:sz w:val="18"/>
                <w:szCs w:val="18"/>
                <w:lang w:val="es-ES"/>
              </w:rPr>
              <w:t xml:space="preserve"> 2 hemisferios dependiendo la tecnología del fabricante.</w:t>
            </w:r>
          </w:p>
          <w:p w14:paraId="1CB0A7FB"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Times New Roman" w:hAnsi="Montserrat"/>
                <w:sz w:val="18"/>
                <w:szCs w:val="18"/>
              </w:rPr>
              <w:t>Con electrodos que se adapten a la tecnología de cada fabricante.</w:t>
            </w:r>
          </w:p>
        </w:tc>
      </w:tr>
      <w:tr w:rsidR="00DD6D66" w:rsidRPr="00DD6D66" w14:paraId="5C2AC4A6" w14:textId="77777777" w:rsidTr="7AFCC7A7">
        <w:tc>
          <w:tcPr>
            <w:tcW w:w="2547" w:type="dxa"/>
          </w:tcPr>
          <w:p w14:paraId="7EC71A03"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Montserrat" w:hAnsi="Montserrat" w:cs="Montserrat"/>
                <w:b/>
                <w:sz w:val="18"/>
                <w:szCs w:val="18"/>
              </w:rPr>
              <w:t>4.- GARANTÍA:</w:t>
            </w:r>
          </w:p>
        </w:tc>
        <w:tc>
          <w:tcPr>
            <w:tcW w:w="6281" w:type="dxa"/>
            <w:gridSpan w:val="2"/>
          </w:tcPr>
          <w:p w14:paraId="373DE298"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Montserrat" w:hAnsi="Montserrat" w:cs="Montserrat"/>
                <w:bCs/>
                <w:sz w:val="18"/>
                <w:szCs w:val="18"/>
              </w:rPr>
              <w:t>Contra fallas y defectos de fabricación durante la vigencia del contrato.</w:t>
            </w:r>
          </w:p>
        </w:tc>
      </w:tr>
      <w:tr w:rsidR="00DD6D66" w:rsidRPr="00DD6D66" w14:paraId="26E403CF" w14:textId="77777777" w:rsidTr="7AFCC7A7">
        <w:tc>
          <w:tcPr>
            <w:tcW w:w="2547" w:type="dxa"/>
          </w:tcPr>
          <w:p w14:paraId="6FC6EF91"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Montserrat" w:hAnsi="Montserrat" w:cs="Montserrat"/>
                <w:b/>
                <w:sz w:val="18"/>
                <w:szCs w:val="18"/>
              </w:rPr>
              <w:t>5.- MANTENIMIENTO:</w:t>
            </w:r>
          </w:p>
        </w:tc>
        <w:tc>
          <w:tcPr>
            <w:tcW w:w="6281" w:type="dxa"/>
            <w:gridSpan w:val="2"/>
          </w:tcPr>
          <w:p w14:paraId="3DE170A8"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 xml:space="preserve">Deberá de realizarse por personal capacitado por el fabricante y/o titular del registro sanitario. </w:t>
            </w:r>
          </w:p>
          <w:p w14:paraId="0CABB4ED"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Después de la instalación del equipo y durante el periodo de garantía, debe realizarse un mantenimiento preventivo cada 6 meses y refacciones originales nuevas en cada servicio.</w:t>
            </w:r>
          </w:p>
          <w:p w14:paraId="32489E0C"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Montserrat" w:hAnsi="Montserrat" w:cs="Montserrat"/>
                <w:bCs/>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F5710A" w:rsidRPr="00DD6D66" w14:paraId="42CF39E3" w14:textId="77777777" w:rsidTr="7AFCC7A7">
        <w:tc>
          <w:tcPr>
            <w:tcW w:w="2547" w:type="dxa"/>
            <w:hideMark/>
          </w:tcPr>
          <w:p w14:paraId="1472E0B0" w14:textId="77777777" w:rsidR="007213D6" w:rsidRPr="00DD6D66" w:rsidRDefault="007213D6" w:rsidP="00EF16FD">
            <w:pPr>
              <w:spacing w:after="0" w:line="240" w:lineRule="auto"/>
              <w:rPr>
                <w:rFonts w:ascii="Montserrat" w:eastAsia="Times New Roman" w:hAnsi="Montserrat"/>
                <w:sz w:val="18"/>
                <w:szCs w:val="18"/>
              </w:rPr>
            </w:pPr>
            <w:r w:rsidRPr="00DD6D66">
              <w:rPr>
                <w:rFonts w:ascii="Montserrat" w:eastAsia="Times New Roman" w:hAnsi="Montserrat"/>
                <w:b/>
                <w:bCs/>
                <w:sz w:val="18"/>
                <w:szCs w:val="18"/>
              </w:rPr>
              <w:t xml:space="preserve">6.- INSTALACIÓN: </w:t>
            </w:r>
          </w:p>
        </w:tc>
        <w:tc>
          <w:tcPr>
            <w:tcW w:w="6281" w:type="dxa"/>
            <w:gridSpan w:val="2"/>
            <w:hideMark/>
          </w:tcPr>
          <w:p w14:paraId="1622742A" w14:textId="77777777" w:rsidR="007213D6" w:rsidRPr="00DD6D66" w:rsidRDefault="007213D6" w:rsidP="00EF16FD">
            <w:pPr>
              <w:spacing w:after="0" w:line="240" w:lineRule="auto"/>
              <w:rPr>
                <w:rFonts w:ascii="Montserrat" w:eastAsia="Times New Roman" w:hAnsi="Montserrat"/>
                <w:sz w:val="18"/>
                <w:szCs w:val="18"/>
              </w:rPr>
            </w:pPr>
            <w:r w:rsidRPr="00DD6D66">
              <w:rPr>
                <w:rFonts w:ascii="Montserrat" w:eastAsia="Times New Roman" w:hAnsi="Montserrat"/>
                <w:sz w:val="18"/>
                <w:szCs w:val="18"/>
              </w:rPr>
              <w:t>Corriente eléctrica 100-240 v / 50 – 60 Hz.</w:t>
            </w:r>
          </w:p>
        </w:tc>
      </w:tr>
    </w:tbl>
    <w:p w14:paraId="22EC9002" w14:textId="77777777" w:rsidR="007213D6" w:rsidRPr="00DD6D66" w:rsidRDefault="007213D6" w:rsidP="007213D6">
      <w:pPr>
        <w:rPr>
          <w:rFonts w:ascii="Montserrat" w:hAnsi="Montserrat"/>
          <w:sz w:val="18"/>
          <w:szCs w:val="18"/>
        </w:rPr>
      </w:pPr>
    </w:p>
    <w:p w14:paraId="685D6EB2" w14:textId="77777777" w:rsidR="007213D6" w:rsidRPr="00DD6D66" w:rsidRDefault="007213D6" w:rsidP="007213D6">
      <w:pPr>
        <w:rPr>
          <w:rFonts w:ascii="Montserrat" w:hAnsi="Montserrat"/>
          <w:sz w:val="18"/>
          <w:szCs w:val="18"/>
        </w:rPr>
      </w:pPr>
    </w:p>
    <w:tbl>
      <w:tblPr>
        <w:tblStyle w:val="Tablaconcuadrcula"/>
        <w:tblW w:w="5000" w:type="pct"/>
        <w:tblLook w:val="04A0" w:firstRow="1" w:lastRow="0" w:firstColumn="1" w:lastColumn="0" w:noHBand="0" w:noVBand="1"/>
      </w:tblPr>
      <w:tblGrid>
        <w:gridCol w:w="2616"/>
        <w:gridCol w:w="3222"/>
        <w:gridCol w:w="3224"/>
      </w:tblGrid>
      <w:tr w:rsidR="00DD6D66" w:rsidRPr="00DD6D66" w14:paraId="0FD7EF25" w14:textId="77777777" w:rsidTr="00BD2C3B">
        <w:tc>
          <w:tcPr>
            <w:tcW w:w="1443" w:type="pct"/>
            <w:shd w:val="clear" w:color="auto" w:fill="BC955C"/>
            <w:hideMark/>
          </w:tcPr>
          <w:p w14:paraId="636C97ED"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NOMBRE GENÉRICO:</w:t>
            </w:r>
          </w:p>
        </w:tc>
        <w:tc>
          <w:tcPr>
            <w:tcW w:w="3557" w:type="pct"/>
            <w:gridSpan w:val="2"/>
            <w:shd w:val="clear" w:color="auto" w:fill="BC955C"/>
            <w:hideMark/>
          </w:tcPr>
          <w:p w14:paraId="580D4333" w14:textId="170F3A7A" w:rsidR="007213D6" w:rsidRPr="00DD6D66" w:rsidRDefault="007213D6" w:rsidP="00EF16FD">
            <w:pPr>
              <w:spacing w:after="0" w:line="240" w:lineRule="auto"/>
              <w:jc w:val="center"/>
              <w:rPr>
                <w:rFonts w:ascii="Montserrat" w:eastAsia="Times New Roman" w:hAnsi="Montserrat"/>
                <w:b/>
                <w:bCs/>
                <w:sz w:val="18"/>
                <w:szCs w:val="18"/>
              </w:rPr>
            </w:pPr>
            <w:r w:rsidRPr="00DD6D66">
              <w:rPr>
                <w:rFonts w:ascii="Montserrat" w:hAnsi="Montserrat"/>
                <w:b/>
                <w:bCs/>
                <w:sz w:val="18"/>
                <w:szCs w:val="18"/>
              </w:rPr>
              <w:t>ULTRASONÓGRAFO</w:t>
            </w:r>
            <w:r w:rsidR="006E749F">
              <w:rPr>
                <w:rFonts w:ascii="Montserrat" w:hAnsi="Montserrat"/>
                <w:b/>
                <w:bCs/>
                <w:sz w:val="18"/>
                <w:szCs w:val="18"/>
              </w:rPr>
              <w:t xml:space="preserve"> </w:t>
            </w:r>
          </w:p>
        </w:tc>
      </w:tr>
      <w:tr w:rsidR="00DD6D66" w:rsidRPr="00DD6D66" w14:paraId="362B6CEB" w14:textId="77777777" w:rsidTr="00BD2C3B">
        <w:tc>
          <w:tcPr>
            <w:tcW w:w="1443" w:type="pct"/>
            <w:shd w:val="clear" w:color="auto" w:fill="DDC9A3"/>
            <w:hideMark/>
          </w:tcPr>
          <w:p w14:paraId="69FE1C54" w14:textId="77777777" w:rsidR="007213D6" w:rsidRPr="00DD6D66" w:rsidRDefault="007213D6" w:rsidP="00EF16FD">
            <w:pPr>
              <w:spacing w:after="0" w:line="240" w:lineRule="auto"/>
              <w:jc w:val="center"/>
              <w:rPr>
                <w:rFonts w:ascii="Montserrat" w:eastAsia="Times New Roman" w:hAnsi="Montserrat"/>
                <w:b/>
                <w:bCs/>
                <w:sz w:val="18"/>
                <w:szCs w:val="18"/>
              </w:rPr>
            </w:pPr>
            <w:r w:rsidRPr="00DD6D66">
              <w:rPr>
                <w:rFonts w:ascii="Montserrat" w:eastAsia="Times New Roman" w:hAnsi="Montserrat"/>
                <w:b/>
                <w:bCs/>
                <w:sz w:val="18"/>
                <w:szCs w:val="18"/>
              </w:rPr>
              <w:t xml:space="preserve">CLAVE: </w:t>
            </w:r>
          </w:p>
          <w:p w14:paraId="5491C411" w14:textId="77777777" w:rsidR="007213D6" w:rsidRPr="00DD6D66" w:rsidRDefault="007213D6" w:rsidP="00EF16FD">
            <w:pPr>
              <w:spacing w:after="0" w:line="240" w:lineRule="auto"/>
              <w:jc w:val="center"/>
              <w:rPr>
                <w:rFonts w:ascii="Montserrat" w:eastAsia="Times New Roman" w:hAnsi="Montserrat"/>
                <w:b/>
                <w:bCs/>
                <w:sz w:val="18"/>
                <w:szCs w:val="18"/>
              </w:rPr>
            </w:pPr>
            <w:r w:rsidRPr="00DD6D66">
              <w:rPr>
                <w:rFonts w:ascii="Montserrat" w:hAnsi="Montserrat"/>
                <w:b/>
                <w:bCs/>
                <w:sz w:val="18"/>
                <w:szCs w:val="18"/>
              </w:rPr>
              <w:t>531.924.0031</w:t>
            </w:r>
          </w:p>
        </w:tc>
        <w:tc>
          <w:tcPr>
            <w:tcW w:w="1778" w:type="pct"/>
            <w:shd w:val="clear" w:color="auto" w:fill="DDC9A3"/>
            <w:hideMark/>
          </w:tcPr>
          <w:p w14:paraId="771B9C2F"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 xml:space="preserve">ESPECIALIDAD (ES): </w:t>
            </w:r>
            <w:r w:rsidRPr="00DD6D66">
              <w:rPr>
                <w:rFonts w:ascii="Montserrat" w:eastAsia="Times New Roman" w:hAnsi="Montserrat"/>
                <w:sz w:val="18"/>
                <w:szCs w:val="18"/>
              </w:rPr>
              <w:t>Médicas y Quirúrgicas</w:t>
            </w:r>
          </w:p>
        </w:tc>
        <w:tc>
          <w:tcPr>
            <w:tcW w:w="1779" w:type="pct"/>
            <w:shd w:val="clear" w:color="auto" w:fill="DDC9A3"/>
            <w:hideMark/>
          </w:tcPr>
          <w:p w14:paraId="7943B95F"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 xml:space="preserve">SERVICIO (S): </w:t>
            </w:r>
            <w:r w:rsidRPr="00DD6D66">
              <w:rPr>
                <w:rFonts w:ascii="Montserrat" w:eastAsia="Times New Roman" w:hAnsi="Montserrat"/>
                <w:sz w:val="18"/>
                <w:szCs w:val="18"/>
              </w:rPr>
              <w:t>Anestesiología. Quirófanos</w:t>
            </w:r>
          </w:p>
        </w:tc>
      </w:tr>
      <w:tr w:rsidR="00DD6D66" w:rsidRPr="00DD6D66" w14:paraId="7C9B5032" w14:textId="77777777" w:rsidTr="7AFCC7A7">
        <w:tc>
          <w:tcPr>
            <w:tcW w:w="1443" w:type="pct"/>
          </w:tcPr>
          <w:p w14:paraId="3AFE5381"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Times New Roman" w:hAnsi="Montserrat"/>
                <w:b/>
                <w:bCs/>
                <w:sz w:val="18"/>
                <w:szCs w:val="18"/>
              </w:rPr>
              <w:t>1.- DEFINICIÓN:</w:t>
            </w:r>
          </w:p>
        </w:tc>
        <w:tc>
          <w:tcPr>
            <w:tcW w:w="3557" w:type="pct"/>
            <w:gridSpan w:val="2"/>
          </w:tcPr>
          <w:p w14:paraId="49D6576D"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Equipo de ultrasonido con fines diagnósticos, aplicable en pacientes adultos y pediátricos. </w:t>
            </w:r>
          </w:p>
          <w:p w14:paraId="3EE4C917" w14:textId="77777777" w:rsidR="007213D6" w:rsidRPr="00DD6D66" w:rsidRDefault="007213D6" w:rsidP="00EF16FD">
            <w:pPr>
              <w:spacing w:after="0" w:line="240" w:lineRule="auto"/>
              <w:jc w:val="both"/>
              <w:rPr>
                <w:rFonts w:ascii="Montserrat" w:hAnsi="Montserrat"/>
                <w:sz w:val="18"/>
                <w:szCs w:val="18"/>
              </w:rPr>
            </w:pPr>
          </w:p>
          <w:p w14:paraId="6A033EAF" w14:textId="77777777" w:rsidR="007213D6" w:rsidRPr="00DD6D66" w:rsidRDefault="007213D6" w:rsidP="7AFCC7A7">
            <w:pPr>
              <w:spacing w:after="0" w:line="240" w:lineRule="auto"/>
              <w:jc w:val="both"/>
              <w:rPr>
                <w:rFonts w:ascii="Montserrat" w:hAnsi="Montserrat"/>
                <w:sz w:val="18"/>
                <w:szCs w:val="18"/>
                <w:lang w:val="es-ES"/>
              </w:rPr>
            </w:pPr>
            <w:r w:rsidRPr="00DD6D66">
              <w:rPr>
                <w:rFonts w:ascii="Montserrat" w:hAnsi="Montserrat"/>
                <w:sz w:val="18"/>
                <w:szCs w:val="18"/>
                <w:lang w:val="es-ES"/>
              </w:rPr>
              <w:t xml:space="preserve">Con las siguientes características, seleccionables </w:t>
            </w:r>
            <w:proofErr w:type="gramStart"/>
            <w:r w:rsidRPr="00DD6D66">
              <w:rPr>
                <w:rFonts w:ascii="Montserrat" w:hAnsi="Montserrat"/>
                <w:sz w:val="18"/>
                <w:szCs w:val="18"/>
                <w:lang w:val="es-ES"/>
              </w:rPr>
              <w:t>de acuerdo a</w:t>
            </w:r>
            <w:proofErr w:type="gramEnd"/>
            <w:r w:rsidRPr="00DD6D66">
              <w:rPr>
                <w:rFonts w:ascii="Montserrat" w:hAnsi="Montserrat"/>
                <w:sz w:val="18"/>
                <w:szCs w:val="18"/>
                <w:lang w:val="es-ES"/>
              </w:rPr>
              <w:t xml:space="preserve"> las necesidades de las unidades médicas: </w:t>
            </w:r>
          </w:p>
          <w:p w14:paraId="1988BCC8"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Monitor con niveles de gris, tonos de color. </w:t>
            </w:r>
          </w:p>
          <w:p w14:paraId="2DBF0C24"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Modos: B, M/B, M, rango dinámico del sistema en dB. </w:t>
            </w:r>
          </w:p>
          <w:p w14:paraId="15417F7F"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Doppler continuo y pulsado </w:t>
            </w:r>
          </w:p>
          <w:p w14:paraId="0CC4EA61"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Doppler color. </w:t>
            </w:r>
          </w:p>
          <w:p w14:paraId="79604A66" w14:textId="77777777" w:rsidR="007213D6" w:rsidRPr="00DD6D66" w:rsidRDefault="007213D6" w:rsidP="7AFCC7A7">
            <w:pPr>
              <w:spacing w:after="0" w:line="240" w:lineRule="auto"/>
              <w:jc w:val="both"/>
              <w:rPr>
                <w:rFonts w:ascii="Montserrat" w:hAnsi="Montserrat"/>
                <w:sz w:val="18"/>
                <w:szCs w:val="18"/>
                <w:lang w:val="es-ES"/>
              </w:rPr>
            </w:pPr>
            <w:r w:rsidRPr="00DD6D66">
              <w:rPr>
                <w:rFonts w:ascii="Montserrat" w:hAnsi="Montserrat"/>
                <w:sz w:val="18"/>
                <w:szCs w:val="18"/>
                <w:lang w:val="es-ES"/>
              </w:rPr>
              <w:t xml:space="preserve">Sistema de mapeo a color, </w:t>
            </w:r>
            <w:proofErr w:type="spellStart"/>
            <w:r w:rsidRPr="00DD6D66">
              <w:rPr>
                <w:rFonts w:ascii="Montserrat" w:hAnsi="Montserrat"/>
                <w:sz w:val="18"/>
                <w:szCs w:val="18"/>
                <w:lang w:val="es-ES"/>
              </w:rPr>
              <w:t>angio</w:t>
            </w:r>
            <w:proofErr w:type="spellEnd"/>
            <w:r w:rsidRPr="00DD6D66">
              <w:rPr>
                <w:rFonts w:ascii="Montserrat" w:hAnsi="Montserrat"/>
                <w:sz w:val="18"/>
                <w:szCs w:val="18"/>
                <w:lang w:val="es-ES"/>
              </w:rPr>
              <w:t xml:space="preserve">, </w:t>
            </w:r>
            <w:proofErr w:type="spellStart"/>
            <w:r w:rsidRPr="00DD6D66">
              <w:rPr>
                <w:rFonts w:ascii="Montserrat" w:hAnsi="Montserrat"/>
                <w:sz w:val="18"/>
                <w:szCs w:val="18"/>
                <w:lang w:val="es-ES"/>
              </w:rPr>
              <w:t>power</w:t>
            </w:r>
            <w:proofErr w:type="spellEnd"/>
            <w:r w:rsidRPr="00DD6D66">
              <w:rPr>
                <w:rFonts w:ascii="Montserrat" w:hAnsi="Montserrat"/>
                <w:sz w:val="18"/>
                <w:szCs w:val="18"/>
                <w:lang w:val="es-ES"/>
              </w:rPr>
              <w:t xml:space="preserve"> Doppler. </w:t>
            </w:r>
          </w:p>
          <w:p w14:paraId="7E132FF9"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Imágenes armónicas en modo B y color en las variables: penetración, resolución o inversión de pulsos. </w:t>
            </w:r>
          </w:p>
          <w:p w14:paraId="41246CA7" w14:textId="77777777" w:rsidR="007213D6" w:rsidRPr="00DD6D66" w:rsidRDefault="007213D6" w:rsidP="7AFCC7A7">
            <w:pPr>
              <w:spacing w:after="0" w:line="240" w:lineRule="auto"/>
              <w:jc w:val="both"/>
              <w:rPr>
                <w:rFonts w:ascii="Montserrat" w:hAnsi="Montserrat"/>
                <w:sz w:val="18"/>
                <w:szCs w:val="18"/>
                <w:lang w:val="es-ES"/>
              </w:rPr>
            </w:pPr>
            <w:r w:rsidRPr="00DD6D66">
              <w:rPr>
                <w:rFonts w:ascii="Montserrat" w:hAnsi="Montserrat"/>
                <w:sz w:val="18"/>
                <w:szCs w:val="18"/>
                <w:lang w:val="es-ES"/>
              </w:rPr>
              <w:t xml:space="preserve">Programa de </w:t>
            </w:r>
            <w:proofErr w:type="spellStart"/>
            <w:r w:rsidRPr="00DD6D66">
              <w:rPr>
                <w:rFonts w:ascii="Montserrat" w:hAnsi="Montserrat"/>
                <w:sz w:val="18"/>
                <w:szCs w:val="18"/>
                <w:lang w:val="es-ES"/>
              </w:rPr>
              <w:t>ecorrealzadores</w:t>
            </w:r>
            <w:proofErr w:type="spellEnd"/>
            <w:r w:rsidRPr="00DD6D66">
              <w:rPr>
                <w:rFonts w:ascii="Montserrat" w:hAnsi="Montserrat"/>
                <w:sz w:val="18"/>
                <w:szCs w:val="18"/>
                <w:lang w:val="es-ES"/>
              </w:rPr>
              <w:t xml:space="preserve"> o medios de contraste. </w:t>
            </w:r>
          </w:p>
          <w:p w14:paraId="2D690CA0" w14:textId="77777777" w:rsidR="007213D6" w:rsidRPr="00DD6D66" w:rsidRDefault="007213D6" w:rsidP="7AFCC7A7">
            <w:pPr>
              <w:spacing w:after="0" w:line="240" w:lineRule="auto"/>
              <w:jc w:val="both"/>
              <w:rPr>
                <w:rFonts w:ascii="Montserrat" w:hAnsi="Montserrat"/>
                <w:sz w:val="18"/>
                <w:szCs w:val="18"/>
                <w:lang w:val="es-ES"/>
              </w:rPr>
            </w:pPr>
            <w:r w:rsidRPr="00DD6D66">
              <w:rPr>
                <w:rFonts w:ascii="Montserrat" w:hAnsi="Montserrat"/>
                <w:sz w:val="18"/>
                <w:szCs w:val="18"/>
                <w:lang w:val="es-ES"/>
              </w:rPr>
              <w:t xml:space="preserve">Con memoria de imagen cuadro por cuadro o cine </w:t>
            </w:r>
            <w:proofErr w:type="spellStart"/>
            <w:r w:rsidRPr="00DD6D66">
              <w:rPr>
                <w:rFonts w:ascii="Montserrat" w:hAnsi="Montserrat"/>
                <w:sz w:val="18"/>
                <w:szCs w:val="18"/>
                <w:lang w:val="es-ES"/>
              </w:rPr>
              <w:t>loop</w:t>
            </w:r>
            <w:proofErr w:type="spellEnd"/>
            <w:r w:rsidRPr="00DD6D66">
              <w:rPr>
                <w:rFonts w:ascii="Montserrat" w:hAnsi="Montserrat"/>
                <w:sz w:val="18"/>
                <w:szCs w:val="18"/>
                <w:lang w:val="es-ES"/>
              </w:rPr>
              <w:t xml:space="preserve"> en color, blanco y negro, y cine espectral. </w:t>
            </w:r>
          </w:p>
          <w:p w14:paraId="32161451"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Teclado alfanumérico y salida de video. </w:t>
            </w:r>
          </w:p>
          <w:p w14:paraId="14163820"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Convertidor de barrido de canales de proceso digital desde la formación del haz. </w:t>
            </w:r>
          </w:p>
          <w:p w14:paraId="3373EF27"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Selección de puntos focales. </w:t>
            </w:r>
          </w:p>
          <w:p w14:paraId="01AA889C" w14:textId="77777777" w:rsidR="007213D6" w:rsidRPr="00DD6D66" w:rsidRDefault="007213D6" w:rsidP="7AFCC7A7">
            <w:pPr>
              <w:spacing w:after="0" w:line="240" w:lineRule="auto"/>
              <w:jc w:val="both"/>
              <w:rPr>
                <w:rFonts w:ascii="Montserrat" w:hAnsi="Montserrat"/>
                <w:sz w:val="18"/>
                <w:szCs w:val="18"/>
                <w:lang w:val="es-ES"/>
              </w:rPr>
            </w:pPr>
            <w:proofErr w:type="gramStart"/>
            <w:r w:rsidRPr="00DD6D66">
              <w:rPr>
                <w:rFonts w:ascii="Montserrat" w:hAnsi="Montserrat"/>
                <w:sz w:val="18"/>
                <w:szCs w:val="18"/>
                <w:lang w:val="es-ES"/>
              </w:rPr>
              <w:t>Zoom</w:t>
            </w:r>
            <w:proofErr w:type="gramEnd"/>
            <w:r w:rsidRPr="00DD6D66">
              <w:rPr>
                <w:rFonts w:ascii="Montserrat" w:hAnsi="Montserrat"/>
                <w:sz w:val="18"/>
                <w:szCs w:val="18"/>
                <w:lang w:val="es-ES"/>
              </w:rPr>
              <w:t xml:space="preserve">. </w:t>
            </w:r>
          </w:p>
          <w:p w14:paraId="06476932" w14:textId="77777777" w:rsidR="007213D6" w:rsidRPr="00DD6D66" w:rsidRDefault="007213D6" w:rsidP="00EF16FD">
            <w:pPr>
              <w:spacing w:after="0" w:line="240" w:lineRule="auto"/>
              <w:jc w:val="both"/>
              <w:rPr>
                <w:rFonts w:ascii="Montserrat" w:eastAsia="Times New Roman" w:hAnsi="Montserrat"/>
                <w:b/>
                <w:bCs/>
                <w:sz w:val="18"/>
                <w:szCs w:val="18"/>
              </w:rPr>
            </w:pPr>
            <w:r w:rsidRPr="00DD6D66">
              <w:rPr>
                <w:rFonts w:ascii="Montserrat" w:hAnsi="Montserrat"/>
                <w:sz w:val="18"/>
                <w:szCs w:val="18"/>
              </w:rPr>
              <w:t>Control de ganancia y ajuste de la curva</w:t>
            </w:r>
          </w:p>
        </w:tc>
      </w:tr>
      <w:tr w:rsidR="00DD6D66" w:rsidRPr="00DD6D66" w14:paraId="0902F332" w14:textId="77777777" w:rsidTr="7AFCC7A7">
        <w:tc>
          <w:tcPr>
            <w:tcW w:w="1443" w:type="pct"/>
            <w:hideMark/>
          </w:tcPr>
          <w:p w14:paraId="6D60855D"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Times New Roman" w:hAnsi="Montserrat"/>
                <w:b/>
                <w:bCs/>
                <w:sz w:val="18"/>
                <w:szCs w:val="18"/>
              </w:rPr>
              <w:t>2.- ACCESORIOS:</w:t>
            </w:r>
          </w:p>
        </w:tc>
        <w:tc>
          <w:tcPr>
            <w:tcW w:w="3557" w:type="pct"/>
            <w:gridSpan w:val="2"/>
            <w:hideMark/>
          </w:tcPr>
          <w:p w14:paraId="2AE93167"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Programas completos de reportes y cálculos, distancias, velocidades, capacidad de medir pendientes y aceleración/desaceleración. </w:t>
            </w:r>
          </w:p>
          <w:p w14:paraId="4F19168E"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lastRenderedPageBreak/>
              <w:t xml:space="preserve">Inclusión de protocolos preestablecidos. </w:t>
            </w:r>
          </w:p>
          <w:p w14:paraId="10833322"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Videocasetera súper VHS o tecnología superior.  </w:t>
            </w:r>
          </w:p>
          <w:p w14:paraId="144D6843"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Impresora. </w:t>
            </w:r>
          </w:p>
          <w:p w14:paraId="78A57BB2" w14:textId="77777777" w:rsidR="007213D6" w:rsidRPr="00DD6D66" w:rsidRDefault="007213D6" w:rsidP="7AFCC7A7">
            <w:pPr>
              <w:spacing w:after="0" w:line="240" w:lineRule="auto"/>
              <w:jc w:val="both"/>
              <w:rPr>
                <w:rFonts w:ascii="Montserrat" w:hAnsi="Montserrat"/>
                <w:sz w:val="18"/>
                <w:szCs w:val="18"/>
                <w:lang w:val="es-ES"/>
              </w:rPr>
            </w:pPr>
            <w:proofErr w:type="spellStart"/>
            <w:r w:rsidRPr="00DD6D66">
              <w:rPr>
                <w:rFonts w:ascii="Montserrat" w:hAnsi="Montserrat"/>
                <w:sz w:val="18"/>
                <w:szCs w:val="18"/>
                <w:lang w:val="es-ES"/>
              </w:rPr>
              <w:t>Videoimpresora</w:t>
            </w:r>
            <w:proofErr w:type="spellEnd"/>
            <w:r w:rsidRPr="00DD6D66">
              <w:rPr>
                <w:rFonts w:ascii="Montserrat" w:hAnsi="Montserrat"/>
                <w:sz w:val="18"/>
                <w:szCs w:val="18"/>
                <w:lang w:val="es-ES"/>
              </w:rPr>
              <w:t xml:space="preserve">. </w:t>
            </w:r>
          </w:p>
          <w:p w14:paraId="7F87660E"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Capacidad de incorporar innovaciones de hardware y software. </w:t>
            </w:r>
          </w:p>
          <w:p w14:paraId="086313D0" w14:textId="77777777" w:rsidR="007213D6" w:rsidRPr="00DD6D66" w:rsidRDefault="007213D6" w:rsidP="7AFCC7A7">
            <w:pPr>
              <w:spacing w:after="0" w:line="240" w:lineRule="auto"/>
              <w:jc w:val="both"/>
              <w:rPr>
                <w:rFonts w:ascii="Montserrat" w:hAnsi="Montserrat"/>
                <w:sz w:val="18"/>
                <w:szCs w:val="18"/>
                <w:lang w:val="es-ES"/>
              </w:rPr>
            </w:pPr>
            <w:r w:rsidRPr="00DD6D66">
              <w:rPr>
                <w:rFonts w:ascii="Montserrat" w:hAnsi="Montserrat"/>
                <w:sz w:val="18"/>
                <w:szCs w:val="18"/>
                <w:lang w:val="es-ES"/>
              </w:rPr>
              <w:t xml:space="preserve">Transductores electrónicos de banda ancha, </w:t>
            </w:r>
            <w:proofErr w:type="spellStart"/>
            <w:r w:rsidRPr="00DD6D66">
              <w:rPr>
                <w:rFonts w:ascii="Montserrat" w:hAnsi="Montserrat"/>
                <w:sz w:val="18"/>
                <w:szCs w:val="18"/>
                <w:lang w:val="es-ES"/>
              </w:rPr>
              <w:t>ultrabanda</w:t>
            </w:r>
            <w:proofErr w:type="spellEnd"/>
            <w:r w:rsidRPr="00DD6D66">
              <w:rPr>
                <w:rFonts w:ascii="Montserrat" w:hAnsi="Montserrat"/>
                <w:sz w:val="18"/>
                <w:szCs w:val="18"/>
                <w:lang w:val="es-ES"/>
              </w:rPr>
              <w:t xml:space="preserve"> o </w:t>
            </w:r>
            <w:proofErr w:type="spellStart"/>
            <w:r w:rsidRPr="00DD6D66">
              <w:rPr>
                <w:rFonts w:ascii="Montserrat" w:hAnsi="Montserrat"/>
                <w:sz w:val="18"/>
                <w:szCs w:val="18"/>
                <w:lang w:val="es-ES"/>
              </w:rPr>
              <w:t>multifrecuencial</w:t>
            </w:r>
            <w:proofErr w:type="spellEnd"/>
            <w:r w:rsidRPr="00DD6D66">
              <w:rPr>
                <w:rFonts w:ascii="Montserrat" w:hAnsi="Montserrat"/>
                <w:sz w:val="18"/>
                <w:szCs w:val="18"/>
                <w:lang w:val="es-ES"/>
              </w:rPr>
              <w:t xml:space="preserve"> con las siguientes características: </w:t>
            </w:r>
          </w:p>
          <w:p w14:paraId="5BFBB541"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Transductor Lineal con el rango de 5 MHz o menor a 12 MHz o mayor.</w:t>
            </w:r>
          </w:p>
          <w:p w14:paraId="62655C46" w14:textId="77777777" w:rsidR="007213D6" w:rsidRPr="00DD6D66" w:rsidRDefault="007213D6" w:rsidP="7AFCC7A7">
            <w:pPr>
              <w:spacing w:after="0" w:line="240" w:lineRule="auto"/>
              <w:jc w:val="both"/>
              <w:rPr>
                <w:rFonts w:ascii="Montserrat" w:hAnsi="Montserrat"/>
                <w:sz w:val="18"/>
                <w:szCs w:val="18"/>
                <w:lang w:val="es-ES"/>
              </w:rPr>
            </w:pPr>
            <w:r w:rsidRPr="00DD6D66">
              <w:rPr>
                <w:rFonts w:ascii="Montserrat" w:hAnsi="Montserrat"/>
                <w:sz w:val="18"/>
                <w:szCs w:val="18"/>
                <w:lang w:val="es-ES"/>
              </w:rPr>
              <w:t xml:space="preserve">Transductor Convexo o curvilíneo con el rango de 2 </w:t>
            </w:r>
            <w:proofErr w:type="spellStart"/>
            <w:r w:rsidRPr="00DD6D66">
              <w:rPr>
                <w:rFonts w:ascii="Montserrat" w:hAnsi="Montserrat"/>
                <w:sz w:val="18"/>
                <w:szCs w:val="18"/>
                <w:lang w:val="es-ES"/>
              </w:rPr>
              <w:t>Mhz</w:t>
            </w:r>
            <w:proofErr w:type="spellEnd"/>
            <w:r w:rsidRPr="00DD6D66">
              <w:rPr>
                <w:rFonts w:ascii="Montserrat" w:hAnsi="Montserrat"/>
                <w:sz w:val="18"/>
                <w:szCs w:val="18"/>
                <w:lang w:val="es-ES"/>
              </w:rPr>
              <w:t xml:space="preserve"> o menor a 6 </w:t>
            </w:r>
            <w:proofErr w:type="spellStart"/>
            <w:r w:rsidRPr="00DD6D66">
              <w:rPr>
                <w:rFonts w:ascii="Montserrat" w:hAnsi="Montserrat"/>
                <w:sz w:val="18"/>
                <w:szCs w:val="18"/>
                <w:lang w:val="es-ES"/>
              </w:rPr>
              <w:t>Mhz</w:t>
            </w:r>
            <w:proofErr w:type="spellEnd"/>
            <w:r w:rsidRPr="00DD6D66">
              <w:rPr>
                <w:rFonts w:ascii="Montserrat" w:hAnsi="Montserrat"/>
                <w:sz w:val="18"/>
                <w:szCs w:val="18"/>
                <w:lang w:val="es-ES"/>
              </w:rPr>
              <w:t xml:space="preserve"> o mayor como mínimo, con frecuencias armónicas. </w:t>
            </w:r>
          </w:p>
          <w:p w14:paraId="6591C537"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Con frecuencias armónicas; campo de vista; radio de curvatura; sectoriales, vectoriales o arreglo en fase con guía de biopsia que aparezca en pantalla. </w:t>
            </w:r>
          </w:p>
          <w:p w14:paraId="2447BC61"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Disco óptico, óptico magnético o duro con capacidad de almacenamiento. </w:t>
            </w:r>
          </w:p>
          <w:p w14:paraId="6F129034"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Con protocolo DICOM para almacenamiento y para impresión. </w:t>
            </w:r>
          </w:p>
          <w:p w14:paraId="36331938" w14:textId="77777777" w:rsidR="007213D6" w:rsidRPr="00DD6D66" w:rsidRDefault="007213D6" w:rsidP="00EF16FD">
            <w:pPr>
              <w:spacing w:after="0" w:line="240" w:lineRule="auto"/>
              <w:jc w:val="both"/>
              <w:rPr>
                <w:rFonts w:ascii="Montserrat" w:hAnsi="Montserrat"/>
                <w:sz w:val="18"/>
                <w:szCs w:val="18"/>
              </w:rPr>
            </w:pPr>
            <w:r w:rsidRPr="00DD6D66">
              <w:rPr>
                <w:rFonts w:ascii="Montserrat" w:hAnsi="Montserrat"/>
                <w:sz w:val="18"/>
                <w:szCs w:val="18"/>
              </w:rPr>
              <w:t xml:space="preserve">Gabinete para transporte del equipo, ruedas con freno, gabinete con espacio para guardar accesorios y porta transductor. </w:t>
            </w:r>
          </w:p>
          <w:p w14:paraId="615B5CC6"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hAnsi="Montserrat"/>
                <w:sz w:val="18"/>
                <w:szCs w:val="18"/>
              </w:rPr>
              <w:t>Regulador no break</w:t>
            </w:r>
          </w:p>
        </w:tc>
      </w:tr>
      <w:tr w:rsidR="00DD6D66" w:rsidRPr="00DD6D66" w14:paraId="6AB342F4" w14:textId="77777777" w:rsidTr="7AFCC7A7">
        <w:tc>
          <w:tcPr>
            <w:tcW w:w="1443" w:type="pct"/>
          </w:tcPr>
          <w:p w14:paraId="513881C8"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Times New Roman" w:hAnsi="Montserrat"/>
                <w:b/>
                <w:bCs/>
                <w:sz w:val="18"/>
                <w:szCs w:val="18"/>
              </w:rPr>
              <w:lastRenderedPageBreak/>
              <w:t xml:space="preserve">3.- NORMAS – CERTIFICADOS </w:t>
            </w:r>
          </w:p>
        </w:tc>
        <w:tc>
          <w:tcPr>
            <w:tcW w:w="3557" w:type="pct"/>
            <w:gridSpan w:val="2"/>
          </w:tcPr>
          <w:p w14:paraId="7FD7AD78"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 xml:space="preserve">Para bienes de origen nacional presentar copia simple de: </w:t>
            </w:r>
          </w:p>
          <w:p w14:paraId="1026D04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Certificado de buenas prácticas de fabricación expedido por la COFEPRIS.</w:t>
            </w:r>
          </w:p>
          <w:p w14:paraId="3C11EF9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 xml:space="preserve">Certificado de calidad ISO:9001. </w:t>
            </w:r>
          </w:p>
          <w:p w14:paraId="17224B7B"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Certificado de calidad ISO:13485.</w:t>
            </w:r>
          </w:p>
          <w:p w14:paraId="19B66150"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04BFF350"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 xml:space="preserve">Para bienes de origen internacional presentar copia simple de: </w:t>
            </w:r>
          </w:p>
          <w:p w14:paraId="52E5EED9"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Certificado FDA o CE o JIS o el equivalente del país de origen.</w:t>
            </w:r>
          </w:p>
          <w:p w14:paraId="5A08C9C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Certificado de calidad ISO:9001 o ISO:13485</w:t>
            </w:r>
          </w:p>
          <w:p w14:paraId="1E32CEE9"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Certificado de calidad ISO:13485 o ISO:9001</w:t>
            </w:r>
          </w:p>
          <w:p w14:paraId="1E3889C7"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7A0A558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Certificado de calidad ISO:13485.</w:t>
            </w:r>
          </w:p>
          <w:p w14:paraId="7981269D"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r w:rsidR="00DD6D66" w:rsidRPr="00DD6D66" w14:paraId="6D16865B" w14:textId="77777777" w:rsidTr="7AFCC7A7">
        <w:tc>
          <w:tcPr>
            <w:tcW w:w="1443" w:type="pct"/>
          </w:tcPr>
          <w:p w14:paraId="7A1C7676"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Montserrat" w:hAnsi="Montserrat" w:cs="Montserrat"/>
                <w:b/>
                <w:sz w:val="18"/>
                <w:szCs w:val="18"/>
              </w:rPr>
              <w:t>4.- GARANTÍA:</w:t>
            </w:r>
          </w:p>
        </w:tc>
        <w:tc>
          <w:tcPr>
            <w:tcW w:w="3557" w:type="pct"/>
            <w:gridSpan w:val="2"/>
          </w:tcPr>
          <w:p w14:paraId="30F97552" w14:textId="1A950C0E" w:rsidR="007213D6" w:rsidRPr="00DD6D66" w:rsidRDefault="0065046D" w:rsidP="00EF16FD">
            <w:pPr>
              <w:spacing w:after="0" w:line="240" w:lineRule="auto"/>
              <w:jc w:val="both"/>
              <w:rPr>
                <w:rFonts w:ascii="Montserrat" w:eastAsia="Times New Roman" w:hAnsi="Montserrat"/>
                <w:sz w:val="18"/>
                <w:szCs w:val="18"/>
              </w:rPr>
            </w:pPr>
            <w:r w:rsidRPr="0065046D">
              <w:rPr>
                <w:rFonts w:ascii="Montserrat" w:eastAsia="Times New Roman" w:hAnsi="Montserrat"/>
                <w:sz w:val="18"/>
                <w:szCs w:val="18"/>
              </w:rPr>
              <w:t>Contra fallas y defectos de fabricación durante la vigencia del contrato.</w:t>
            </w:r>
          </w:p>
        </w:tc>
      </w:tr>
      <w:tr w:rsidR="00F5710A" w:rsidRPr="00DD6D66" w14:paraId="5CF35C4E" w14:textId="77777777" w:rsidTr="7AFCC7A7">
        <w:tc>
          <w:tcPr>
            <w:tcW w:w="1443" w:type="pct"/>
          </w:tcPr>
          <w:p w14:paraId="142D3A69"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Montserrat" w:hAnsi="Montserrat" w:cs="Montserrat"/>
                <w:b/>
                <w:sz w:val="18"/>
                <w:szCs w:val="18"/>
              </w:rPr>
              <w:t>5.- MANTENIMIENTO:</w:t>
            </w:r>
          </w:p>
        </w:tc>
        <w:tc>
          <w:tcPr>
            <w:tcW w:w="3557" w:type="pct"/>
            <w:gridSpan w:val="2"/>
          </w:tcPr>
          <w:p w14:paraId="2626909C" w14:textId="77777777" w:rsidR="007213D6" w:rsidRPr="00DD6D66" w:rsidRDefault="007213D6" w:rsidP="00EF16FD">
            <w:pPr>
              <w:widowControl w:val="0"/>
              <w:tabs>
                <w:tab w:val="left" w:pos="1260"/>
              </w:tabs>
              <w:spacing w:after="0" w:line="240" w:lineRule="auto"/>
              <w:rPr>
                <w:rFonts w:ascii="Montserrat" w:eastAsia="Montserrat" w:hAnsi="Montserrat" w:cs="Montserrat"/>
                <w:bCs/>
                <w:sz w:val="18"/>
                <w:szCs w:val="18"/>
              </w:rPr>
            </w:pPr>
            <w:r w:rsidRPr="00DD6D66">
              <w:rPr>
                <w:rFonts w:ascii="Montserrat" w:eastAsia="Montserrat" w:hAnsi="Montserrat" w:cs="Montserrat"/>
                <w:bCs/>
                <w:sz w:val="18"/>
                <w:szCs w:val="18"/>
              </w:rPr>
              <w:t xml:space="preserve">Deberá de realizarse por personal capacitado por el fabricante y/o titular del registro sanitario. </w:t>
            </w:r>
          </w:p>
          <w:p w14:paraId="30866892" w14:textId="77777777" w:rsidR="007213D6" w:rsidRPr="00DD6D66" w:rsidRDefault="007213D6" w:rsidP="00EF16FD">
            <w:pPr>
              <w:widowControl w:val="0"/>
              <w:tabs>
                <w:tab w:val="left" w:pos="1260"/>
              </w:tabs>
              <w:spacing w:after="0" w:line="240" w:lineRule="auto"/>
              <w:rPr>
                <w:rFonts w:ascii="Montserrat" w:eastAsia="Montserrat" w:hAnsi="Montserrat" w:cs="Montserrat"/>
                <w:bCs/>
                <w:sz w:val="18"/>
                <w:szCs w:val="18"/>
              </w:rPr>
            </w:pPr>
            <w:r w:rsidRPr="00DD6D66">
              <w:rPr>
                <w:rFonts w:ascii="Montserrat" w:eastAsia="Montserrat" w:hAnsi="Montserrat" w:cs="Montserrat"/>
                <w:bCs/>
                <w:sz w:val="18"/>
                <w:szCs w:val="18"/>
              </w:rPr>
              <w:t>Después de la instalación del equipo y durante el periodo de garantía, debe realizarse un mantenimiento preventivo cada 6 meses incluyendo kits y refacciones originales nuevas en cada servicio.</w:t>
            </w:r>
          </w:p>
          <w:p w14:paraId="2F666FD9" w14:textId="77777777" w:rsidR="007213D6" w:rsidRPr="00DD6D66" w:rsidRDefault="007213D6" w:rsidP="00EF16FD">
            <w:pPr>
              <w:widowControl w:val="0"/>
              <w:tabs>
                <w:tab w:val="left" w:pos="1260"/>
              </w:tabs>
              <w:spacing w:after="0" w:line="240" w:lineRule="auto"/>
              <w:rPr>
                <w:rFonts w:ascii="Montserrat" w:eastAsia="Montserrat" w:hAnsi="Montserrat" w:cs="Montserrat"/>
                <w:bCs/>
                <w:sz w:val="18"/>
                <w:szCs w:val="18"/>
              </w:rPr>
            </w:pPr>
            <w:r w:rsidRPr="00DD6D66">
              <w:rPr>
                <w:rFonts w:ascii="Montserrat" w:eastAsia="Montserrat" w:hAnsi="Montserrat" w:cs="Montserrat"/>
                <w:bCs/>
                <w:sz w:val="18"/>
                <w:szCs w:val="18"/>
              </w:rPr>
              <w:t xml:space="preserve">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07DDA443"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Montserrat" w:hAnsi="Montserrat" w:cs="Montserrat"/>
                <w:bCs/>
                <w:sz w:val="18"/>
                <w:szCs w:val="18"/>
              </w:rPr>
              <w:t>El proveedor deberá demostrar que cuenta con instalaciones dentro de la República Mexicana y Departamento de Servicio Técnico con personal suficiente para atender los servicios.</w:t>
            </w:r>
          </w:p>
        </w:tc>
      </w:tr>
    </w:tbl>
    <w:p w14:paraId="7F28FE7D" w14:textId="77777777" w:rsidR="007213D6" w:rsidRPr="00DD6D66" w:rsidRDefault="007213D6" w:rsidP="007213D6">
      <w:pPr>
        <w:rPr>
          <w:rFonts w:ascii="Montserrat" w:hAnsi="Montserrat"/>
          <w:sz w:val="18"/>
          <w:szCs w:val="18"/>
        </w:rPr>
      </w:pPr>
    </w:p>
    <w:p w14:paraId="62B7FFAA" w14:textId="77777777" w:rsidR="007213D6" w:rsidRPr="00DD6D66" w:rsidRDefault="007213D6" w:rsidP="007213D6">
      <w:pPr>
        <w:rPr>
          <w:rFonts w:ascii="Montserrat" w:hAnsi="Montserrat"/>
          <w:sz w:val="18"/>
          <w:szCs w:val="18"/>
        </w:rPr>
      </w:pPr>
    </w:p>
    <w:tbl>
      <w:tblPr>
        <w:tblStyle w:val="Tablaconcuadrcula"/>
        <w:tblW w:w="0" w:type="auto"/>
        <w:tblLook w:val="04A0" w:firstRow="1" w:lastRow="0" w:firstColumn="1" w:lastColumn="0" w:noHBand="0" w:noVBand="1"/>
      </w:tblPr>
      <w:tblGrid>
        <w:gridCol w:w="2736"/>
        <w:gridCol w:w="3093"/>
        <w:gridCol w:w="3233"/>
      </w:tblGrid>
      <w:tr w:rsidR="00DD6D66" w:rsidRPr="00DD6D66" w14:paraId="4DF53049" w14:textId="77777777" w:rsidTr="7AFCC7A7">
        <w:tc>
          <w:tcPr>
            <w:tcW w:w="3096" w:type="dxa"/>
            <w:shd w:val="clear" w:color="auto" w:fill="BC955C"/>
            <w:hideMark/>
          </w:tcPr>
          <w:p w14:paraId="47D7F925"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NOMBRE GENÉRICO:</w:t>
            </w:r>
          </w:p>
        </w:tc>
        <w:tc>
          <w:tcPr>
            <w:tcW w:w="7694" w:type="dxa"/>
            <w:gridSpan w:val="2"/>
            <w:shd w:val="clear" w:color="auto" w:fill="BC955C"/>
            <w:hideMark/>
          </w:tcPr>
          <w:p w14:paraId="437DD8DB"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MONITOR DE GASTO CARDÍCO NO INVASIVO</w:t>
            </w:r>
          </w:p>
        </w:tc>
      </w:tr>
      <w:tr w:rsidR="00DD6D66" w:rsidRPr="00DD6D66" w14:paraId="29559658" w14:textId="77777777" w:rsidTr="7AFCC7A7">
        <w:tc>
          <w:tcPr>
            <w:tcW w:w="3096" w:type="dxa"/>
            <w:shd w:val="clear" w:color="auto" w:fill="DDC9A3"/>
            <w:hideMark/>
          </w:tcPr>
          <w:p w14:paraId="524A3B7B" w14:textId="77777777" w:rsidR="007213D6" w:rsidRPr="00DD6D66" w:rsidRDefault="007213D6" w:rsidP="00EF16FD">
            <w:pPr>
              <w:spacing w:after="0" w:line="240" w:lineRule="auto"/>
              <w:jc w:val="center"/>
              <w:rPr>
                <w:rFonts w:ascii="Montserrat" w:eastAsia="Times New Roman" w:hAnsi="Montserrat"/>
                <w:b/>
                <w:bCs/>
                <w:sz w:val="18"/>
                <w:szCs w:val="18"/>
              </w:rPr>
            </w:pPr>
            <w:r w:rsidRPr="00DD6D66">
              <w:rPr>
                <w:rFonts w:ascii="Montserrat" w:eastAsia="Times New Roman" w:hAnsi="Montserrat"/>
                <w:b/>
                <w:bCs/>
                <w:sz w:val="18"/>
                <w:szCs w:val="18"/>
              </w:rPr>
              <w:lastRenderedPageBreak/>
              <w:t xml:space="preserve">CLAVE: </w:t>
            </w:r>
          </w:p>
          <w:p w14:paraId="04D8CB28" w14:textId="77777777" w:rsidR="007213D6" w:rsidRPr="00DD6D66" w:rsidRDefault="007213D6" w:rsidP="00EF16FD">
            <w:pPr>
              <w:spacing w:after="0" w:line="240" w:lineRule="auto"/>
              <w:jc w:val="center"/>
              <w:rPr>
                <w:rFonts w:ascii="Montserrat" w:eastAsia="Times New Roman" w:hAnsi="Montserrat"/>
                <w:b/>
                <w:bCs/>
                <w:sz w:val="18"/>
                <w:szCs w:val="18"/>
              </w:rPr>
            </w:pPr>
            <w:r w:rsidRPr="00DD6D66">
              <w:rPr>
                <w:rFonts w:ascii="Montserrat" w:eastAsia="Times New Roman" w:hAnsi="Montserrat"/>
                <w:b/>
                <w:bCs/>
                <w:sz w:val="18"/>
                <w:szCs w:val="18"/>
              </w:rPr>
              <w:t xml:space="preserve">S/N </w:t>
            </w:r>
          </w:p>
        </w:tc>
        <w:tc>
          <w:tcPr>
            <w:tcW w:w="3733" w:type="dxa"/>
            <w:shd w:val="clear" w:color="auto" w:fill="DDC9A3"/>
            <w:hideMark/>
          </w:tcPr>
          <w:p w14:paraId="0BF67F79"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 xml:space="preserve">ESPECIALIDAD (ES): </w:t>
            </w:r>
            <w:r w:rsidRPr="00DD6D66">
              <w:rPr>
                <w:rFonts w:ascii="Montserrat" w:eastAsia="Times New Roman" w:hAnsi="Montserrat"/>
                <w:sz w:val="18"/>
                <w:szCs w:val="18"/>
              </w:rPr>
              <w:t>Médicas y Quirúrgicas</w:t>
            </w:r>
          </w:p>
        </w:tc>
        <w:tc>
          <w:tcPr>
            <w:tcW w:w="0" w:type="auto"/>
            <w:shd w:val="clear" w:color="auto" w:fill="DDC9A3"/>
            <w:hideMark/>
          </w:tcPr>
          <w:p w14:paraId="0A84F271" w14:textId="77777777" w:rsidR="007213D6" w:rsidRPr="00DD6D66" w:rsidRDefault="007213D6" w:rsidP="00EF16FD">
            <w:pPr>
              <w:spacing w:after="0" w:line="240" w:lineRule="auto"/>
              <w:jc w:val="center"/>
              <w:rPr>
                <w:rFonts w:ascii="Montserrat" w:eastAsia="Times New Roman" w:hAnsi="Montserrat"/>
                <w:sz w:val="18"/>
                <w:szCs w:val="18"/>
              </w:rPr>
            </w:pPr>
            <w:r w:rsidRPr="00DD6D66">
              <w:rPr>
                <w:rFonts w:ascii="Montserrat" w:eastAsia="Times New Roman" w:hAnsi="Montserrat"/>
                <w:b/>
                <w:bCs/>
                <w:sz w:val="18"/>
                <w:szCs w:val="18"/>
              </w:rPr>
              <w:t xml:space="preserve">SERVICIO (S): </w:t>
            </w:r>
            <w:r w:rsidRPr="00DD6D66">
              <w:rPr>
                <w:rFonts w:ascii="Montserrat" w:eastAsia="Times New Roman" w:hAnsi="Montserrat"/>
                <w:sz w:val="18"/>
                <w:szCs w:val="18"/>
              </w:rPr>
              <w:t>Anestesiología. Quirófanos</w:t>
            </w:r>
          </w:p>
        </w:tc>
      </w:tr>
      <w:tr w:rsidR="00DD6D66" w:rsidRPr="00DD6D66" w14:paraId="51F47CCC" w14:textId="77777777" w:rsidTr="7AFCC7A7">
        <w:tc>
          <w:tcPr>
            <w:tcW w:w="3096" w:type="dxa"/>
            <w:hideMark/>
          </w:tcPr>
          <w:p w14:paraId="537577C6" w14:textId="77777777" w:rsidR="007213D6" w:rsidRPr="00DD6D66" w:rsidRDefault="007213D6" w:rsidP="00EF16FD">
            <w:pPr>
              <w:spacing w:after="0" w:line="240" w:lineRule="auto"/>
              <w:rPr>
                <w:rFonts w:ascii="Montserrat" w:eastAsia="Times New Roman" w:hAnsi="Montserrat"/>
                <w:sz w:val="18"/>
                <w:szCs w:val="18"/>
              </w:rPr>
            </w:pPr>
            <w:r w:rsidRPr="00DD6D66">
              <w:rPr>
                <w:rFonts w:ascii="Montserrat" w:eastAsia="Times New Roman" w:hAnsi="Montserrat"/>
                <w:b/>
                <w:bCs/>
                <w:sz w:val="18"/>
                <w:szCs w:val="18"/>
              </w:rPr>
              <w:t xml:space="preserve">1.- DEFINICIÓN: </w:t>
            </w:r>
          </w:p>
        </w:tc>
        <w:tc>
          <w:tcPr>
            <w:tcW w:w="7694" w:type="dxa"/>
            <w:gridSpan w:val="2"/>
            <w:hideMark/>
          </w:tcPr>
          <w:p w14:paraId="5C80BD8C" w14:textId="77777777" w:rsidR="007213D6" w:rsidRPr="00DD6D66" w:rsidRDefault="007213D6" w:rsidP="7AFCC7A7">
            <w:pPr>
              <w:spacing w:after="0" w:line="240" w:lineRule="auto"/>
              <w:rPr>
                <w:rFonts w:ascii="Montserrat" w:hAnsi="Montserrat"/>
                <w:sz w:val="18"/>
                <w:szCs w:val="18"/>
                <w:lang w:val="es-ES"/>
              </w:rPr>
            </w:pPr>
            <w:r w:rsidRPr="00DD6D66">
              <w:rPr>
                <w:rFonts w:ascii="Montserrat" w:hAnsi="Montserrat"/>
                <w:sz w:val="18"/>
                <w:szCs w:val="18"/>
                <w:lang w:val="es-ES"/>
              </w:rPr>
              <w:t xml:space="preserve">Monitor </w:t>
            </w:r>
            <w:proofErr w:type="gramStart"/>
            <w:r w:rsidRPr="00DD6D66">
              <w:rPr>
                <w:rFonts w:ascii="Montserrat" w:hAnsi="Montserrat"/>
                <w:sz w:val="18"/>
                <w:szCs w:val="18"/>
                <w:lang w:val="es-ES"/>
              </w:rPr>
              <w:t>que</w:t>
            </w:r>
            <w:proofErr w:type="gramEnd"/>
            <w:r w:rsidRPr="00DD6D66">
              <w:rPr>
                <w:rFonts w:ascii="Montserrat" w:hAnsi="Montserrat"/>
                <w:sz w:val="18"/>
                <w:szCs w:val="18"/>
                <w:lang w:val="es-ES"/>
              </w:rPr>
              <w:t xml:space="preserve"> bajo una plataforma de monitorización no invasiva, cuenta con la capacidad de obtener evaluaciones dinámicas de la capacidad de respuesta del fluido para guiar la gestión del volumen o índice de volumen sistólico (SVI), índice cardiaco (IC) e índice de resistencia periférica (TPRI), que es una medida del tono vascular obteniendo un perfil cardiaco completo del paciente y perfil de oxigenación.</w:t>
            </w:r>
          </w:p>
        </w:tc>
      </w:tr>
      <w:tr w:rsidR="00DD6D66" w:rsidRPr="00DD6D66" w14:paraId="3D63C785" w14:textId="77777777" w:rsidTr="7AFCC7A7">
        <w:tc>
          <w:tcPr>
            <w:tcW w:w="3096" w:type="dxa"/>
          </w:tcPr>
          <w:p w14:paraId="2B648F41"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Times New Roman" w:hAnsi="Montserrat"/>
                <w:b/>
                <w:bCs/>
                <w:sz w:val="18"/>
                <w:szCs w:val="18"/>
              </w:rPr>
              <w:t>2.- DESCRIPCIÓN:</w:t>
            </w:r>
          </w:p>
        </w:tc>
        <w:tc>
          <w:tcPr>
            <w:tcW w:w="7694" w:type="dxa"/>
            <w:gridSpan w:val="2"/>
          </w:tcPr>
          <w:p w14:paraId="4BD86EBA" w14:textId="77777777" w:rsidR="007213D6" w:rsidRPr="00DD6D66" w:rsidRDefault="007213D6" w:rsidP="00EF16FD">
            <w:pPr>
              <w:spacing w:after="0" w:line="240" w:lineRule="auto"/>
              <w:rPr>
                <w:rFonts w:ascii="Montserrat" w:hAnsi="Montserrat"/>
                <w:sz w:val="18"/>
                <w:szCs w:val="18"/>
              </w:rPr>
            </w:pPr>
            <w:r w:rsidRPr="00DD6D66">
              <w:rPr>
                <w:rFonts w:ascii="Montserrat" w:hAnsi="Montserrat"/>
                <w:sz w:val="18"/>
                <w:szCs w:val="18"/>
              </w:rPr>
              <w:t>Medición del gasto cardiaco forma continua en tiempo real del gasto cardiaco, índice cardiaco, poder cardiaco, índice de variabilidad, resistencias totales periféricas, tono vascular y curvas.</w:t>
            </w:r>
          </w:p>
          <w:p w14:paraId="491CC5AA" w14:textId="2372440E" w:rsidR="007213D6" w:rsidRPr="00DD6D66" w:rsidRDefault="007213D6" w:rsidP="00EF16FD">
            <w:pPr>
              <w:spacing w:after="0" w:line="240" w:lineRule="auto"/>
              <w:rPr>
                <w:rFonts w:ascii="Montserrat" w:hAnsi="Montserrat"/>
                <w:sz w:val="18"/>
                <w:szCs w:val="18"/>
              </w:rPr>
            </w:pPr>
            <w:r w:rsidRPr="00DD6D66">
              <w:rPr>
                <w:rFonts w:ascii="Montserrat" w:hAnsi="Montserrat"/>
                <w:sz w:val="18"/>
                <w:szCs w:val="18"/>
              </w:rPr>
              <w:t>ESPECIFICACIONES TECNICAS</w:t>
            </w:r>
            <w:r w:rsidR="00BD2C3B">
              <w:rPr>
                <w:rFonts w:ascii="Montserrat" w:hAnsi="Montserrat"/>
                <w:sz w:val="18"/>
                <w:szCs w:val="18"/>
              </w:rPr>
              <w:t>:</w:t>
            </w:r>
          </w:p>
          <w:p w14:paraId="6FD7DA67" w14:textId="77777777" w:rsidR="007213D6" w:rsidRPr="00DD6D66" w:rsidRDefault="007213D6" w:rsidP="00EF16FD">
            <w:pPr>
              <w:spacing w:after="0" w:line="240" w:lineRule="auto"/>
              <w:rPr>
                <w:rFonts w:ascii="Montserrat" w:hAnsi="Montserrat"/>
                <w:sz w:val="18"/>
                <w:szCs w:val="18"/>
              </w:rPr>
            </w:pPr>
            <w:r w:rsidRPr="00DD6D66">
              <w:rPr>
                <w:rFonts w:ascii="Montserrat" w:hAnsi="Montserrat"/>
                <w:sz w:val="18"/>
                <w:szCs w:val="18"/>
              </w:rPr>
              <w:t>1. Pantalla: 10" o superior</w:t>
            </w:r>
          </w:p>
          <w:p w14:paraId="46E2A4D8" w14:textId="77777777" w:rsidR="007213D6" w:rsidRPr="00DD6D66" w:rsidRDefault="007213D6" w:rsidP="00EF16FD">
            <w:pPr>
              <w:spacing w:after="0" w:line="240" w:lineRule="auto"/>
              <w:rPr>
                <w:rFonts w:ascii="Montserrat" w:hAnsi="Montserrat"/>
                <w:sz w:val="18"/>
                <w:szCs w:val="18"/>
              </w:rPr>
            </w:pPr>
            <w:r w:rsidRPr="00DD6D66">
              <w:rPr>
                <w:rFonts w:ascii="Montserrat" w:hAnsi="Montserrat"/>
                <w:sz w:val="18"/>
                <w:szCs w:val="18"/>
              </w:rPr>
              <w:t>2. Control: Pantalla táctil o botones</w:t>
            </w:r>
          </w:p>
          <w:p w14:paraId="7FDABD05" w14:textId="77777777" w:rsidR="007213D6" w:rsidRPr="00DD6D66" w:rsidRDefault="007213D6" w:rsidP="00EF16FD">
            <w:pPr>
              <w:spacing w:after="0" w:line="240" w:lineRule="auto"/>
              <w:rPr>
                <w:rFonts w:ascii="Montserrat" w:hAnsi="Montserrat"/>
                <w:sz w:val="18"/>
                <w:szCs w:val="18"/>
              </w:rPr>
            </w:pPr>
            <w:r w:rsidRPr="00DD6D66">
              <w:rPr>
                <w:rFonts w:ascii="Montserrat" w:hAnsi="Montserrat"/>
                <w:sz w:val="18"/>
                <w:szCs w:val="18"/>
              </w:rPr>
              <w:t>3. Tipo de batería: de litio recargable.</w:t>
            </w:r>
          </w:p>
          <w:p w14:paraId="05925EC2" w14:textId="77777777" w:rsidR="007213D6" w:rsidRPr="00DD6D66" w:rsidRDefault="007213D6" w:rsidP="00EF16FD">
            <w:pPr>
              <w:spacing w:after="0" w:line="240" w:lineRule="auto"/>
              <w:rPr>
                <w:rFonts w:ascii="Montserrat" w:hAnsi="Montserrat"/>
                <w:sz w:val="18"/>
                <w:szCs w:val="18"/>
              </w:rPr>
            </w:pPr>
            <w:r w:rsidRPr="00DD6D66">
              <w:rPr>
                <w:rFonts w:ascii="Montserrat" w:hAnsi="Montserrat"/>
                <w:sz w:val="18"/>
                <w:szCs w:val="18"/>
              </w:rPr>
              <w:t xml:space="preserve">4. </w:t>
            </w:r>
            <w:r w:rsidRPr="00DD6D66">
              <w:rPr>
                <w:rFonts w:ascii="Montserrat" w:eastAsia="Times New Roman" w:hAnsi="Montserrat"/>
                <w:sz w:val="18"/>
                <w:szCs w:val="18"/>
              </w:rPr>
              <w:t>Corriente eléctrica 127V +/- 10%</w:t>
            </w:r>
          </w:p>
          <w:p w14:paraId="5B49E85B" w14:textId="77777777" w:rsidR="007213D6" w:rsidRPr="00DD6D66" w:rsidRDefault="007213D6" w:rsidP="00EF16FD">
            <w:pPr>
              <w:spacing w:after="0" w:line="240" w:lineRule="auto"/>
              <w:rPr>
                <w:rFonts w:ascii="Montserrat" w:hAnsi="Montserrat"/>
                <w:sz w:val="18"/>
                <w:szCs w:val="18"/>
              </w:rPr>
            </w:pPr>
            <w:r w:rsidRPr="00DD6D66">
              <w:rPr>
                <w:rFonts w:ascii="Montserrat" w:hAnsi="Montserrat"/>
                <w:sz w:val="18"/>
                <w:szCs w:val="18"/>
              </w:rPr>
              <w:t xml:space="preserve">5. Frecuencia nominal </w:t>
            </w:r>
            <w:r w:rsidRPr="00DD6D66">
              <w:rPr>
                <w:rFonts w:ascii="Montserrat" w:eastAsia="Times New Roman" w:hAnsi="Montserrat"/>
                <w:sz w:val="18"/>
                <w:szCs w:val="18"/>
              </w:rPr>
              <w:t>60 Hz</w:t>
            </w:r>
          </w:p>
        </w:tc>
      </w:tr>
      <w:tr w:rsidR="00DD6D66" w:rsidRPr="00DD6D66" w14:paraId="21E627DB" w14:textId="77777777" w:rsidTr="7AFCC7A7">
        <w:tc>
          <w:tcPr>
            <w:tcW w:w="3096" w:type="dxa"/>
            <w:hideMark/>
          </w:tcPr>
          <w:p w14:paraId="37EA18B3" w14:textId="77777777" w:rsidR="007213D6" w:rsidRPr="00DD6D66" w:rsidRDefault="007213D6" w:rsidP="00EF16FD">
            <w:pPr>
              <w:spacing w:after="0" w:line="240" w:lineRule="auto"/>
              <w:rPr>
                <w:rFonts w:ascii="Montserrat" w:eastAsia="Times New Roman" w:hAnsi="Montserrat"/>
                <w:b/>
                <w:bCs/>
                <w:sz w:val="18"/>
                <w:szCs w:val="18"/>
              </w:rPr>
            </w:pPr>
            <w:r w:rsidRPr="00DD6D66">
              <w:rPr>
                <w:rFonts w:ascii="Montserrat" w:eastAsia="Times New Roman" w:hAnsi="Montserrat"/>
                <w:b/>
                <w:bCs/>
                <w:sz w:val="18"/>
                <w:szCs w:val="18"/>
              </w:rPr>
              <w:t>3.- MANTENIMIENTO:</w:t>
            </w:r>
          </w:p>
        </w:tc>
        <w:tc>
          <w:tcPr>
            <w:tcW w:w="7694" w:type="dxa"/>
            <w:gridSpan w:val="2"/>
            <w:hideMark/>
          </w:tcPr>
          <w:p w14:paraId="2AC26DA2" w14:textId="77777777" w:rsidR="007213D6" w:rsidRPr="00DD6D66" w:rsidRDefault="007213D6" w:rsidP="00EF16FD">
            <w:pPr>
              <w:widowControl w:val="0"/>
              <w:tabs>
                <w:tab w:val="left" w:pos="1260"/>
              </w:tabs>
              <w:spacing w:after="0" w:line="240" w:lineRule="auto"/>
              <w:rPr>
                <w:rFonts w:ascii="Montserrat" w:eastAsia="Montserrat" w:hAnsi="Montserrat" w:cs="Montserrat"/>
                <w:bCs/>
                <w:sz w:val="18"/>
                <w:szCs w:val="18"/>
              </w:rPr>
            </w:pPr>
            <w:r w:rsidRPr="00DD6D66">
              <w:rPr>
                <w:rFonts w:ascii="Montserrat" w:eastAsia="Montserrat" w:hAnsi="Montserrat" w:cs="Montserrat"/>
                <w:bCs/>
                <w:sz w:val="18"/>
                <w:szCs w:val="18"/>
              </w:rPr>
              <w:t xml:space="preserve">I. Deberá de realizarse en cada unidad médica por personal capacitado por el fabricante y/o titular del registro sanitario. </w:t>
            </w:r>
          </w:p>
          <w:p w14:paraId="7FF4BB30" w14:textId="77777777" w:rsidR="007213D6" w:rsidRPr="00DD6D66" w:rsidRDefault="007213D6" w:rsidP="00EF16FD">
            <w:pPr>
              <w:widowControl w:val="0"/>
              <w:tabs>
                <w:tab w:val="left" w:pos="1260"/>
              </w:tabs>
              <w:spacing w:after="0" w:line="240" w:lineRule="auto"/>
              <w:rPr>
                <w:rFonts w:ascii="Montserrat" w:eastAsia="Montserrat" w:hAnsi="Montserrat" w:cs="Montserrat"/>
                <w:bCs/>
                <w:sz w:val="18"/>
                <w:szCs w:val="18"/>
              </w:rPr>
            </w:pPr>
            <w:r w:rsidRPr="00DD6D66">
              <w:rPr>
                <w:rFonts w:ascii="Montserrat" w:eastAsia="Montserrat" w:hAnsi="Montserrat" w:cs="Montserrat"/>
                <w:bCs/>
                <w:sz w:val="18"/>
                <w:szCs w:val="18"/>
              </w:rPr>
              <w:t>J. Después de la instalación del equipo y durante el periodo de garantía, debe realizarse un mantenimiento preventivo cada 6 meses incluyendo kits y refacciones originales nuevas en cada servicio.</w:t>
            </w:r>
          </w:p>
          <w:p w14:paraId="6ABE0A62" w14:textId="77777777" w:rsidR="007213D6" w:rsidRPr="00DD6D66" w:rsidRDefault="007213D6" w:rsidP="00EF16FD">
            <w:pPr>
              <w:widowControl w:val="0"/>
              <w:tabs>
                <w:tab w:val="left" w:pos="1260"/>
              </w:tabs>
              <w:spacing w:after="0" w:line="240" w:lineRule="auto"/>
              <w:rPr>
                <w:rFonts w:ascii="Montserrat" w:eastAsia="Montserrat" w:hAnsi="Montserrat" w:cs="Montserrat"/>
                <w:bCs/>
                <w:sz w:val="18"/>
                <w:szCs w:val="18"/>
              </w:rPr>
            </w:pPr>
            <w:r w:rsidRPr="00DD6D66">
              <w:rPr>
                <w:rFonts w:ascii="Montserrat" w:eastAsia="Montserrat" w:hAnsi="Montserrat" w:cs="Montserrat"/>
                <w:bCs/>
                <w:sz w:val="18"/>
                <w:szCs w:val="18"/>
              </w:rPr>
              <w:t xml:space="preserve">K. El proveedor deberá demostrar que cuenta con instalaciones dentro de la República Mexicana y Departamento de Servicio Técnico con personal suficiente para atender los servicios. </w:t>
            </w:r>
          </w:p>
          <w:p w14:paraId="17A14BD0" w14:textId="77777777" w:rsidR="007213D6" w:rsidRPr="00DD6D66" w:rsidRDefault="007213D6" w:rsidP="00EF16FD">
            <w:pPr>
              <w:spacing w:after="0" w:line="240" w:lineRule="auto"/>
              <w:jc w:val="both"/>
              <w:rPr>
                <w:rFonts w:ascii="Montserrat" w:eastAsia="Times New Roman" w:hAnsi="Montserrat"/>
                <w:sz w:val="18"/>
                <w:szCs w:val="18"/>
              </w:rPr>
            </w:pPr>
            <w:r w:rsidRPr="00DD6D66">
              <w:rPr>
                <w:rFonts w:ascii="Montserrat" w:eastAsia="Montserrat" w:hAnsi="Montserrat" w:cs="Montserrat"/>
                <w:bCs/>
                <w:sz w:val="18"/>
                <w:szCs w:val="18"/>
              </w:rPr>
              <w:t>L.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F5710A" w:rsidRPr="00DD6D66" w14:paraId="4CEFE07E" w14:textId="77777777" w:rsidTr="7AFCC7A7">
        <w:tc>
          <w:tcPr>
            <w:tcW w:w="3096" w:type="dxa"/>
            <w:hideMark/>
          </w:tcPr>
          <w:p w14:paraId="1593C65E" w14:textId="77777777" w:rsidR="007213D6" w:rsidRPr="00DD6D66" w:rsidRDefault="007213D6" w:rsidP="00EF16FD">
            <w:pPr>
              <w:spacing w:after="0" w:line="240" w:lineRule="auto"/>
              <w:rPr>
                <w:rFonts w:ascii="Montserrat" w:eastAsia="Times New Roman" w:hAnsi="Montserrat"/>
                <w:sz w:val="18"/>
                <w:szCs w:val="18"/>
              </w:rPr>
            </w:pPr>
            <w:r w:rsidRPr="00DD6D66">
              <w:rPr>
                <w:rFonts w:ascii="Montserrat" w:eastAsia="Times New Roman" w:hAnsi="Montserrat"/>
                <w:b/>
                <w:bCs/>
                <w:sz w:val="18"/>
                <w:szCs w:val="18"/>
              </w:rPr>
              <w:t>4.- NORMAS Y CERTIFICADOS VIGENTES:</w:t>
            </w:r>
          </w:p>
        </w:tc>
        <w:tc>
          <w:tcPr>
            <w:tcW w:w="7694" w:type="dxa"/>
            <w:gridSpan w:val="2"/>
            <w:hideMark/>
          </w:tcPr>
          <w:p w14:paraId="612DB467"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 xml:space="preserve">M- Para bienes de origen nacional presentar copia simple de: </w:t>
            </w:r>
          </w:p>
          <w:p w14:paraId="316EAC5C"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1.- Certificado de buenas prácticas de fabricación expedido por la COFEPRIS.</w:t>
            </w:r>
          </w:p>
          <w:p w14:paraId="7DD71032"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2.- Certificado de calidad ISO:9001.</w:t>
            </w:r>
          </w:p>
          <w:p w14:paraId="3E955902"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3.- Certificado de calidad ISO:13485.</w:t>
            </w:r>
          </w:p>
          <w:p w14:paraId="02846B89" w14:textId="77777777" w:rsidR="007213D6" w:rsidRPr="00DD6D66" w:rsidRDefault="007213D6" w:rsidP="7AFCC7A7">
            <w:pPr>
              <w:widowControl w:val="0"/>
              <w:tabs>
                <w:tab w:val="left" w:pos="1185"/>
              </w:tabs>
              <w:spacing w:after="0" w:line="240" w:lineRule="auto"/>
              <w:jc w:val="both"/>
              <w:rPr>
                <w:rFonts w:ascii="Montserrat" w:eastAsia="Montserrat" w:hAnsi="Montserrat" w:cs="Montserrat"/>
                <w:sz w:val="18"/>
                <w:szCs w:val="18"/>
                <w:lang w:val="es-ES"/>
              </w:rPr>
            </w:pPr>
            <w:r w:rsidRPr="00DD6D66">
              <w:rPr>
                <w:rFonts w:ascii="Montserrat" w:eastAsia="Montserrat" w:hAnsi="Montserrat" w:cs="Montserrat"/>
                <w:sz w:val="18"/>
                <w:szCs w:val="18"/>
                <w:lang w:val="es-ES"/>
              </w:rPr>
              <w:t xml:space="preserve">4.- Registro sanitario expedido por COFEPRIS o carta bajo protesta de decir verdad que no requiere requieren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p w14:paraId="2D1E1706"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 xml:space="preserve">N- Para bienes de origen internacional presentar copia simple de: </w:t>
            </w:r>
          </w:p>
          <w:p w14:paraId="76661A1E"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1.- Certificado FDA o CE o JIS o el equivalente del país de origen.</w:t>
            </w:r>
          </w:p>
          <w:p w14:paraId="4604F90B"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2- Certificado de calidad ISO:9001.</w:t>
            </w:r>
          </w:p>
          <w:p w14:paraId="47D2F67C" w14:textId="77777777" w:rsidR="007213D6" w:rsidRPr="00DD6D66" w:rsidRDefault="007213D6" w:rsidP="00EF16FD">
            <w:pPr>
              <w:widowControl w:val="0"/>
              <w:tabs>
                <w:tab w:val="left" w:pos="1185"/>
              </w:tabs>
              <w:spacing w:after="0" w:line="240" w:lineRule="auto"/>
              <w:jc w:val="both"/>
              <w:rPr>
                <w:rFonts w:ascii="Montserrat" w:eastAsia="Montserrat" w:hAnsi="Montserrat" w:cs="Montserrat"/>
                <w:bCs/>
                <w:sz w:val="18"/>
                <w:szCs w:val="18"/>
              </w:rPr>
            </w:pPr>
            <w:r w:rsidRPr="00DD6D66">
              <w:rPr>
                <w:rFonts w:ascii="Montserrat" w:eastAsia="Montserrat" w:hAnsi="Montserrat" w:cs="Montserrat"/>
                <w:bCs/>
                <w:sz w:val="18"/>
                <w:szCs w:val="18"/>
              </w:rPr>
              <w:t>3.- Certificado de calidad ISO:13485.</w:t>
            </w:r>
          </w:p>
          <w:p w14:paraId="0346C493" w14:textId="77777777" w:rsidR="007213D6" w:rsidRPr="00DD6D66" w:rsidRDefault="007213D6" w:rsidP="7AFCC7A7">
            <w:pPr>
              <w:spacing w:after="0" w:line="240" w:lineRule="auto"/>
              <w:jc w:val="both"/>
              <w:rPr>
                <w:rFonts w:ascii="Montserrat" w:eastAsia="Times New Roman" w:hAnsi="Montserrat"/>
                <w:sz w:val="18"/>
                <w:szCs w:val="18"/>
                <w:lang w:val="es-ES"/>
              </w:rPr>
            </w:pPr>
            <w:r w:rsidRPr="00DD6D66">
              <w:rPr>
                <w:rFonts w:ascii="Montserrat" w:eastAsia="Montserrat" w:hAnsi="Montserrat" w:cs="Montserrat"/>
                <w:sz w:val="18"/>
                <w:szCs w:val="18"/>
                <w:lang w:val="es-ES"/>
              </w:rPr>
              <w:t xml:space="preserve">4.- Registro sanitario expedido por COFEPRIS o carta bajo protesta de decir verdad que no requiere registro sanitario </w:t>
            </w:r>
            <w:proofErr w:type="gramStart"/>
            <w:r w:rsidRPr="00DD6D66">
              <w:rPr>
                <w:rFonts w:ascii="Montserrat" w:eastAsia="Montserrat" w:hAnsi="Montserrat" w:cs="Montserrat"/>
                <w:sz w:val="18"/>
                <w:szCs w:val="18"/>
                <w:lang w:val="es-ES"/>
              </w:rPr>
              <w:t>de acuerdo a</w:t>
            </w:r>
            <w:proofErr w:type="gramEnd"/>
            <w:r w:rsidRPr="00DD6D66">
              <w:rPr>
                <w:rFonts w:ascii="Montserrat" w:eastAsia="Montserrat" w:hAnsi="Montserrat" w:cs="Montserrat"/>
                <w:sz w:val="18"/>
                <w:szCs w:val="18"/>
                <w:lang w:val="es-ES"/>
              </w:rPr>
              <w:t xml:space="preserve"> COFEPRIS.</w:t>
            </w:r>
          </w:p>
        </w:tc>
      </w:tr>
    </w:tbl>
    <w:p w14:paraId="2984183F" w14:textId="77777777" w:rsidR="007213D6" w:rsidRDefault="007213D6" w:rsidP="007213D6">
      <w:pPr>
        <w:rPr>
          <w:rFonts w:ascii="Montserrat" w:hAnsi="Montserrat"/>
          <w:sz w:val="18"/>
          <w:szCs w:val="18"/>
        </w:rPr>
      </w:pPr>
    </w:p>
    <w:tbl>
      <w:tblPr>
        <w:tblStyle w:val="Tablaconcuadrcula"/>
        <w:tblW w:w="5000" w:type="pct"/>
        <w:tblLook w:val="04A0" w:firstRow="1" w:lastRow="0" w:firstColumn="1" w:lastColumn="0" w:noHBand="0" w:noVBand="1"/>
      </w:tblPr>
      <w:tblGrid>
        <w:gridCol w:w="2615"/>
        <w:gridCol w:w="3612"/>
        <w:gridCol w:w="2835"/>
      </w:tblGrid>
      <w:tr w:rsidR="008A7EF6" w:rsidRPr="008A7EF6" w14:paraId="065A9A61" w14:textId="77777777" w:rsidTr="5388768E">
        <w:tc>
          <w:tcPr>
            <w:tcW w:w="1443" w:type="pct"/>
            <w:shd w:val="clear" w:color="auto" w:fill="BC955C"/>
          </w:tcPr>
          <w:p w14:paraId="6BDCBF17"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NOMBRE GENÉRICO:</w:t>
            </w:r>
          </w:p>
        </w:tc>
        <w:tc>
          <w:tcPr>
            <w:tcW w:w="3557" w:type="pct"/>
            <w:gridSpan w:val="2"/>
            <w:shd w:val="clear" w:color="auto" w:fill="BC955C"/>
          </w:tcPr>
          <w:p w14:paraId="0E9BB425"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UNIDAD TERMORREGULADORA</w:t>
            </w:r>
          </w:p>
        </w:tc>
      </w:tr>
      <w:tr w:rsidR="008A7EF6" w:rsidRPr="008A7EF6" w14:paraId="7819913A" w14:textId="77777777" w:rsidTr="5388768E">
        <w:tc>
          <w:tcPr>
            <w:tcW w:w="1443" w:type="pct"/>
            <w:tcBorders>
              <w:right w:val="single" w:sz="4" w:space="0" w:color="auto"/>
            </w:tcBorders>
            <w:shd w:val="clear" w:color="auto" w:fill="BC955C"/>
          </w:tcPr>
          <w:p w14:paraId="5CE131C9"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CLAVE: </w:t>
            </w:r>
          </w:p>
          <w:p w14:paraId="463FCEDA"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531.500.0520</w:t>
            </w:r>
          </w:p>
        </w:tc>
        <w:tc>
          <w:tcPr>
            <w:tcW w:w="1993" w:type="pct"/>
            <w:tcBorders>
              <w:right w:val="single" w:sz="4" w:space="0" w:color="auto"/>
            </w:tcBorders>
            <w:shd w:val="clear" w:color="auto" w:fill="BC955C"/>
          </w:tcPr>
          <w:p w14:paraId="18EF4B14"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ESPECIALIDAD (ES): </w:t>
            </w:r>
            <w:r w:rsidRPr="007E21B7">
              <w:rPr>
                <w:rFonts w:ascii="Montserrat" w:eastAsia="Montserrat" w:hAnsi="Montserrat" w:cs="Montserrat"/>
                <w:bCs/>
                <w:sz w:val="18"/>
                <w:szCs w:val="18"/>
              </w:rPr>
              <w:t>Médicas y Quirúrgicas</w:t>
            </w:r>
          </w:p>
        </w:tc>
        <w:tc>
          <w:tcPr>
            <w:tcW w:w="1564" w:type="pct"/>
            <w:tcBorders>
              <w:left w:val="single" w:sz="4" w:space="0" w:color="auto"/>
            </w:tcBorders>
            <w:shd w:val="clear" w:color="auto" w:fill="BC955C"/>
          </w:tcPr>
          <w:p w14:paraId="2F1FF57D"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SERVICIO (S): </w:t>
            </w:r>
            <w:r w:rsidRPr="007E21B7">
              <w:rPr>
                <w:rFonts w:ascii="Montserrat" w:eastAsia="Montserrat" w:hAnsi="Montserrat" w:cs="Montserrat"/>
                <w:bCs/>
                <w:sz w:val="18"/>
                <w:szCs w:val="18"/>
              </w:rPr>
              <w:t>Anestesiología. Quirófanos</w:t>
            </w:r>
          </w:p>
        </w:tc>
      </w:tr>
      <w:tr w:rsidR="008A7EF6" w:rsidRPr="008A7EF6" w14:paraId="7760F406" w14:textId="77777777" w:rsidTr="5388768E">
        <w:tc>
          <w:tcPr>
            <w:tcW w:w="1443" w:type="pct"/>
          </w:tcPr>
          <w:p w14:paraId="07E54F97"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1.- DESCRIPCIÓN:</w:t>
            </w:r>
          </w:p>
        </w:tc>
        <w:tc>
          <w:tcPr>
            <w:tcW w:w="3557" w:type="pct"/>
            <w:gridSpan w:val="2"/>
          </w:tcPr>
          <w:p w14:paraId="032B0E87"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1.1. Equipo electrohidráulico </w:t>
            </w:r>
            <w:proofErr w:type="spellStart"/>
            <w:r w:rsidRPr="5388768E">
              <w:rPr>
                <w:rFonts w:ascii="Montserrat" w:hAnsi="Montserrat"/>
                <w:sz w:val="18"/>
                <w:szCs w:val="18"/>
                <w:lang w:val="es-ES"/>
              </w:rPr>
              <w:t>rodable</w:t>
            </w:r>
            <w:proofErr w:type="spellEnd"/>
            <w:r w:rsidRPr="5388768E">
              <w:rPr>
                <w:rFonts w:ascii="Montserrat" w:hAnsi="Montserrat"/>
                <w:sz w:val="18"/>
                <w:szCs w:val="18"/>
                <w:lang w:val="es-ES"/>
              </w:rPr>
              <w:t xml:space="preserve"> que permite regular la temperatura corporal por método no invasivo.</w:t>
            </w:r>
          </w:p>
          <w:p w14:paraId="25D90D23"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1.2. Integrada por microprocesador.</w:t>
            </w:r>
          </w:p>
          <w:p w14:paraId="12D9C51F"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1.3. Con capacidad de incrementar o disminuir la temperatura del agua con sistema de enfriamiento que no dañe la capa de ozono.</w:t>
            </w:r>
          </w:p>
          <w:p w14:paraId="476BF2B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 Bomba impulsora.</w:t>
            </w:r>
          </w:p>
          <w:p w14:paraId="134BB9D1"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lastRenderedPageBreak/>
              <w:t>1.5. Colchones.</w:t>
            </w:r>
          </w:p>
          <w:p w14:paraId="5B243E26"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1.6. Que incluya cables tomacorriente y conectores.</w:t>
            </w:r>
          </w:p>
          <w:p w14:paraId="18710CA0"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1.7. Regulable por termostato graduado.</w:t>
            </w:r>
          </w:p>
          <w:p w14:paraId="43FE2147"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1.8. Sistema de alarmas audibles y visibles.</w:t>
            </w:r>
          </w:p>
          <w:p w14:paraId="074F81C1"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1.9. Con silenciador de alarmas.</w:t>
            </w:r>
          </w:p>
          <w:p w14:paraId="10317E3E"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1.10. Con despliegue en pantalla de las temperaturas con depósito de agua destilada.</w:t>
            </w:r>
          </w:p>
          <w:p w14:paraId="55C4BBAE"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1.11. Ruedas con sistema de freno.</w:t>
            </w:r>
          </w:p>
        </w:tc>
      </w:tr>
      <w:tr w:rsidR="008A7EF6" w:rsidRPr="008A7EF6" w14:paraId="711CB07A" w14:textId="77777777" w:rsidTr="5388768E">
        <w:tc>
          <w:tcPr>
            <w:tcW w:w="1443" w:type="pct"/>
          </w:tcPr>
          <w:p w14:paraId="5D7E8702"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lastRenderedPageBreak/>
              <w:t>2.- ACCESORIOS:</w:t>
            </w:r>
          </w:p>
        </w:tc>
        <w:tc>
          <w:tcPr>
            <w:tcW w:w="3557" w:type="pct"/>
            <w:gridSpan w:val="2"/>
          </w:tcPr>
          <w:p w14:paraId="5A0E493E"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hAnsi="Montserrat"/>
                <w:sz w:val="18"/>
                <w:szCs w:val="18"/>
              </w:rPr>
              <w:t>2.1.- No requiere.</w:t>
            </w:r>
          </w:p>
        </w:tc>
      </w:tr>
      <w:tr w:rsidR="008A7EF6" w:rsidRPr="008A7EF6" w14:paraId="512C98A6" w14:textId="77777777" w:rsidTr="5388768E">
        <w:tc>
          <w:tcPr>
            <w:tcW w:w="1443" w:type="pct"/>
          </w:tcPr>
          <w:p w14:paraId="74AB3A2B"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3.- CONSUMIBLES:</w:t>
            </w:r>
          </w:p>
        </w:tc>
        <w:tc>
          <w:tcPr>
            <w:tcW w:w="3557" w:type="pct"/>
            <w:gridSpan w:val="2"/>
          </w:tcPr>
          <w:p w14:paraId="67E37B94" w14:textId="77777777" w:rsidR="008A7EF6" w:rsidRPr="007E21B7" w:rsidRDefault="008A7EF6" w:rsidP="009D1A45">
            <w:pPr>
              <w:widowControl w:val="0"/>
              <w:tabs>
                <w:tab w:val="left" w:pos="127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3.1. Sensores cutáneos reusables (cinco).</w:t>
            </w:r>
          </w:p>
          <w:p w14:paraId="1D08D5A1" w14:textId="77777777" w:rsidR="008A7EF6" w:rsidRPr="007E21B7" w:rsidRDefault="008A7EF6" w:rsidP="009D1A45">
            <w:pPr>
              <w:widowControl w:val="0"/>
              <w:tabs>
                <w:tab w:val="left" w:pos="127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3.2. Sensores esofágicos reusables (cinco).</w:t>
            </w:r>
          </w:p>
          <w:p w14:paraId="76F83470" w14:textId="77777777" w:rsidR="008A7EF6" w:rsidRPr="007E21B7" w:rsidRDefault="008A7EF6" w:rsidP="009D1A45">
            <w:pPr>
              <w:widowControl w:val="0"/>
              <w:tabs>
                <w:tab w:val="left" w:pos="127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3.3. Sensores rectales reusables (cinco).</w:t>
            </w:r>
          </w:p>
          <w:p w14:paraId="2B009A4F" w14:textId="77777777" w:rsidR="008A7EF6" w:rsidRPr="007E21B7" w:rsidRDefault="008A7EF6" w:rsidP="009D1A45">
            <w:pPr>
              <w:widowControl w:val="0"/>
              <w:tabs>
                <w:tab w:val="left" w:pos="127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3.4 Parches para fijar sensor de temperatura cutáneo (doscientas piezas).</w:t>
            </w:r>
          </w:p>
        </w:tc>
      </w:tr>
      <w:tr w:rsidR="008A7EF6" w:rsidRPr="008A7EF6" w14:paraId="767B7AA7" w14:textId="77777777" w:rsidTr="5388768E">
        <w:tc>
          <w:tcPr>
            <w:tcW w:w="1443" w:type="pct"/>
          </w:tcPr>
          <w:p w14:paraId="36E8EAE0"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4.- INSTALACIÓN Y PUESTA EN MARCHA:</w:t>
            </w:r>
          </w:p>
        </w:tc>
        <w:tc>
          <w:tcPr>
            <w:tcW w:w="3557" w:type="pct"/>
            <w:gridSpan w:val="2"/>
          </w:tcPr>
          <w:p w14:paraId="208773A9" w14:textId="77777777" w:rsidR="008A7EF6" w:rsidRPr="007E21B7" w:rsidRDefault="008A7EF6"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4.1.- Deberá de realizarse en cada unidad médica por personal capacitado por el fabricante y/o titular del registro sanitario. </w:t>
            </w:r>
          </w:p>
          <w:p w14:paraId="076CDD89" w14:textId="77777777" w:rsidR="008A7EF6" w:rsidRPr="007E21B7" w:rsidRDefault="008A7EF6"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4.2.- Corriente eléctrica 120 V +/- 10%, 60 Hz.</w:t>
            </w:r>
          </w:p>
        </w:tc>
      </w:tr>
      <w:tr w:rsidR="008A7EF6" w:rsidRPr="008A7EF6" w14:paraId="28E4A38E" w14:textId="77777777" w:rsidTr="5388768E">
        <w:tc>
          <w:tcPr>
            <w:tcW w:w="1443" w:type="pct"/>
          </w:tcPr>
          <w:p w14:paraId="7A1D471C" w14:textId="77777777" w:rsidR="008A7EF6" w:rsidRPr="007E21B7" w:rsidRDefault="008A7EF6" w:rsidP="009D1A45">
            <w:pPr>
              <w:widowControl w:val="0"/>
              <w:tabs>
                <w:tab w:val="left" w:pos="885"/>
              </w:tabs>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5.- MANUALES DE OPERACIÓN Y SOFTWARE:</w:t>
            </w:r>
          </w:p>
        </w:tc>
        <w:tc>
          <w:tcPr>
            <w:tcW w:w="3557" w:type="pct"/>
            <w:gridSpan w:val="2"/>
          </w:tcPr>
          <w:p w14:paraId="503DF37C" w14:textId="77777777" w:rsidR="008A7EF6" w:rsidRPr="007E21B7" w:rsidRDefault="008A7EF6" w:rsidP="009D1A45">
            <w:pPr>
              <w:widowControl w:val="0"/>
              <w:tabs>
                <w:tab w:val="left" w:pos="8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5.1.-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73B2AEB1" w14:textId="77777777" w:rsidR="008A7EF6" w:rsidRPr="007E21B7" w:rsidRDefault="008A7EF6" w:rsidP="009D1A45">
            <w:pPr>
              <w:widowControl w:val="0"/>
              <w:tabs>
                <w:tab w:val="left" w:pos="8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5.2.- El software de los equipos deberá de estar en idioma español.</w:t>
            </w:r>
          </w:p>
        </w:tc>
      </w:tr>
      <w:tr w:rsidR="008A7EF6" w:rsidRPr="008A7EF6" w14:paraId="3525D339" w14:textId="77777777" w:rsidTr="5388768E">
        <w:tc>
          <w:tcPr>
            <w:tcW w:w="1443" w:type="pct"/>
          </w:tcPr>
          <w:p w14:paraId="66633DC0" w14:textId="77777777" w:rsidR="008A7EF6" w:rsidRPr="007E21B7" w:rsidRDefault="008A7EF6" w:rsidP="009D1A45">
            <w:pPr>
              <w:widowControl w:val="0"/>
              <w:tabs>
                <w:tab w:val="left" w:pos="1065"/>
              </w:tabs>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ab/>
            </w:r>
          </w:p>
          <w:p w14:paraId="0844CD50" w14:textId="77777777" w:rsidR="008A7EF6" w:rsidRPr="007E21B7" w:rsidRDefault="008A7EF6" w:rsidP="009D1A45">
            <w:pPr>
              <w:spacing w:after="0" w:line="240" w:lineRule="auto"/>
              <w:rPr>
                <w:rFonts w:ascii="Montserrat" w:eastAsia="Times New Roman" w:hAnsi="Montserrat"/>
                <w:b/>
                <w:bCs/>
                <w:sz w:val="18"/>
                <w:szCs w:val="18"/>
              </w:rPr>
            </w:pPr>
            <w:r w:rsidRPr="007E21B7">
              <w:rPr>
                <w:rFonts w:ascii="Montserrat" w:hAnsi="Montserrat"/>
                <w:b/>
                <w:bCs/>
                <w:sz w:val="18"/>
                <w:szCs w:val="18"/>
              </w:rPr>
              <w:t>6.- CAPACITACIÓN:</w:t>
            </w:r>
          </w:p>
          <w:p w14:paraId="52853261" w14:textId="77777777" w:rsidR="008A7EF6" w:rsidRPr="007E21B7" w:rsidRDefault="008A7EF6" w:rsidP="009D1A45">
            <w:pPr>
              <w:widowControl w:val="0"/>
              <w:tabs>
                <w:tab w:val="left" w:pos="1065"/>
              </w:tabs>
              <w:spacing w:after="0" w:line="240" w:lineRule="auto"/>
              <w:rPr>
                <w:rFonts w:ascii="Montserrat" w:eastAsia="Montserrat" w:hAnsi="Montserrat" w:cs="Montserrat"/>
                <w:b/>
                <w:sz w:val="18"/>
                <w:szCs w:val="18"/>
              </w:rPr>
            </w:pPr>
          </w:p>
        </w:tc>
        <w:tc>
          <w:tcPr>
            <w:tcW w:w="3557" w:type="pct"/>
            <w:gridSpan w:val="2"/>
          </w:tcPr>
          <w:p w14:paraId="5AEA958B"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 xml:space="preserve">6.1.- Deberá de realizarse por personal capacitado por el fabricante y/o titular del registro sanitario. </w:t>
            </w:r>
          </w:p>
          <w:p w14:paraId="7477DB52"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6.2.- Durante el período de garantía, la unidad médica podrá solicitar al proveedor adjudicado las capacitaciones que requiera en los turnos que solicite, sin que genere costo extra. Las capacitaciones se podrán solicitar para el área médica (médicos y técnicos médicos y paramédicos) y así mismo para el área Técnica (Ing. Biomédica y Mantenimiento, Servicios Generales, etc.).</w:t>
            </w:r>
          </w:p>
        </w:tc>
      </w:tr>
      <w:tr w:rsidR="008A7EF6" w:rsidRPr="008A7EF6" w14:paraId="11639CBC" w14:textId="77777777" w:rsidTr="5388768E">
        <w:tc>
          <w:tcPr>
            <w:tcW w:w="1443" w:type="pct"/>
          </w:tcPr>
          <w:p w14:paraId="0725040F"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7.- GARANTÍA:</w:t>
            </w:r>
          </w:p>
        </w:tc>
        <w:tc>
          <w:tcPr>
            <w:tcW w:w="3557" w:type="pct"/>
            <w:gridSpan w:val="2"/>
          </w:tcPr>
          <w:p w14:paraId="32195877" w14:textId="77777777" w:rsidR="008A7EF6" w:rsidRPr="007E21B7" w:rsidRDefault="008A7EF6" w:rsidP="009D1A45">
            <w:pPr>
              <w:spacing w:after="0" w:line="240" w:lineRule="auto"/>
              <w:jc w:val="both"/>
              <w:rPr>
                <w:rFonts w:ascii="Montserrat" w:eastAsia="Times New Roman" w:hAnsi="Montserrat"/>
                <w:sz w:val="18"/>
                <w:szCs w:val="18"/>
              </w:rPr>
            </w:pPr>
            <w:r w:rsidRPr="007E21B7">
              <w:rPr>
                <w:rFonts w:ascii="Montserrat" w:hAnsi="Montserrat"/>
                <w:sz w:val="18"/>
                <w:szCs w:val="18"/>
              </w:rPr>
              <w:t xml:space="preserve">7.1.- </w:t>
            </w:r>
            <w:r w:rsidRPr="007E21B7">
              <w:rPr>
                <w:rFonts w:ascii="Montserrat" w:eastAsia="Montserrat" w:hAnsi="Montserrat" w:cs="Montserrat"/>
                <w:bCs/>
                <w:sz w:val="18"/>
                <w:szCs w:val="18"/>
              </w:rPr>
              <w:t>Contra fallas y defectos de fabricación durante la vigencia del contrato.</w:t>
            </w:r>
          </w:p>
        </w:tc>
      </w:tr>
      <w:tr w:rsidR="008A7EF6" w:rsidRPr="008A7EF6" w14:paraId="217763B1" w14:textId="77777777" w:rsidTr="5388768E">
        <w:tc>
          <w:tcPr>
            <w:tcW w:w="1443" w:type="pct"/>
          </w:tcPr>
          <w:p w14:paraId="3580810F"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8.- MANTENIMIENTO:</w:t>
            </w:r>
          </w:p>
        </w:tc>
        <w:tc>
          <w:tcPr>
            <w:tcW w:w="3557" w:type="pct"/>
            <w:gridSpan w:val="2"/>
          </w:tcPr>
          <w:p w14:paraId="1DE3EF19"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8.1- Deberá de realizarse en cada unidad médica por personal capacitado por el fabricante y/o titular del registro sanitario. </w:t>
            </w:r>
          </w:p>
          <w:p w14:paraId="4C5852F8"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8.2.- Después de la instalación del equipo y durante el periodo de garantía, debe realizarse un mantenimiento preventivo cada 6 meses incluyendo kits y refacciones originales nuevas en cada servicio.</w:t>
            </w:r>
          </w:p>
          <w:p w14:paraId="7373D978"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8.3.- El proveedor deberá demostrar que cuenta con instalaciones dentro de la República Mexicana y Departamento de Servicio Técnico con personal suficiente para atender los servicios. </w:t>
            </w:r>
          </w:p>
          <w:p w14:paraId="3E6AC795"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8.4.-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8A7EF6" w:rsidRPr="008A7EF6" w14:paraId="5B78A0D6" w14:textId="77777777" w:rsidTr="5388768E">
        <w:tc>
          <w:tcPr>
            <w:tcW w:w="1443" w:type="pct"/>
          </w:tcPr>
          <w:p w14:paraId="7C38387E"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9.- NORMAS Y CERTIFICADOS VIGENTES:</w:t>
            </w:r>
          </w:p>
        </w:tc>
        <w:tc>
          <w:tcPr>
            <w:tcW w:w="3557" w:type="pct"/>
            <w:gridSpan w:val="2"/>
          </w:tcPr>
          <w:p w14:paraId="13DC26A6"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9.1.- Para bienes de origen nacional presentar copia simple de: </w:t>
            </w:r>
          </w:p>
          <w:p w14:paraId="7FC35EEE"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9.1.1.- Certificado de buenas prácticas de fabricación expedido por la COFEPRIS.</w:t>
            </w:r>
          </w:p>
          <w:p w14:paraId="051DCC3F"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9.1.2.- Certificado de calidad ISO:9001.</w:t>
            </w:r>
          </w:p>
          <w:p w14:paraId="6331430F"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9.1.3.- Certificado de calidad ISO:13485.</w:t>
            </w:r>
          </w:p>
          <w:p w14:paraId="73E67CCC" w14:textId="77777777" w:rsidR="008A7EF6" w:rsidRPr="007E21B7" w:rsidRDefault="640A8043" w:rsidP="5388768E">
            <w:pPr>
              <w:widowControl w:val="0"/>
              <w:tabs>
                <w:tab w:val="left" w:pos="1185"/>
              </w:tabs>
              <w:spacing w:after="0" w:line="240" w:lineRule="auto"/>
              <w:jc w:val="both"/>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9.1.4.- Registro sanitario expedido por COFEPRIS o carta bajo protesta de decir verdad que no requiere requieren registro sanitario </w:t>
            </w:r>
            <w:proofErr w:type="gramStart"/>
            <w:r w:rsidRPr="5388768E">
              <w:rPr>
                <w:rFonts w:ascii="Montserrat" w:eastAsia="Montserrat" w:hAnsi="Montserrat" w:cs="Montserrat"/>
                <w:sz w:val="18"/>
                <w:szCs w:val="18"/>
                <w:lang w:val="es-ES"/>
              </w:rPr>
              <w:t>de acuerdo a</w:t>
            </w:r>
            <w:proofErr w:type="gramEnd"/>
            <w:r w:rsidRPr="5388768E">
              <w:rPr>
                <w:rFonts w:ascii="Montserrat" w:eastAsia="Montserrat" w:hAnsi="Montserrat" w:cs="Montserrat"/>
                <w:sz w:val="18"/>
                <w:szCs w:val="18"/>
                <w:lang w:val="es-ES"/>
              </w:rPr>
              <w:t xml:space="preserve"> COFEPRIS.</w:t>
            </w:r>
          </w:p>
          <w:p w14:paraId="6C4EA2F4"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9.2.- Para bienes de origen internacional presentar copia simple de: </w:t>
            </w:r>
          </w:p>
          <w:p w14:paraId="1FCE6CCB"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9.2.1.- Certificado FDA o CE o JIS o el equivalente del país de origen.</w:t>
            </w:r>
          </w:p>
          <w:p w14:paraId="4D306EDA"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9.2.2- Certificado de calidad ISO:9001.</w:t>
            </w:r>
          </w:p>
          <w:p w14:paraId="5619897F"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lastRenderedPageBreak/>
              <w:t>9.2.3.- Certificado de calidad ISO:13485.</w:t>
            </w:r>
          </w:p>
          <w:p w14:paraId="2CBCA0FC" w14:textId="77777777" w:rsidR="008A7EF6" w:rsidRPr="007E21B7" w:rsidRDefault="640A8043" w:rsidP="5388768E">
            <w:pPr>
              <w:widowControl w:val="0"/>
              <w:tabs>
                <w:tab w:val="left" w:pos="1185"/>
              </w:tabs>
              <w:spacing w:after="0" w:line="240" w:lineRule="auto"/>
              <w:jc w:val="both"/>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9.2.4.- Registro sanitario expedido por COFEPRIS o carta bajo protesta de decir verdad que no requiere registro sanitario </w:t>
            </w:r>
            <w:proofErr w:type="gramStart"/>
            <w:r w:rsidRPr="5388768E">
              <w:rPr>
                <w:rFonts w:ascii="Montserrat" w:eastAsia="Montserrat" w:hAnsi="Montserrat" w:cs="Montserrat"/>
                <w:sz w:val="18"/>
                <w:szCs w:val="18"/>
                <w:lang w:val="es-ES"/>
              </w:rPr>
              <w:t>de acuerdo a</w:t>
            </w:r>
            <w:proofErr w:type="gramEnd"/>
            <w:r w:rsidRPr="5388768E">
              <w:rPr>
                <w:rFonts w:ascii="Montserrat" w:eastAsia="Montserrat" w:hAnsi="Montserrat" w:cs="Montserrat"/>
                <w:sz w:val="18"/>
                <w:szCs w:val="18"/>
                <w:lang w:val="es-ES"/>
              </w:rPr>
              <w:t xml:space="preserve"> COFEPRIS.</w:t>
            </w:r>
          </w:p>
        </w:tc>
      </w:tr>
    </w:tbl>
    <w:p w14:paraId="31300606" w14:textId="77777777" w:rsidR="00D41739" w:rsidRDefault="00D41739" w:rsidP="007213D6">
      <w:pPr>
        <w:rPr>
          <w:rFonts w:ascii="Montserrat" w:hAnsi="Montserrat"/>
          <w:sz w:val="18"/>
          <w:szCs w:val="18"/>
        </w:rPr>
      </w:pPr>
    </w:p>
    <w:p w14:paraId="40343062" w14:textId="77777777" w:rsidR="00D41739" w:rsidRDefault="00D41739" w:rsidP="007213D6">
      <w:pPr>
        <w:rPr>
          <w:rFonts w:ascii="Montserrat" w:hAnsi="Montserrat"/>
          <w:sz w:val="18"/>
          <w:szCs w:val="18"/>
        </w:rPr>
      </w:pPr>
    </w:p>
    <w:tbl>
      <w:tblPr>
        <w:tblStyle w:val="Tablaconcuadrcula"/>
        <w:tblW w:w="0" w:type="auto"/>
        <w:tblLook w:val="04A0" w:firstRow="1" w:lastRow="0" w:firstColumn="1" w:lastColumn="0" w:noHBand="0" w:noVBand="1"/>
      </w:tblPr>
      <w:tblGrid>
        <w:gridCol w:w="2807"/>
        <w:gridCol w:w="2658"/>
        <w:gridCol w:w="3597"/>
      </w:tblGrid>
      <w:tr w:rsidR="008A7EF6" w:rsidRPr="008A7EF6" w14:paraId="6BEC6785" w14:textId="77777777" w:rsidTr="5388768E">
        <w:tc>
          <w:tcPr>
            <w:tcW w:w="3197" w:type="dxa"/>
            <w:shd w:val="clear" w:color="auto" w:fill="BC955C"/>
            <w:hideMark/>
          </w:tcPr>
          <w:p w14:paraId="5D25A5CA" w14:textId="77777777" w:rsidR="008A7EF6" w:rsidRPr="007E21B7" w:rsidRDefault="008A7EF6" w:rsidP="009D1A45">
            <w:pPr>
              <w:spacing w:after="0" w:line="240" w:lineRule="auto"/>
              <w:jc w:val="center"/>
              <w:rPr>
                <w:rFonts w:ascii="Montserrat" w:eastAsia="Times New Roman" w:hAnsi="Montserrat" w:cstheme="majorHAnsi"/>
                <w:sz w:val="18"/>
                <w:szCs w:val="18"/>
              </w:rPr>
            </w:pPr>
            <w:r w:rsidRPr="007E21B7">
              <w:rPr>
                <w:rFonts w:ascii="Montserrat" w:eastAsia="Times New Roman" w:hAnsi="Montserrat" w:cstheme="majorHAnsi"/>
                <w:b/>
                <w:bCs/>
                <w:color w:val="000000"/>
                <w:sz w:val="18"/>
                <w:szCs w:val="18"/>
              </w:rPr>
              <w:t>NOMBRE GENÉRICO:</w:t>
            </w:r>
          </w:p>
        </w:tc>
        <w:tc>
          <w:tcPr>
            <w:tcW w:w="7593" w:type="dxa"/>
            <w:gridSpan w:val="2"/>
            <w:shd w:val="clear" w:color="auto" w:fill="BC955C"/>
            <w:hideMark/>
          </w:tcPr>
          <w:p w14:paraId="08562595" w14:textId="77777777" w:rsidR="008A7EF6" w:rsidRPr="007E21B7" w:rsidRDefault="008A7EF6" w:rsidP="009D1A45">
            <w:pPr>
              <w:spacing w:after="0" w:line="240" w:lineRule="auto"/>
              <w:jc w:val="center"/>
              <w:rPr>
                <w:rFonts w:ascii="Montserrat" w:eastAsia="Times New Roman" w:hAnsi="Montserrat" w:cstheme="majorHAnsi"/>
                <w:sz w:val="18"/>
                <w:szCs w:val="18"/>
              </w:rPr>
            </w:pPr>
            <w:r w:rsidRPr="007E21B7">
              <w:rPr>
                <w:rFonts w:ascii="Montserrat" w:eastAsia="Times New Roman" w:hAnsi="Montserrat" w:cstheme="majorHAnsi"/>
                <w:b/>
                <w:bCs/>
                <w:color w:val="000000"/>
                <w:sz w:val="18"/>
                <w:szCs w:val="18"/>
              </w:rPr>
              <w:t xml:space="preserve">SISTEMA DE INFUSIÓN RÁPIDA CON CALENTADOR DE FLUÍDOS EN LINEA </w:t>
            </w:r>
          </w:p>
        </w:tc>
      </w:tr>
      <w:tr w:rsidR="008A7EF6" w:rsidRPr="008A7EF6" w14:paraId="3F16260B" w14:textId="77777777" w:rsidTr="5388768E">
        <w:tc>
          <w:tcPr>
            <w:tcW w:w="3197" w:type="dxa"/>
            <w:shd w:val="clear" w:color="auto" w:fill="BC955C"/>
            <w:hideMark/>
          </w:tcPr>
          <w:p w14:paraId="674C4177" w14:textId="77777777" w:rsidR="008A7EF6" w:rsidRPr="007E21B7" w:rsidRDefault="008A7EF6" w:rsidP="009D1A45">
            <w:pPr>
              <w:spacing w:after="0" w:line="240" w:lineRule="auto"/>
              <w:jc w:val="center"/>
              <w:rPr>
                <w:rFonts w:ascii="Montserrat" w:eastAsia="Times New Roman" w:hAnsi="Montserrat" w:cstheme="majorHAnsi"/>
                <w:sz w:val="18"/>
                <w:szCs w:val="18"/>
              </w:rPr>
            </w:pPr>
            <w:r w:rsidRPr="007E21B7">
              <w:rPr>
                <w:rFonts w:ascii="Montserrat" w:eastAsia="Times New Roman" w:hAnsi="Montserrat" w:cstheme="majorHAnsi"/>
                <w:b/>
                <w:bCs/>
                <w:color w:val="000000"/>
                <w:sz w:val="18"/>
                <w:szCs w:val="18"/>
              </w:rPr>
              <w:t xml:space="preserve">CLAVE: </w:t>
            </w:r>
            <w:r w:rsidRPr="007E21B7">
              <w:rPr>
                <w:rFonts w:ascii="Montserrat" w:eastAsia="Times New Roman" w:hAnsi="Montserrat" w:cstheme="majorHAnsi"/>
                <w:b/>
                <w:bCs/>
                <w:color w:val="000000"/>
                <w:sz w:val="18"/>
                <w:szCs w:val="18"/>
              </w:rPr>
              <w:br/>
            </w:r>
            <w:r w:rsidRPr="007E21B7">
              <w:rPr>
                <w:rFonts w:ascii="Montserrat" w:eastAsia="Times New Roman" w:hAnsi="Montserrat" w:cstheme="majorHAnsi"/>
                <w:b/>
                <w:bCs/>
                <w:sz w:val="18"/>
                <w:szCs w:val="18"/>
              </w:rPr>
              <w:t>531.140.0419</w:t>
            </w:r>
          </w:p>
        </w:tc>
        <w:tc>
          <w:tcPr>
            <w:tcW w:w="3107" w:type="dxa"/>
            <w:shd w:val="clear" w:color="auto" w:fill="BC955C"/>
            <w:hideMark/>
          </w:tcPr>
          <w:p w14:paraId="73785EA6" w14:textId="77777777" w:rsidR="008A7EF6" w:rsidRPr="007E21B7" w:rsidRDefault="008A7EF6" w:rsidP="009D1A45">
            <w:pPr>
              <w:spacing w:after="0" w:line="240" w:lineRule="auto"/>
              <w:jc w:val="center"/>
              <w:rPr>
                <w:rFonts w:ascii="Montserrat" w:eastAsia="Times New Roman" w:hAnsi="Montserrat" w:cstheme="majorHAnsi"/>
                <w:sz w:val="18"/>
                <w:szCs w:val="18"/>
              </w:rPr>
            </w:pPr>
            <w:r w:rsidRPr="007E21B7">
              <w:rPr>
                <w:rFonts w:ascii="Montserrat" w:eastAsia="Times New Roman" w:hAnsi="Montserrat" w:cstheme="majorHAnsi"/>
                <w:b/>
                <w:bCs/>
                <w:color w:val="000000"/>
                <w:sz w:val="18"/>
                <w:szCs w:val="18"/>
              </w:rPr>
              <w:t xml:space="preserve">ESPECIALIDAD (ES): </w:t>
            </w:r>
            <w:r w:rsidRPr="007E21B7">
              <w:rPr>
                <w:rFonts w:ascii="Montserrat" w:eastAsia="Times New Roman" w:hAnsi="Montserrat" w:cstheme="majorHAnsi"/>
                <w:color w:val="000000"/>
                <w:sz w:val="18"/>
                <w:szCs w:val="18"/>
              </w:rPr>
              <w:t>Médicas y Quirúrgicas</w:t>
            </w:r>
          </w:p>
        </w:tc>
        <w:tc>
          <w:tcPr>
            <w:tcW w:w="0" w:type="auto"/>
            <w:shd w:val="clear" w:color="auto" w:fill="BC955C"/>
            <w:hideMark/>
          </w:tcPr>
          <w:p w14:paraId="6BD40023" w14:textId="77777777" w:rsidR="008A7EF6" w:rsidRPr="007E21B7" w:rsidRDefault="008A7EF6" w:rsidP="009D1A45">
            <w:pPr>
              <w:spacing w:after="0" w:line="240" w:lineRule="auto"/>
              <w:jc w:val="center"/>
              <w:rPr>
                <w:rFonts w:ascii="Montserrat" w:eastAsia="Times New Roman" w:hAnsi="Montserrat" w:cstheme="majorHAnsi"/>
                <w:sz w:val="18"/>
                <w:szCs w:val="18"/>
              </w:rPr>
            </w:pPr>
            <w:r w:rsidRPr="007E21B7">
              <w:rPr>
                <w:rFonts w:ascii="Montserrat" w:eastAsia="Times New Roman" w:hAnsi="Montserrat" w:cstheme="majorHAnsi"/>
                <w:b/>
                <w:bCs/>
                <w:color w:val="000000"/>
                <w:sz w:val="18"/>
                <w:szCs w:val="18"/>
              </w:rPr>
              <w:t xml:space="preserve">SERVICIO (S): </w:t>
            </w:r>
            <w:r w:rsidRPr="007E21B7">
              <w:rPr>
                <w:rFonts w:ascii="Montserrat" w:eastAsia="Times New Roman" w:hAnsi="Montserrat" w:cstheme="majorHAnsi"/>
                <w:color w:val="000000"/>
                <w:sz w:val="18"/>
                <w:szCs w:val="18"/>
              </w:rPr>
              <w:t>Anestesiología. Quirófanos</w:t>
            </w:r>
          </w:p>
        </w:tc>
      </w:tr>
      <w:tr w:rsidR="008A7EF6" w:rsidRPr="008A7EF6" w14:paraId="79C374C2" w14:textId="77777777" w:rsidTr="5388768E">
        <w:tc>
          <w:tcPr>
            <w:tcW w:w="3197" w:type="dxa"/>
            <w:hideMark/>
          </w:tcPr>
          <w:p w14:paraId="4FBE3A0E" w14:textId="77777777" w:rsidR="008A7EF6" w:rsidRPr="007E21B7" w:rsidRDefault="008A7EF6" w:rsidP="009D1A45">
            <w:pPr>
              <w:spacing w:after="0" w:line="240" w:lineRule="auto"/>
              <w:rPr>
                <w:rFonts w:ascii="Montserrat" w:eastAsia="Times New Roman" w:hAnsi="Montserrat" w:cstheme="majorHAnsi"/>
                <w:sz w:val="18"/>
                <w:szCs w:val="18"/>
              </w:rPr>
            </w:pPr>
            <w:r w:rsidRPr="007E21B7">
              <w:rPr>
                <w:rFonts w:ascii="Montserrat" w:eastAsia="Times New Roman" w:hAnsi="Montserrat" w:cstheme="majorHAnsi"/>
                <w:b/>
                <w:bCs/>
                <w:color w:val="000000"/>
                <w:sz w:val="18"/>
                <w:szCs w:val="18"/>
              </w:rPr>
              <w:t>1.- DESCRIPCIÓN:</w:t>
            </w:r>
          </w:p>
        </w:tc>
        <w:tc>
          <w:tcPr>
            <w:tcW w:w="7593" w:type="dxa"/>
            <w:gridSpan w:val="2"/>
            <w:hideMark/>
          </w:tcPr>
          <w:p w14:paraId="4FC5FE8E" w14:textId="77777777" w:rsidR="008A7EF6" w:rsidRPr="007E21B7" w:rsidRDefault="640A8043" w:rsidP="5388768E">
            <w:pPr>
              <w:spacing w:after="0" w:line="240" w:lineRule="auto"/>
              <w:jc w:val="both"/>
              <w:rPr>
                <w:rFonts w:ascii="Montserrat" w:eastAsia="Times New Roman" w:hAnsi="Montserrat" w:cstheme="majorBidi"/>
                <w:sz w:val="18"/>
                <w:szCs w:val="18"/>
                <w:lang w:val="es-ES"/>
              </w:rPr>
            </w:pPr>
            <w:r w:rsidRPr="5388768E">
              <w:rPr>
                <w:rFonts w:ascii="Montserrat" w:hAnsi="Montserrat" w:cstheme="majorBidi"/>
                <w:sz w:val="18"/>
                <w:szCs w:val="18"/>
                <w:lang w:val="es-ES"/>
              </w:rPr>
              <w:t xml:space="preserve">Bomba </w:t>
            </w:r>
            <w:proofErr w:type="spellStart"/>
            <w:r w:rsidRPr="5388768E">
              <w:rPr>
                <w:rFonts w:ascii="Montserrat" w:hAnsi="Montserrat" w:cstheme="majorBidi"/>
                <w:sz w:val="18"/>
                <w:szCs w:val="18"/>
                <w:lang w:val="es-ES"/>
              </w:rPr>
              <w:t>infusora</w:t>
            </w:r>
            <w:proofErr w:type="spellEnd"/>
            <w:r w:rsidRPr="5388768E">
              <w:rPr>
                <w:rFonts w:ascii="Montserrat" w:hAnsi="Montserrat" w:cstheme="majorBidi"/>
                <w:sz w:val="18"/>
                <w:szCs w:val="18"/>
                <w:lang w:val="es-ES"/>
              </w:rPr>
              <w:t xml:space="preserve"> con sistema de calentamiento, portátil montado en poste, postes para soluciones. Con infusores automáticos de presión, capacidad de infusión de soluciones calientes. Unidad termorreguladora, con panel de control para encendido, apagado, comprobación del correcto funcionamiento de las alarmas indicador de temperatura. Alarmas audibles y visibles.</w:t>
            </w:r>
          </w:p>
        </w:tc>
      </w:tr>
      <w:tr w:rsidR="008A7EF6" w:rsidRPr="008A7EF6" w14:paraId="05B22CD3" w14:textId="77777777" w:rsidTr="5388768E">
        <w:tc>
          <w:tcPr>
            <w:tcW w:w="3197" w:type="dxa"/>
            <w:hideMark/>
          </w:tcPr>
          <w:p w14:paraId="5A633B40" w14:textId="77777777" w:rsidR="008A7EF6" w:rsidRPr="007E21B7" w:rsidRDefault="008A7EF6" w:rsidP="009D1A45">
            <w:pPr>
              <w:spacing w:after="0" w:line="240" w:lineRule="auto"/>
              <w:rPr>
                <w:rFonts w:ascii="Montserrat" w:eastAsia="Times New Roman" w:hAnsi="Montserrat" w:cstheme="majorHAnsi"/>
                <w:sz w:val="18"/>
                <w:szCs w:val="18"/>
              </w:rPr>
            </w:pPr>
            <w:r w:rsidRPr="007E21B7">
              <w:rPr>
                <w:rFonts w:ascii="Montserrat" w:eastAsia="Times New Roman" w:hAnsi="Montserrat" w:cstheme="majorHAnsi"/>
                <w:b/>
                <w:bCs/>
                <w:color w:val="000000"/>
                <w:sz w:val="18"/>
                <w:szCs w:val="18"/>
              </w:rPr>
              <w:t>2.- ACCESORIOS OPCIONALES:</w:t>
            </w:r>
          </w:p>
        </w:tc>
        <w:tc>
          <w:tcPr>
            <w:tcW w:w="7593" w:type="dxa"/>
            <w:gridSpan w:val="2"/>
            <w:hideMark/>
          </w:tcPr>
          <w:p w14:paraId="2BE4DAFF" w14:textId="77777777" w:rsidR="008A7EF6" w:rsidRPr="007E21B7" w:rsidRDefault="640A8043" w:rsidP="5388768E">
            <w:pPr>
              <w:spacing w:after="0" w:line="240" w:lineRule="auto"/>
              <w:jc w:val="both"/>
              <w:rPr>
                <w:rFonts w:ascii="Montserrat" w:eastAsia="Times New Roman" w:hAnsi="Montserrat" w:cstheme="majorBidi"/>
                <w:sz w:val="18"/>
                <w:szCs w:val="18"/>
                <w:lang w:val="es-ES"/>
              </w:rPr>
            </w:pPr>
            <w:r w:rsidRPr="5388768E">
              <w:rPr>
                <w:rFonts w:ascii="Montserrat" w:hAnsi="Montserrat" w:cstheme="majorBidi"/>
                <w:sz w:val="18"/>
                <w:szCs w:val="18"/>
                <w:lang w:val="es-ES"/>
              </w:rPr>
              <w:t xml:space="preserve">Las unidades médicas los seleccionarán </w:t>
            </w:r>
            <w:proofErr w:type="gramStart"/>
            <w:r w:rsidRPr="5388768E">
              <w:rPr>
                <w:rFonts w:ascii="Montserrat" w:hAnsi="Montserrat" w:cstheme="majorBidi"/>
                <w:sz w:val="18"/>
                <w:szCs w:val="18"/>
                <w:lang w:val="es-ES"/>
              </w:rPr>
              <w:t>de acuerdo a</w:t>
            </w:r>
            <w:proofErr w:type="gramEnd"/>
            <w:r w:rsidRPr="5388768E">
              <w:rPr>
                <w:rFonts w:ascii="Montserrat" w:hAnsi="Montserrat" w:cstheme="majorBidi"/>
                <w:sz w:val="18"/>
                <w:szCs w:val="18"/>
                <w:lang w:val="es-ES"/>
              </w:rPr>
              <w:t xml:space="preserve"> sus necesidades, marca y modelo: Extensión de línea para el paciente.</w:t>
            </w:r>
          </w:p>
        </w:tc>
      </w:tr>
      <w:tr w:rsidR="008A7EF6" w:rsidRPr="008A7EF6" w14:paraId="7FFF4D61" w14:textId="77777777" w:rsidTr="5388768E">
        <w:tc>
          <w:tcPr>
            <w:tcW w:w="3197" w:type="dxa"/>
            <w:hideMark/>
          </w:tcPr>
          <w:p w14:paraId="1F6E595F" w14:textId="77777777" w:rsidR="008A7EF6" w:rsidRPr="007E21B7" w:rsidRDefault="008A7EF6" w:rsidP="009D1A45">
            <w:pPr>
              <w:spacing w:after="0" w:line="240" w:lineRule="auto"/>
              <w:rPr>
                <w:rFonts w:ascii="Montserrat" w:eastAsia="Times New Roman" w:hAnsi="Montserrat" w:cstheme="majorHAnsi"/>
                <w:sz w:val="18"/>
                <w:szCs w:val="18"/>
              </w:rPr>
            </w:pPr>
            <w:r w:rsidRPr="007E21B7">
              <w:rPr>
                <w:rFonts w:ascii="Montserrat" w:eastAsia="Times New Roman" w:hAnsi="Montserrat" w:cstheme="majorHAnsi"/>
                <w:b/>
                <w:bCs/>
                <w:color w:val="000000"/>
                <w:sz w:val="18"/>
                <w:szCs w:val="18"/>
              </w:rPr>
              <w:t>3.- REFACCIONES:</w:t>
            </w:r>
          </w:p>
        </w:tc>
        <w:tc>
          <w:tcPr>
            <w:tcW w:w="7593" w:type="dxa"/>
            <w:gridSpan w:val="2"/>
            <w:hideMark/>
          </w:tcPr>
          <w:p w14:paraId="67674642" w14:textId="77777777" w:rsidR="008A7EF6" w:rsidRPr="007E21B7" w:rsidRDefault="640A8043" w:rsidP="5388768E">
            <w:pPr>
              <w:spacing w:after="0" w:line="240" w:lineRule="auto"/>
              <w:jc w:val="both"/>
              <w:rPr>
                <w:rFonts w:ascii="Montserrat" w:eastAsia="Times New Roman" w:hAnsi="Montserrat" w:cstheme="majorBidi"/>
                <w:sz w:val="18"/>
                <w:szCs w:val="18"/>
                <w:lang w:val="es-ES"/>
              </w:rPr>
            </w:pPr>
            <w:r w:rsidRPr="5388768E">
              <w:rPr>
                <w:rFonts w:ascii="Montserrat" w:hAnsi="Montserrat" w:cstheme="majorBidi"/>
                <w:sz w:val="18"/>
                <w:szCs w:val="18"/>
                <w:lang w:val="es-ES"/>
              </w:rPr>
              <w:t xml:space="preserve">Las unidades médicas los seleccionarán </w:t>
            </w:r>
            <w:proofErr w:type="gramStart"/>
            <w:r w:rsidRPr="5388768E">
              <w:rPr>
                <w:rFonts w:ascii="Montserrat" w:hAnsi="Montserrat" w:cstheme="majorBidi"/>
                <w:sz w:val="18"/>
                <w:szCs w:val="18"/>
                <w:lang w:val="es-ES"/>
              </w:rPr>
              <w:t>de acuerdo a</w:t>
            </w:r>
            <w:proofErr w:type="gramEnd"/>
            <w:r w:rsidRPr="5388768E">
              <w:rPr>
                <w:rFonts w:ascii="Montserrat" w:hAnsi="Montserrat" w:cstheme="majorBidi"/>
                <w:sz w:val="18"/>
                <w:szCs w:val="18"/>
                <w:lang w:val="es-ES"/>
              </w:rPr>
              <w:t xml:space="preserve"> sus necesidades, marca y modelo: Línea de conexión al paciente. Intercambiador de calor de alto rendimiento, filtro microburbujas, estéril, desechable, libre de látex, agua destilada.</w:t>
            </w:r>
          </w:p>
        </w:tc>
      </w:tr>
      <w:tr w:rsidR="008A7EF6" w:rsidRPr="008A7EF6" w14:paraId="5F397943" w14:textId="77777777" w:rsidTr="5388768E">
        <w:tc>
          <w:tcPr>
            <w:tcW w:w="3197" w:type="dxa"/>
          </w:tcPr>
          <w:p w14:paraId="004888AA" w14:textId="77777777" w:rsidR="008A7EF6" w:rsidRPr="007E21B7" w:rsidRDefault="008A7EF6" w:rsidP="009D1A45">
            <w:pPr>
              <w:spacing w:after="0" w:line="240" w:lineRule="auto"/>
              <w:rPr>
                <w:rFonts w:ascii="Montserrat" w:eastAsia="Times New Roman" w:hAnsi="Montserrat" w:cstheme="majorHAnsi"/>
                <w:b/>
                <w:bCs/>
                <w:color w:val="000000"/>
                <w:sz w:val="18"/>
                <w:szCs w:val="18"/>
              </w:rPr>
            </w:pPr>
            <w:r w:rsidRPr="007E21B7">
              <w:rPr>
                <w:rFonts w:ascii="Montserrat" w:eastAsia="Montserrat" w:hAnsi="Montserrat" w:cstheme="majorHAnsi"/>
                <w:b/>
                <w:sz w:val="18"/>
                <w:szCs w:val="18"/>
              </w:rPr>
              <w:t>4.- GARANTÍA:</w:t>
            </w:r>
          </w:p>
        </w:tc>
        <w:tc>
          <w:tcPr>
            <w:tcW w:w="7593" w:type="dxa"/>
            <w:gridSpan w:val="2"/>
          </w:tcPr>
          <w:p w14:paraId="79AF9023" w14:textId="77777777" w:rsidR="008A7EF6" w:rsidRPr="007E21B7" w:rsidRDefault="008A7EF6" w:rsidP="009D1A45">
            <w:pPr>
              <w:spacing w:after="0" w:line="240" w:lineRule="auto"/>
              <w:jc w:val="both"/>
              <w:rPr>
                <w:rFonts w:ascii="Montserrat" w:hAnsi="Montserrat" w:cstheme="majorHAnsi"/>
                <w:sz w:val="18"/>
                <w:szCs w:val="18"/>
              </w:rPr>
            </w:pPr>
            <w:r w:rsidRPr="007E21B7">
              <w:rPr>
                <w:rFonts w:ascii="Montserrat" w:eastAsia="Montserrat" w:hAnsi="Montserrat" w:cstheme="majorHAnsi"/>
                <w:bCs/>
                <w:sz w:val="18"/>
                <w:szCs w:val="18"/>
              </w:rPr>
              <w:t>Contra fallas y defectos de fabricación durante la vigencia del contrato.</w:t>
            </w:r>
          </w:p>
        </w:tc>
      </w:tr>
      <w:tr w:rsidR="008A7EF6" w:rsidRPr="008A7EF6" w14:paraId="5683D799" w14:textId="77777777" w:rsidTr="5388768E">
        <w:tc>
          <w:tcPr>
            <w:tcW w:w="3197" w:type="dxa"/>
          </w:tcPr>
          <w:p w14:paraId="3AEDF2CE" w14:textId="77777777" w:rsidR="008A7EF6" w:rsidRPr="007E21B7" w:rsidRDefault="008A7EF6" w:rsidP="009D1A45">
            <w:pPr>
              <w:spacing w:after="0" w:line="240" w:lineRule="auto"/>
              <w:rPr>
                <w:rFonts w:ascii="Montserrat" w:eastAsia="Times New Roman" w:hAnsi="Montserrat" w:cstheme="majorHAnsi"/>
                <w:b/>
                <w:bCs/>
                <w:color w:val="000000"/>
                <w:sz w:val="18"/>
                <w:szCs w:val="18"/>
              </w:rPr>
            </w:pPr>
            <w:r w:rsidRPr="007E21B7">
              <w:rPr>
                <w:rFonts w:ascii="Montserrat" w:eastAsia="Montserrat" w:hAnsi="Montserrat" w:cstheme="majorHAnsi"/>
                <w:b/>
                <w:sz w:val="18"/>
                <w:szCs w:val="18"/>
              </w:rPr>
              <w:t>5.- MANTENIMIENTO:</w:t>
            </w:r>
          </w:p>
        </w:tc>
        <w:tc>
          <w:tcPr>
            <w:tcW w:w="7593" w:type="dxa"/>
            <w:gridSpan w:val="2"/>
          </w:tcPr>
          <w:p w14:paraId="55889F27" w14:textId="77777777" w:rsidR="008A7EF6" w:rsidRPr="007E21B7" w:rsidRDefault="008A7EF6" w:rsidP="009D1A45">
            <w:pPr>
              <w:widowControl w:val="0"/>
              <w:tabs>
                <w:tab w:val="left" w:pos="1185"/>
              </w:tabs>
              <w:spacing w:after="0" w:line="240" w:lineRule="auto"/>
              <w:jc w:val="both"/>
              <w:rPr>
                <w:rFonts w:ascii="Montserrat" w:eastAsia="Montserrat" w:hAnsi="Montserrat" w:cstheme="majorHAnsi"/>
                <w:bCs/>
                <w:sz w:val="18"/>
                <w:szCs w:val="18"/>
              </w:rPr>
            </w:pPr>
            <w:r w:rsidRPr="007E21B7">
              <w:rPr>
                <w:rFonts w:ascii="Montserrat" w:eastAsia="Montserrat" w:hAnsi="Montserrat" w:cstheme="majorHAnsi"/>
                <w:bCs/>
                <w:sz w:val="18"/>
                <w:szCs w:val="18"/>
              </w:rPr>
              <w:t xml:space="preserve">Deberá de realizarse por personal capacitado por el fabricante y/o titular del registro sanitario. </w:t>
            </w:r>
          </w:p>
          <w:p w14:paraId="754E7E98" w14:textId="77777777" w:rsidR="008A7EF6" w:rsidRPr="007E21B7" w:rsidRDefault="008A7EF6" w:rsidP="009D1A45">
            <w:pPr>
              <w:widowControl w:val="0"/>
              <w:tabs>
                <w:tab w:val="left" w:pos="1185"/>
              </w:tabs>
              <w:spacing w:after="0" w:line="240" w:lineRule="auto"/>
              <w:jc w:val="both"/>
              <w:rPr>
                <w:rFonts w:ascii="Montserrat" w:eastAsia="Montserrat" w:hAnsi="Montserrat" w:cstheme="majorHAnsi"/>
                <w:bCs/>
                <w:sz w:val="18"/>
                <w:szCs w:val="18"/>
              </w:rPr>
            </w:pPr>
            <w:r w:rsidRPr="007E21B7">
              <w:rPr>
                <w:rFonts w:ascii="Montserrat" w:eastAsia="Montserrat" w:hAnsi="Montserrat" w:cstheme="majorHAnsi"/>
                <w:bCs/>
                <w:sz w:val="18"/>
                <w:szCs w:val="18"/>
              </w:rPr>
              <w:t>Después de la instalación del equipo y durante el periodo de garantía, debe realizarse un mantenimiento preventivo cada 6 meses y refacciones originales nuevas en cada servicio.</w:t>
            </w:r>
          </w:p>
          <w:p w14:paraId="5F5B8ED8" w14:textId="77777777" w:rsidR="008A7EF6" w:rsidRPr="007E21B7" w:rsidRDefault="008A7EF6" w:rsidP="009D1A45">
            <w:pPr>
              <w:spacing w:after="0" w:line="240" w:lineRule="auto"/>
              <w:jc w:val="both"/>
              <w:rPr>
                <w:rFonts w:ascii="Montserrat" w:hAnsi="Montserrat" w:cstheme="majorHAnsi"/>
                <w:sz w:val="18"/>
                <w:szCs w:val="18"/>
              </w:rPr>
            </w:pPr>
            <w:r w:rsidRPr="007E21B7">
              <w:rPr>
                <w:rFonts w:ascii="Montserrat" w:eastAsia="Montserrat" w:hAnsi="Montserrat" w:cstheme="majorHAnsi"/>
                <w:bCs/>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8A7EF6" w:rsidRPr="008A7EF6" w14:paraId="5801D449" w14:textId="77777777" w:rsidTr="5388768E">
        <w:tc>
          <w:tcPr>
            <w:tcW w:w="3197" w:type="dxa"/>
            <w:hideMark/>
          </w:tcPr>
          <w:p w14:paraId="1AF2EE56" w14:textId="77777777" w:rsidR="008A7EF6" w:rsidRPr="007E21B7" w:rsidRDefault="008A7EF6" w:rsidP="009D1A45">
            <w:pPr>
              <w:spacing w:after="0" w:line="240" w:lineRule="auto"/>
              <w:rPr>
                <w:rFonts w:ascii="Montserrat" w:eastAsia="Times New Roman" w:hAnsi="Montserrat" w:cstheme="majorHAnsi"/>
                <w:b/>
                <w:bCs/>
                <w:color w:val="000000"/>
                <w:sz w:val="18"/>
                <w:szCs w:val="18"/>
              </w:rPr>
            </w:pPr>
            <w:r w:rsidRPr="007E21B7">
              <w:rPr>
                <w:rFonts w:ascii="Montserrat" w:eastAsia="Times New Roman" w:hAnsi="Montserrat" w:cstheme="majorHAnsi"/>
                <w:b/>
                <w:bCs/>
                <w:color w:val="000000"/>
                <w:sz w:val="18"/>
                <w:szCs w:val="18"/>
              </w:rPr>
              <w:t>6.- INSTALACIÓN:</w:t>
            </w:r>
          </w:p>
        </w:tc>
        <w:tc>
          <w:tcPr>
            <w:tcW w:w="7593" w:type="dxa"/>
            <w:gridSpan w:val="2"/>
            <w:hideMark/>
          </w:tcPr>
          <w:p w14:paraId="74AE2657" w14:textId="77777777" w:rsidR="008A7EF6" w:rsidRPr="007E21B7" w:rsidRDefault="008A7EF6" w:rsidP="009D1A45">
            <w:pPr>
              <w:spacing w:after="0" w:line="240" w:lineRule="auto"/>
              <w:rPr>
                <w:rFonts w:ascii="Montserrat" w:eastAsia="Times New Roman" w:hAnsi="Montserrat" w:cstheme="majorHAnsi"/>
                <w:sz w:val="18"/>
                <w:szCs w:val="18"/>
              </w:rPr>
            </w:pPr>
            <w:r w:rsidRPr="007E21B7">
              <w:rPr>
                <w:rFonts w:ascii="Montserrat" w:hAnsi="Montserrat" w:cstheme="majorHAnsi"/>
                <w:sz w:val="18"/>
                <w:szCs w:val="18"/>
              </w:rPr>
              <w:t xml:space="preserve">Corriente eléctrica 120 V/60 Hz. Instalarlo a una altura máxima de 1.07 cm sobre el suelo </w:t>
            </w:r>
            <w:r w:rsidRPr="007E21B7">
              <w:rPr>
                <w:rFonts w:ascii="Montserrat" w:eastAsia="Times New Roman" w:hAnsi="Montserrat" w:cstheme="majorHAnsi"/>
                <w:b/>
                <w:bCs/>
                <w:color w:val="000000"/>
                <w:sz w:val="18"/>
                <w:szCs w:val="18"/>
              </w:rPr>
              <w:t xml:space="preserve"> </w:t>
            </w:r>
          </w:p>
        </w:tc>
      </w:tr>
    </w:tbl>
    <w:p w14:paraId="0BE3DF89" w14:textId="77777777" w:rsidR="008A7EF6" w:rsidRDefault="008A7EF6" w:rsidP="007213D6">
      <w:pPr>
        <w:rPr>
          <w:rFonts w:ascii="Montserrat" w:hAnsi="Montserrat"/>
          <w:sz w:val="18"/>
          <w:szCs w:val="18"/>
        </w:rPr>
      </w:pPr>
    </w:p>
    <w:tbl>
      <w:tblPr>
        <w:tblStyle w:val="Tablaconcuadrcula"/>
        <w:tblW w:w="0" w:type="auto"/>
        <w:tblLook w:val="04A0" w:firstRow="1" w:lastRow="0" w:firstColumn="1" w:lastColumn="0" w:noHBand="0" w:noVBand="1"/>
      </w:tblPr>
      <w:tblGrid>
        <w:gridCol w:w="2807"/>
        <w:gridCol w:w="2658"/>
        <w:gridCol w:w="3597"/>
      </w:tblGrid>
      <w:tr w:rsidR="008A7EF6" w:rsidRPr="008A7EF6" w14:paraId="388D63BB" w14:textId="77777777" w:rsidTr="5388768E">
        <w:tc>
          <w:tcPr>
            <w:tcW w:w="3197" w:type="dxa"/>
            <w:shd w:val="clear" w:color="auto" w:fill="BC955C"/>
            <w:hideMark/>
          </w:tcPr>
          <w:p w14:paraId="79AD9A91"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NOMBRE GENÉRICO:</w:t>
            </w:r>
          </w:p>
        </w:tc>
        <w:tc>
          <w:tcPr>
            <w:tcW w:w="7593" w:type="dxa"/>
            <w:gridSpan w:val="2"/>
            <w:shd w:val="clear" w:color="auto" w:fill="BC955C"/>
            <w:hideMark/>
          </w:tcPr>
          <w:p w14:paraId="140FADDB"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CO-OXÍMETRO.</w:t>
            </w:r>
          </w:p>
        </w:tc>
      </w:tr>
      <w:tr w:rsidR="008A7EF6" w:rsidRPr="008A7EF6" w14:paraId="3AC47C3A" w14:textId="77777777" w:rsidTr="5388768E">
        <w:tc>
          <w:tcPr>
            <w:tcW w:w="3197" w:type="dxa"/>
            <w:shd w:val="clear" w:color="auto" w:fill="BC955C"/>
            <w:hideMark/>
          </w:tcPr>
          <w:p w14:paraId="2337C71D" w14:textId="77777777" w:rsidR="008A7EF6" w:rsidRPr="007E21B7" w:rsidRDefault="008A7EF6" w:rsidP="009D1A45">
            <w:pPr>
              <w:spacing w:after="0" w:line="240" w:lineRule="auto"/>
              <w:jc w:val="center"/>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CLAVE:</w:t>
            </w:r>
          </w:p>
          <w:p w14:paraId="2DDE76A2"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531.048.0214  </w:t>
            </w:r>
          </w:p>
        </w:tc>
        <w:tc>
          <w:tcPr>
            <w:tcW w:w="3107" w:type="dxa"/>
            <w:shd w:val="clear" w:color="auto" w:fill="BC955C"/>
            <w:hideMark/>
          </w:tcPr>
          <w:p w14:paraId="4A79E930"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ESPECIALIDAD (ES): </w:t>
            </w:r>
            <w:r w:rsidRPr="007E21B7">
              <w:rPr>
                <w:rFonts w:ascii="Montserrat" w:eastAsia="Times New Roman" w:hAnsi="Montserrat"/>
                <w:color w:val="000000"/>
                <w:sz w:val="18"/>
                <w:szCs w:val="18"/>
              </w:rPr>
              <w:t>Médicas y Quirúrgicas</w:t>
            </w:r>
          </w:p>
        </w:tc>
        <w:tc>
          <w:tcPr>
            <w:tcW w:w="0" w:type="auto"/>
            <w:shd w:val="clear" w:color="auto" w:fill="BC955C"/>
            <w:hideMark/>
          </w:tcPr>
          <w:p w14:paraId="41F3A317"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SERVICIO (S): </w:t>
            </w:r>
            <w:r w:rsidRPr="007E21B7">
              <w:rPr>
                <w:rFonts w:ascii="Montserrat" w:eastAsia="Times New Roman" w:hAnsi="Montserrat"/>
                <w:color w:val="000000"/>
                <w:sz w:val="18"/>
                <w:szCs w:val="18"/>
              </w:rPr>
              <w:t>Anestesiología. Quirófanos</w:t>
            </w:r>
          </w:p>
        </w:tc>
      </w:tr>
      <w:tr w:rsidR="008A7EF6" w:rsidRPr="008A7EF6" w14:paraId="2677D3FF" w14:textId="77777777" w:rsidTr="5388768E">
        <w:tc>
          <w:tcPr>
            <w:tcW w:w="3197" w:type="dxa"/>
            <w:hideMark/>
          </w:tcPr>
          <w:p w14:paraId="1EDE92DE"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1.- DESCRIPCIÓN:</w:t>
            </w:r>
          </w:p>
        </w:tc>
        <w:tc>
          <w:tcPr>
            <w:tcW w:w="7593" w:type="dxa"/>
            <w:gridSpan w:val="2"/>
            <w:hideMark/>
          </w:tcPr>
          <w:p w14:paraId="5BB5014C"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Aparato analizador de fracciones de hemoglobina, en sangre. Analizador de hemoglobina total, oxihemoglobina, carboxihemoglobina, metahemoglobina, hemoglobina reducida; contenido total, captación y saturación de oxígeno; a través de diferentes longitudes de onda infrarroja, por medio de toma de muestra de 85 a 175 microlitros. </w:t>
            </w:r>
          </w:p>
          <w:p w14:paraId="49FFB8B8"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Consta de pantalla de video integrada, salida RS232C para conexión a computadora. </w:t>
            </w:r>
          </w:p>
          <w:p w14:paraId="725E4B33"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Programas de </w:t>
            </w:r>
            <w:proofErr w:type="spellStart"/>
            <w:r w:rsidRPr="5388768E">
              <w:rPr>
                <w:rFonts w:ascii="Montserrat" w:hAnsi="Montserrat"/>
                <w:sz w:val="18"/>
                <w:szCs w:val="18"/>
                <w:lang w:val="es-ES"/>
              </w:rPr>
              <w:t>autocalibración</w:t>
            </w:r>
            <w:proofErr w:type="spellEnd"/>
            <w:r w:rsidRPr="5388768E">
              <w:rPr>
                <w:rFonts w:ascii="Montserrat" w:hAnsi="Montserrat"/>
                <w:sz w:val="18"/>
                <w:szCs w:val="18"/>
                <w:lang w:val="es-ES"/>
              </w:rPr>
              <w:t>, autodiagnóstico de fallas y de mantenimiento preventivo con alertas en video.</w:t>
            </w:r>
          </w:p>
        </w:tc>
      </w:tr>
      <w:tr w:rsidR="008A7EF6" w:rsidRPr="008A7EF6" w14:paraId="713C658F" w14:textId="77777777" w:rsidTr="5388768E">
        <w:tc>
          <w:tcPr>
            <w:tcW w:w="3197" w:type="dxa"/>
            <w:hideMark/>
          </w:tcPr>
          <w:p w14:paraId="5E0CA9D6"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2.- ACCESORIOS OPCIONALES:</w:t>
            </w:r>
          </w:p>
        </w:tc>
        <w:tc>
          <w:tcPr>
            <w:tcW w:w="7593" w:type="dxa"/>
            <w:gridSpan w:val="2"/>
            <w:hideMark/>
          </w:tcPr>
          <w:p w14:paraId="26DC6C88"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marca y modelo.</w:t>
            </w:r>
          </w:p>
        </w:tc>
      </w:tr>
      <w:tr w:rsidR="008A7EF6" w:rsidRPr="008A7EF6" w14:paraId="7C1D97B7" w14:textId="77777777" w:rsidTr="5388768E">
        <w:tc>
          <w:tcPr>
            <w:tcW w:w="3197" w:type="dxa"/>
            <w:hideMark/>
          </w:tcPr>
          <w:p w14:paraId="35111C15"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3.- REFACCIONES:</w:t>
            </w:r>
          </w:p>
        </w:tc>
        <w:tc>
          <w:tcPr>
            <w:tcW w:w="7593" w:type="dxa"/>
            <w:gridSpan w:val="2"/>
            <w:hideMark/>
          </w:tcPr>
          <w:p w14:paraId="6C6F124A"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Solución de trabajo. Solución diluyente y controles para </w:t>
            </w:r>
            <w:proofErr w:type="spellStart"/>
            <w:r w:rsidRPr="5388768E">
              <w:rPr>
                <w:rFonts w:ascii="Montserrat" w:hAnsi="Montserrat"/>
                <w:sz w:val="18"/>
                <w:szCs w:val="18"/>
                <w:lang w:val="es-ES"/>
              </w:rPr>
              <w:t>co-oxímetro</w:t>
            </w:r>
            <w:proofErr w:type="spellEnd"/>
            <w:r w:rsidRPr="5388768E">
              <w:rPr>
                <w:rFonts w:ascii="Montserrat" w:hAnsi="Montserrat"/>
                <w:sz w:val="18"/>
                <w:szCs w:val="18"/>
                <w:lang w:val="es-ES"/>
              </w:rPr>
              <w:t>.</w:t>
            </w:r>
          </w:p>
        </w:tc>
      </w:tr>
      <w:tr w:rsidR="008A7EF6" w:rsidRPr="008A7EF6" w14:paraId="76091B55" w14:textId="77777777" w:rsidTr="5388768E">
        <w:tc>
          <w:tcPr>
            <w:tcW w:w="3197" w:type="dxa"/>
          </w:tcPr>
          <w:p w14:paraId="16524AFC"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Montserrat" w:hAnsi="Montserrat" w:cs="Montserrat"/>
                <w:b/>
                <w:sz w:val="18"/>
                <w:szCs w:val="18"/>
              </w:rPr>
              <w:t>4.- GARANTÍA:</w:t>
            </w:r>
          </w:p>
        </w:tc>
        <w:tc>
          <w:tcPr>
            <w:tcW w:w="7593" w:type="dxa"/>
            <w:gridSpan w:val="2"/>
          </w:tcPr>
          <w:p w14:paraId="6E1350A1" w14:textId="686503CE" w:rsidR="008A7EF6" w:rsidRPr="007E21B7" w:rsidRDefault="002B0E38" w:rsidP="009D1A45">
            <w:pPr>
              <w:spacing w:after="0" w:line="240" w:lineRule="auto"/>
              <w:jc w:val="both"/>
              <w:rPr>
                <w:rFonts w:ascii="Montserrat" w:hAnsi="Montserrat"/>
                <w:sz w:val="18"/>
                <w:szCs w:val="18"/>
              </w:rPr>
            </w:pPr>
            <w:r w:rsidRPr="007E21B7">
              <w:rPr>
                <w:rFonts w:ascii="Montserrat" w:eastAsia="Montserrat" w:hAnsi="Montserrat" w:cstheme="majorHAnsi"/>
                <w:bCs/>
                <w:sz w:val="18"/>
                <w:szCs w:val="18"/>
              </w:rPr>
              <w:t>Contra fallas y defectos de fabricación durante la vigencia del contrato.</w:t>
            </w:r>
          </w:p>
        </w:tc>
      </w:tr>
      <w:tr w:rsidR="008A7EF6" w:rsidRPr="008A7EF6" w14:paraId="63A3878C" w14:textId="77777777" w:rsidTr="5388768E">
        <w:tc>
          <w:tcPr>
            <w:tcW w:w="3197" w:type="dxa"/>
          </w:tcPr>
          <w:p w14:paraId="566A8CFB"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Montserrat" w:hAnsi="Montserrat" w:cs="Montserrat"/>
                <w:b/>
                <w:sz w:val="18"/>
                <w:szCs w:val="18"/>
              </w:rPr>
              <w:lastRenderedPageBreak/>
              <w:t>5.- MANTENIMIENTO:</w:t>
            </w:r>
          </w:p>
        </w:tc>
        <w:tc>
          <w:tcPr>
            <w:tcW w:w="7593" w:type="dxa"/>
            <w:gridSpan w:val="2"/>
          </w:tcPr>
          <w:p w14:paraId="50AF51D3"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Deberá de realizarse por personal capacitado por el fabricante y/o titular del registro sanitario. </w:t>
            </w:r>
          </w:p>
          <w:p w14:paraId="70E2E0EB"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Después de la instalación del equipo y durante el periodo de garantía, debe realizarse un mantenimiento preventivo cada 6 meses y refacciones originales nuevas en cada servicio.</w:t>
            </w:r>
          </w:p>
          <w:p w14:paraId="4ADB8C55" w14:textId="77777777" w:rsidR="008A7EF6" w:rsidRPr="007E21B7" w:rsidRDefault="008A7EF6" w:rsidP="009D1A45">
            <w:pPr>
              <w:spacing w:after="0" w:line="240" w:lineRule="auto"/>
              <w:jc w:val="both"/>
              <w:rPr>
                <w:rFonts w:ascii="Montserrat" w:hAnsi="Montserrat"/>
                <w:sz w:val="18"/>
                <w:szCs w:val="18"/>
              </w:rPr>
            </w:pPr>
            <w:r w:rsidRPr="007E21B7">
              <w:rPr>
                <w:rFonts w:ascii="Montserrat" w:eastAsia="Montserrat" w:hAnsi="Montserrat" w:cs="Montserrat"/>
                <w:bCs/>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8A7EF6" w:rsidRPr="008A7EF6" w14:paraId="7408F156" w14:textId="77777777" w:rsidTr="5388768E">
        <w:tc>
          <w:tcPr>
            <w:tcW w:w="3197" w:type="dxa"/>
            <w:hideMark/>
          </w:tcPr>
          <w:p w14:paraId="1393EA91"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6.- INSTALACIÓN:</w:t>
            </w:r>
          </w:p>
          <w:p w14:paraId="2C9A74F3"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 </w:t>
            </w:r>
          </w:p>
        </w:tc>
        <w:tc>
          <w:tcPr>
            <w:tcW w:w="7593" w:type="dxa"/>
            <w:gridSpan w:val="2"/>
            <w:hideMark/>
          </w:tcPr>
          <w:p w14:paraId="3C855190" w14:textId="77777777" w:rsidR="008A7EF6" w:rsidRPr="007E21B7" w:rsidRDefault="008A7EF6" w:rsidP="009D1A45">
            <w:pPr>
              <w:spacing w:after="0" w:line="240" w:lineRule="auto"/>
              <w:rPr>
                <w:rFonts w:ascii="Montserrat" w:hAnsi="Montserrat"/>
                <w:sz w:val="18"/>
                <w:szCs w:val="18"/>
              </w:rPr>
            </w:pPr>
            <w:r w:rsidRPr="007E21B7">
              <w:rPr>
                <w:rFonts w:ascii="Montserrat" w:hAnsi="Montserrat"/>
                <w:sz w:val="18"/>
                <w:szCs w:val="18"/>
              </w:rPr>
              <w:t xml:space="preserve">*Corriente eléctrica 110-120 V/50-60 Hz. </w:t>
            </w:r>
          </w:p>
          <w:p w14:paraId="6196DF7F"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hAnsi="Montserrat"/>
                <w:sz w:val="18"/>
                <w:szCs w:val="18"/>
              </w:rPr>
              <w:t xml:space="preserve">* Contacto polarizado con tierra real. </w:t>
            </w:r>
            <w:r w:rsidRPr="007E21B7">
              <w:rPr>
                <w:rFonts w:ascii="Montserrat" w:eastAsia="Times New Roman" w:hAnsi="Montserrat"/>
                <w:b/>
                <w:bCs/>
                <w:color w:val="000000"/>
                <w:sz w:val="18"/>
                <w:szCs w:val="18"/>
              </w:rPr>
              <w:t xml:space="preserve">  </w:t>
            </w:r>
          </w:p>
        </w:tc>
      </w:tr>
    </w:tbl>
    <w:p w14:paraId="25728CCD" w14:textId="77777777" w:rsidR="00D41739" w:rsidRDefault="00D41739" w:rsidP="007213D6">
      <w:pPr>
        <w:rPr>
          <w:rFonts w:ascii="Montserrat" w:hAnsi="Montserrat"/>
          <w:sz w:val="18"/>
          <w:szCs w:val="18"/>
        </w:rPr>
      </w:pPr>
    </w:p>
    <w:tbl>
      <w:tblPr>
        <w:tblStyle w:val="Tablaconcuadrcula"/>
        <w:tblW w:w="0" w:type="auto"/>
        <w:tblLook w:val="04A0" w:firstRow="1" w:lastRow="0" w:firstColumn="1" w:lastColumn="0" w:noHBand="0" w:noVBand="1"/>
      </w:tblPr>
      <w:tblGrid>
        <w:gridCol w:w="2918"/>
        <w:gridCol w:w="1636"/>
        <w:gridCol w:w="4508"/>
      </w:tblGrid>
      <w:tr w:rsidR="008A7EF6" w:rsidRPr="008A7EF6" w14:paraId="657472F2" w14:textId="77777777" w:rsidTr="5388768E">
        <w:tc>
          <w:tcPr>
            <w:tcW w:w="3539" w:type="dxa"/>
            <w:shd w:val="clear" w:color="auto" w:fill="BC955C"/>
            <w:hideMark/>
          </w:tcPr>
          <w:p w14:paraId="467190F3"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sz w:val="18"/>
                <w:szCs w:val="18"/>
              </w:rPr>
              <w:t>NOMBRE GENÉRICO:</w:t>
            </w:r>
          </w:p>
        </w:tc>
        <w:tc>
          <w:tcPr>
            <w:tcW w:w="7251" w:type="dxa"/>
            <w:gridSpan w:val="2"/>
            <w:shd w:val="clear" w:color="auto" w:fill="BC955C"/>
            <w:hideMark/>
          </w:tcPr>
          <w:p w14:paraId="0DD2A79A" w14:textId="77777777" w:rsidR="008A7EF6" w:rsidRPr="007E21B7" w:rsidRDefault="008A7EF6" w:rsidP="009D1A45">
            <w:pPr>
              <w:spacing w:after="0" w:line="240" w:lineRule="auto"/>
              <w:jc w:val="center"/>
              <w:rPr>
                <w:rFonts w:ascii="Montserrat" w:eastAsia="Times New Roman" w:hAnsi="Montserrat"/>
                <w:b/>
                <w:bCs/>
                <w:sz w:val="18"/>
                <w:szCs w:val="18"/>
              </w:rPr>
            </w:pPr>
            <w:r w:rsidRPr="007E21B7">
              <w:rPr>
                <w:rFonts w:ascii="Montserrat" w:hAnsi="Montserrat"/>
                <w:b/>
                <w:bCs/>
                <w:sz w:val="18"/>
                <w:szCs w:val="18"/>
              </w:rPr>
              <w:t>BRONCOSCOPIO FLEXIBLE ULTRAFINO PEDIÁTRICO</w:t>
            </w:r>
          </w:p>
        </w:tc>
      </w:tr>
      <w:tr w:rsidR="008A7EF6" w:rsidRPr="008A7EF6" w14:paraId="7A67E734" w14:textId="77777777" w:rsidTr="5388768E">
        <w:tc>
          <w:tcPr>
            <w:tcW w:w="3539" w:type="dxa"/>
            <w:shd w:val="clear" w:color="auto" w:fill="BC955C"/>
            <w:hideMark/>
          </w:tcPr>
          <w:p w14:paraId="3F6A8A00" w14:textId="77777777" w:rsidR="008A7EF6" w:rsidRPr="007E21B7" w:rsidRDefault="008A7EF6" w:rsidP="009D1A45">
            <w:pPr>
              <w:spacing w:after="0" w:line="240" w:lineRule="auto"/>
              <w:jc w:val="center"/>
              <w:rPr>
                <w:rFonts w:ascii="Montserrat" w:eastAsia="Times New Roman" w:hAnsi="Montserrat"/>
                <w:b/>
                <w:bCs/>
                <w:sz w:val="18"/>
                <w:szCs w:val="18"/>
              </w:rPr>
            </w:pPr>
            <w:r w:rsidRPr="007E21B7">
              <w:rPr>
                <w:rFonts w:ascii="Montserrat" w:eastAsia="Times New Roman" w:hAnsi="Montserrat"/>
                <w:b/>
                <w:bCs/>
                <w:sz w:val="18"/>
                <w:szCs w:val="18"/>
              </w:rPr>
              <w:t xml:space="preserve">CLAVE: </w:t>
            </w:r>
          </w:p>
          <w:p w14:paraId="753D04E7" w14:textId="77777777" w:rsidR="008A7EF6" w:rsidRPr="007E21B7" w:rsidRDefault="008A7EF6" w:rsidP="009D1A45">
            <w:pPr>
              <w:spacing w:after="0" w:line="240" w:lineRule="auto"/>
              <w:jc w:val="center"/>
              <w:rPr>
                <w:rFonts w:ascii="Montserrat" w:eastAsia="Times New Roman" w:hAnsi="Montserrat"/>
                <w:b/>
                <w:bCs/>
                <w:sz w:val="18"/>
                <w:szCs w:val="18"/>
              </w:rPr>
            </w:pPr>
            <w:r w:rsidRPr="007E21B7">
              <w:rPr>
                <w:rFonts w:ascii="Montserrat" w:hAnsi="Montserrat"/>
                <w:b/>
                <w:bCs/>
                <w:sz w:val="18"/>
                <w:szCs w:val="18"/>
              </w:rPr>
              <w:t>531.146.1569</w:t>
            </w:r>
          </w:p>
        </w:tc>
        <w:tc>
          <w:tcPr>
            <w:tcW w:w="1281" w:type="dxa"/>
            <w:shd w:val="clear" w:color="auto" w:fill="BC955C"/>
            <w:hideMark/>
          </w:tcPr>
          <w:p w14:paraId="40F20921"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sz w:val="18"/>
                <w:szCs w:val="18"/>
              </w:rPr>
              <w:t xml:space="preserve">ESPECIALIDAD (ES): </w:t>
            </w:r>
            <w:r w:rsidRPr="007E21B7">
              <w:rPr>
                <w:rFonts w:ascii="Montserrat" w:hAnsi="Montserrat"/>
                <w:sz w:val="18"/>
                <w:szCs w:val="18"/>
              </w:rPr>
              <w:t>Neumología, Medicina Crítica.</w:t>
            </w:r>
          </w:p>
        </w:tc>
        <w:tc>
          <w:tcPr>
            <w:tcW w:w="0" w:type="auto"/>
            <w:shd w:val="clear" w:color="auto" w:fill="BC955C"/>
            <w:hideMark/>
          </w:tcPr>
          <w:p w14:paraId="20551088"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sz w:val="18"/>
                <w:szCs w:val="18"/>
              </w:rPr>
              <w:t xml:space="preserve">SERVICIO (S): </w:t>
            </w:r>
            <w:r w:rsidRPr="007E21B7">
              <w:rPr>
                <w:rFonts w:ascii="Montserrat" w:hAnsi="Montserrat"/>
                <w:sz w:val="18"/>
                <w:szCs w:val="18"/>
              </w:rPr>
              <w:t>Quirófano. Endoscopia. Unidad de Cuidados Intensivos.</w:t>
            </w:r>
          </w:p>
        </w:tc>
      </w:tr>
      <w:tr w:rsidR="008A7EF6" w:rsidRPr="008A7EF6" w14:paraId="2531A66D" w14:textId="77777777" w:rsidTr="5388768E">
        <w:tc>
          <w:tcPr>
            <w:tcW w:w="3539" w:type="dxa"/>
            <w:hideMark/>
          </w:tcPr>
          <w:p w14:paraId="7F1D9FC3"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sz w:val="18"/>
                <w:szCs w:val="18"/>
              </w:rPr>
              <w:t>1.- DESCRIPCIÓN:</w:t>
            </w:r>
          </w:p>
        </w:tc>
        <w:tc>
          <w:tcPr>
            <w:tcW w:w="7251" w:type="dxa"/>
            <w:gridSpan w:val="2"/>
            <w:hideMark/>
          </w:tcPr>
          <w:p w14:paraId="2E86EF02"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Instrumento para observar tráquea y bronquios en pacientes pediátricos, con fines diagnósticos y terapéuticos. </w:t>
            </w:r>
          </w:p>
          <w:p w14:paraId="098BDA40" w14:textId="77777777" w:rsidR="008A7EF6" w:rsidRPr="007E21B7" w:rsidRDefault="640A8043" w:rsidP="5388768E">
            <w:pPr>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Endoscopio de fibra óptica, flexible, pediátrico, con fibra conductora de luz, diámetro 2.2 </w:t>
            </w:r>
            <w:proofErr w:type="spellStart"/>
            <w:r w:rsidRPr="5388768E">
              <w:rPr>
                <w:rFonts w:ascii="Montserrat" w:hAnsi="Montserrat"/>
                <w:sz w:val="18"/>
                <w:szCs w:val="18"/>
                <w:lang w:val="es-ES"/>
              </w:rPr>
              <w:t>mm.</w:t>
            </w:r>
            <w:proofErr w:type="spellEnd"/>
            <w:r w:rsidRPr="5388768E">
              <w:rPr>
                <w:rFonts w:ascii="Montserrat" w:hAnsi="Montserrat"/>
                <w:sz w:val="18"/>
                <w:szCs w:val="18"/>
                <w:lang w:val="es-ES"/>
              </w:rPr>
              <w:t xml:space="preserve"> </w:t>
            </w:r>
          </w:p>
          <w:p w14:paraId="55407768"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Longitud de trabajo 550 </w:t>
            </w:r>
            <w:proofErr w:type="spellStart"/>
            <w:r w:rsidRPr="5388768E">
              <w:rPr>
                <w:rFonts w:ascii="Montserrat" w:hAnsi="Montserrat"/>
                <w:sz w:val="18"/>
                <w:szCs w:val="18"/>
                <w:lang w:val="es-ES"/>
              </w:rPr>
              <w:t>mm.</w:t>
            </w:r>
            <w:proofErr w:type="spellEnd"/>
            <w:r w:rsidRPr="5388768E">
              <w:rPr>
                <w:rFonts w:ascii="Montserrat" w:hAnsi="Montserrat"/>
                <w:sz w:val="18"/>
                <w:szCs w:val="18"/>
                <w:lang w:val="es-ES"/>
              </w:rPr>
              <w:t>, campo visual 75º, sin canal de biopsia, angulación 90 a 160 grados.</w:t>
            </w:r>
          </w:p>
        </w:tc>
      </w:tr>
      <w:tr w:rsidR="008A7EF6" w:rsidRPr="008A7EF6" w14:paraId="39CD3D6D" w14:textId="77777777" w:rsidTr="5388768E">
        <w:tc>
          <w:tcPr>
            <w:tcW w:w="3539" w:type="dxa"/>
            <w:hideMark/>
          </w:tcPr>
          <w:p w14:paraId="7CCA6EAC"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sz w:val="18"/>
                <w:szCs w:val="18"/>
              </w:rPr>
              <w:t>2.- ACCESORIOS OPCIONALES:</w:t>
            </w:r>
          </w:p>
        </w:tc>
        <w:tc>
          <w:tcPr>
            <w:tcW w:w="7251" w:type="dxa"/>
            <w:gridSpan w:val="2"/>
            <w:hideMark/>
          </w:tcPr>
          <w:p w14:paraId="7D04BCD5"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marca y modelo.</w:t>
            </w:r>
          </w:p>
        </w:tc>
      </w:tr>
      <w:tr w:rsidR="008A7EF6" w:rsidRPr="008A7EF6" w14:paraId="05F19338" w14:textId="77777777" w:rsidTr="5388768E">
        <w:tc>
          <w:tcPr>
            <w:tcW w:w="3539" w:type="dxa"/>
            <w:hideMark/>
          </w:tcPr>
          <w:p w14:paraId="11BA56CB"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sz w:val="18"/>
                <w:szCs w:val="18"/>
              </w:rPr>
              <w:t>3.- REFACCIONES:</w:t>
            </w:r>
          </w:p>
        </w:tc>
        <w:tc>
          <w:tcPr>
            <w:tcW w:w="7251" w:type="dxa"/>
            <w:gridSpan w:val="2"/>
            <w:hideMark/>
          </w:tcPr>
          <w:p w14:paraId="34A05535"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marca y modelo: Limpiador de lentes, tubo de protección.</w:t>
            </w:r>
          </w:p>
        </w:tc>
      </w:tr>
      <w:tr w:rsidR="008A7EF6" w:rsidRPr="008A7EF6" w14:paraId="732854BF" w14:textId="77777777" w:rsidTr="5388768E">
        <w:tc>
          <w:tcPr>
            <w:tcW w:w="3539" w:type="dxa"/>
          </w:tcPr>
          <w:p w14:paraId="1FA99154" w14:textId="77777777" w:rsidR="008A7EF6" w:rsidRPr="007E21B7" w:rsidRDefault="008A7EF6" w:rsidP="009D1A45">
            <w:pPr>
              <w:spacing w:after="0" w:line="240" w:lineRule="auto"/>
              <w:rPr>
                <w:rFonts w:ascii="Montserrat" w:eastAsia="Times New Roman" w:hAnsi="Montserrat"/>
                <w:b/>
                <w:bCs/>
                <w:sz w:val="18"/>
                <w:szCs w:val="18"/>
              </w:rPr>
            </w:pPr>
            <w:r w:rsidRPr="007E21B7">
              <w:rPr>
                <w:rFonts w:ascii="Montserrat" w:eastAsia="Montserrat" w:hAnsi="Montserrat" w:cs="Montserrat"/>
                <w:b/>
                <w:sz w:val="18"/>
                <w:szCs w:val="18"/>
              </w:rPr>
              <w:t>4.- GARANTÍA:</w:t>
            </w:r>
          </w:p>
        </w:tc>
        <w:tc>
          <w:tcPr>
            <w:tcW w:w="7251" w:type="dxa"/>
            <w:gridSpan w:val="2"/>
          </w:tcPr>
          <w:p w14:paraId="47391004" w14:textId="77777777" w:rsidR="008A7EF6" w:rsidRPr="007E21B7" w:rsidRDefault="008A7EF6" w:rsidP="009D1A45">
            <w:pPr>
              <w:spacing w:after="0" w:line="240" w:lineRule="auto"/>
              <w:jc w:val="both"/>
              <w:rPr>
                <w:rFonts w:ascii="Montserrat" w:hAnsi="Montserrat"/>
                <w:color w:val="FF0000"/>
                <w:sz w:val="18"/>
                <w:szCs w:val="18"/>
              </w:rPr>
            </w:pPr>
            <w:r w:rsidRPr="007E21B7">
              <w:rPr>
                <w:rFonts w:ascii="Montserrat" w:eastAsia="Montserrat" w:hAnsi="Montserrat" w:cs="Montserrat"/>
                <w:bCs/>
                <w:sz w:val="18"/>
                <w:szCs w:val="18"/>
              </w:rPr>
              <w:t>Contra fallas y defectos de fabricación durante la vigencia del contrato.</w:t>
            </w:r>
          </w:p>
        </w:tc>
      </w:tr>
      <w:tr w:rsidR="008A7EF6" w:rsidRPr="008A7EF6" w14:paraId="29ACF4BC" w14:textId="77777777" w:rsidTr="5388768E">
        <w:tc>
          <w:tcPr>
            <w:tcW w:w="3539" w:type="dxa"/>
          </w:tcPr>
          <w:p w14:paraId="6D4827C8" w14:textId="77777777" w:rsidR="008A7EF6" w:rsidRPr="007E21B7" w:rsidRDefault="008A7EF6" w:rsidP="009D1A45">
            <w:pPr>
              <w:spacing w:after="0" w:line="240" w:lineRule="auto"/>
              <w:rPr>
                <w:rFonts w:ascii="Montserrat" w:eastAsia="Times New Roman" w:hAnsi="Montserrat"/>
                <w:b/>
                <w:bCs/>
                <w:sz w:val="18"/>
                <w:szCs w:val="18"/>
              </w:rPr>
            </w:pPr>
            <w:r w:rsidRPr="007E21B7">
              <w:rPr>
                <w:rFonts w:ascii="Montserrat" w:eastAsia="Montserrat" w:hAnsi="Montserrat" w:cs="Montserrat"/>
                <w:b/>
                <w:sz w:val="18"/>
                <w:szCs w:val="18"/>
              </w:rPr>
              <w:t>5.- MANTENIMIENTO:</w:t>
            </w:r>
          </w:p>
        </w:tc>
        <w:tc>
          <w:tcPr>
            <w:tcW w:w="7251" w:type="dxa"/>
            <w:gridSpan w:val="2"/>
          </w:tcPr>
          <w:p w14:paraId="042B225D"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Deberá de realizarse por personal capacitado por el fabricante y/o titular del registro sanitario. </w:t>
            </w:r>
          </w:p>
          <w:p w14:paraId="05D20342"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Después de la instalación del equipo y durante el periodo de garantía, debe realizarse un mantenimiento preventivo cada 6 meses y refacciones originales nuevas en cada servicio.</w:t>
            </w:r>
          </w:p>
          <w:p w14:paraId="64D3BAAA" w14:textId="77777777" w:rsidR="008A7EF6" w:rsidRPr="007E21B7" w:rsidRDefault="008A7EF6" w:rsidP="009D1A45">
            <w:pPr>
              <w:spacing w:after="0" w:line="240" w:lineRule="auto"/>
              <w:jc w:val="both"/>
              <w:rPr>
                <w:rFonts w:ascii="Montserrat" w:hAnsi="Montserrat"/>
                <w:sz w:val="18"/>
                <w:szCs w:val="18"/>
              </w:rPr>
            </w:pPr>
            <w:r w:rsidRPr="007E21B7">
              <w:rPr>
                <w:rFonts w:ascii="Montserrat" w:eastAsia="Montserrat" w:hAnsi="Montserrat" w:cs="Montserrat"/>
                <w:bCs/>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8A7EF6" w:rsidRPr="008A7EF6" w14:paraId="11DD2BE4" w14:textId="77777777" w:rsidTr="5388768E">
        <w:tc>
          <w:tcPr>
            <w:tcW w:w="3539" w:type="dxa"/>
            <w:hideMark/>
          </w:tcPr>
          <w:p w14:paraId="6B359621" w14:textId="77777777" w:rsidR="008A7EF6" w:rsidRPr="007E21B7" w:rsidRDefault="008A7EF6" w:rsidP="009D1A45">
            <w:pPr>
              <w:spacing w:after="0" w:line="240" w:lineRule="auto"/>
              <w:rPr>
                <w:rFonts w:ascii="Montserrat" w:eastAsia="Times New Roman" w:hAnsi="Montserrat"/>
                <w:b/>
                <w:bCs/>
                <w:sz w:val="18"/>
                <w:szCs w:val="18"/>
              </w:rPr>
            </w:pPr>
            <w:r w:rsidRPr="007E21B7">
              <w:rPr>
                <w:rFonts w:ascii="Montserrat" w:eastAsia="Times New Roman" w:hAnsi="Montserrat"/>
                <w:b/>
                <w:bCs/>
                <w:sz w:val="18"/>
                <w:szCs w:val="18"/>
              </w:rPr>
              <w:t xml:space="preserve">6.- INSTALACIÓN: </w:t>
            </w:r>
          </w:p>
          <w:p w14:paraId="01CD54EC" w14:textId="77777777" w:rsidR="008A7EF6" w:rsidRPr="007E21B7" w:rsidRDefault="008A7EF6" w:rsidP="009D1A45">
            <w:pPr>
              <w:spacing w:after="0" w:line="240" w:lineRule="auto"/>
              <w:jc w:val="center"/>
              <w:rPr>
                <w:rFonts w:ascii="Montserrat" w:eastAsia="Times New Roman" w:hAnsi="Montserrat"/>
                <w:sz w:val="18"/>
                <w:szCs w:val="18"/>
              </w:rPr>
            </w:pPr>
          </w:p>
        </w:tc>
        <w:tc>
          <w:tcPr>
            <w:tcW w:w="7251" w:type="dxa"/>
            <w:gridSpan w:val="2"/>
            <w:hideMark/>
          </w:tcPr>
          <w:p w14:paraId="3D3F889F" w14:textId="77777777" w:rsidR="008A7EF6" w:rsidRPr="007E21B7" w:rsidRDefault="008A7EF6" w:rsidP="009D1A45">
            <w:pPr>
              <w:spacing w:after="0" w:line="240" w:lineRule="auto"/>
              <w:rPr>
                <w:rFonts w:ascii="Montserrat" w:hAnsi="Montserrat"/>
                <w:sz w:val="18"/>
                <w:szCs w:val="18"/>
              </w:rPr>
            </w:pPr>
            <w:r w:rsidRPr="007E21B7">
              <w:rPr>
                <w:rFonts w:ascii="Montserrat" w:hAnsi="Montserrat"/>
                <w:sz w:val="18"/>
                <w:szCs w:val="18"/>
              </w:rPr>
              <w:t>*Requiere para su funcionamiento de fuente universal de luz fría.</w:t>
            </w:r>
          </w:p>
          <w:p w14:paraId="49692005" w14:textId="77777777" w:rsidR="008A7EF6" w:rsidRPr="007E21B7" w:rsidRDefault="008A7EF6" w:rsidP="009D1A45">
            <w:pPr>
              <w:spacing w:after="0" w:line="240" w:lineRule="auto"/>
              <w:rPr>
                <w:rFonts w:ascii="Montserrat" w:hAnsi="Montserrat"/>
                <w:sz w:val="18"/>
                <w:szCs w:val="18"/>
              </w:rPr>
            </w:pPr>
            <w:r w:rsidRPr="007E21B7">
              <w:rPr>
                <w:rFonts w:ascii="Montserrat" w:hAnsi="Montserrat"/>
                <w:sz w:val="18"/>
                <w:szCs w:val="18"/>
              </w:rPr>
              <w:t>* Corriente eléctrica 120 V/60 Hz.</w:t>
            </w:r>
          </w:p>
          <w:p w14:paraId="60FE2BA4"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hAnsi="Montserrat"/>
                <w:sz w:val="18"/>
                <w:szCs w:val="18"/>
              </w:rPr>
              <w:t>* Contacto polarizado con tierra real.</w:t>
            </w:r>
          </w:p>
        </w:tc>
      </w:tr>
    </w:tbl>
    <w:p w14:paraId="5992596E" w14:textId="77777777" w:rsidR="008A7EF6" w:rsidRDefault="008A7EF6" w:rsidP="007213D6">
      <w:pPr>
        <w:rPr>
          <w:rFonts w:ascii="Montserrat" w:hAnsi="Montserrat"/>
          <w:sz w:val="18"/>
          <w:szCs w:val="18"/>
        </w:rPr>
      </w:pPr>
    </w:p>
    <w:p w14:paraId="16E967A3" w14:textId="77777777" w:rsidR="00D41739" w:rsidRDefault="00D41739" w:rsidP="007213D6">
      <w:pPr>
        <w:rPr>
          <w:rFonts w:ascii="Montserrat" w:hAnsi="Montserrat"/>
          <w:sz w:val="18"/>
          <w:szCs w:val="18"/>
        </w:rPr>
      </w:pPr>
    </w:p>
    <w:tbl>
      <w:tblPr>
        <w:tblStyle w:val="Tablaconcuadrcula"/>
        <w:tblW w:w="5000" w:type="pct"/>
        <w:tblLook w:val="04A0" w:firstRow="1" w:lastRow="0" w:firstColumn="1" w:lastColumn="0" w:noHBand="0" w:noVBand="1"/>
      </w:tblPr>
      <w:tblGrid>
        <w:gridCol w:w="2615"/>
        <w:gridCol w:w="3612"/>
        <w:gridCol w:w="2835"/>
      </w:tblGrid>
      <w:tr w:rsidR="008A7EF6" w:rsidRPr="008A7EF6" w14:paraId="69E46BA0" w14:textId="77777777" w:rsidTr="5388768E">
        <w:tc>
          <w:tcPr>
            <w:tcW w:w="1443" w:type="pct"/>
            <w:shd w:val="clear" w:color="auto" w:fill="BC955C"/>
          </w:tcPr>
          <w:p w14:paraId="6190C9F9"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NOMBRE GENÉRICO:</w:t>
            </w:r>
          </w:p>
        </w:tc>
        <w:tc>
          <w:tcPr>
            <w:tcW w:w="3557" w:type="pct"/>
            <w:gridSpan w:val="2"/>
            <w:shd w:val="clear" w:color="auto" w:fill="BC955C"/>
          </w:tcPr>
          <w:p w14:paraId="0AA15271"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VIDEOBRONCOSCOPIO</w:t>
            </w:r>
          </w:p>
        </w:tc>
      </w:tr>
      <w:tr w:rsidR="008A7EF6" w:rsidRPr="008A7EF6" w14:paraId="39C4D900" w14:textId="77777777" w:rsidTr="5388768E">
        <w:tc>
          <w:tcPr>
            <w:tcW w:w="1443" w:type="pct"/>
            <w:tcBorders>
              <w:right w:val="single" w:sz="4" w:space="0" w:color="auto"/>
            </w:tcBorders>
            <w:shd w:val="clear" w:color="auto" w:fill="BC955C"/>
          </w:tcPr>
          <w:p w14:paraId="7B01CA43"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CLAVE: </w:t>
            </w:r>
          </w:p>
          <w:p w14:paraId="0EB9772F"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531.146.1544</w:t>
            </w:r>
          </w:p>
        </w:tc>
        <w:tc>
          <w:tcPr>
            <w:tcW w:w="1993" w:type="pct"/>
            <w:tcBorders>
              <w:right w:val="single" w:sz="4" w:space="0" w:color="auto"/>
            </w:tcBorders>
            <w:shd w:val="clear" w:color="auto" w:fill="BC955C"/>
          </w:tcPr>
          <w:p w14:paraId="7C1E0FE0"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ESPECIALIDAD (ES): </w:t>
            </w:r>
            <w:r w:rsidRPr="007E21B7">
              <w:rPr>
                <w:rFonts w:ascii="Montserrat" w:eastAsia="Montserrat" w:hAnsi="Montserrat" w:cs="Montserrat"/>
                <w:bCs/>
                <w:sz w:val="18"/>
                <w:szCs w:val="18"/>
              </w:rPr>
              <w:t>Médicas y Quirúrgicas</w:t>
            </w:r>
          </w:p>
        </w:tc>
        <w:tc>
          <w:tcPr>
            <w:tcW w:w="1565" w:type="pct"/>
            <w:tcBorders>
              <w:left w:val="single" w:sz="4" w:space="0" w:color="auto"/>
            </w:tcBorders>
            <w:shd w:val="clear" w:color="auto" w:fill="BC955C"/>
          </w:tcPr>
          <w:p w14:paraId="2854015B"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SERVICIO (S): </w:t>
            </w:r>
            <w:r w:rsidRPr="007E21B7">
              <w:rPr>
                <w:rFonts w:ascii="Montserrat" w:eastAsia="Montserrat" w:hAnsi="Montserrat" w:cs="Montserrat"/>
                <w:bCs/>
                <w:sz w:val="18"/>
                <w:szCs w:val="18"/>
              </w:rPr>
              <w:t>Anestesiología. Quirófanos</w:t>
            </w:r>
          </w:p>
        </w:tc>
      </w:tr>
      <w:tr w:rsidR="008A7EF6" w:rsidRPr="008A7EF6" w14:paraId="38878C97" w14:textId="77777777" w:rsidTr="5388768E">
        <w:tc>
          <w:tcPr>
            <w:tcW w:w="1443" w:type="pct"/>
          </w:tcPr>
          <w:p w14:paraId="4FC59FC7" w14:textId="77777777" w:rsidR="008A7EF6" w:rsidRPr="007E21B7" w:rsidRDefault="008A7EF6" w:rsidP="009D1A45">
            <w:pPr>
              <w:widowControl w:val="0"/>
              <w:spacing w:after="0" w:line="240" w:lineRule="auto"/>
              <w:rPr>
                <w:rFonts w:ascii="Montserrat" w:eastAsia="Montserrat" w:hAnsi="Montserrat" w:cs="Montserrat"/>
                <w:b/>
                <w:sz w:val="18"/>
                <w:szCs w:val="18"/>
                <w:highlight w:val="lightGray"/>
              </w:rPr>
            </w:pPr>
            <w:r w:rsidRPr="007E21B7">
              <w:rPr>
                <w:rFonts w:ascii="Montserrat" w:eastAsia="Montserrat" w:hAnsi="Montserrat" w:cs="Montserrat"/>
                <w:b/>
                <w:sz w:val="18"/>
                <w:szCs w:val="18"/>
              </w:rPr>
              <w:t>1.- DESCRIPCIÓN:</w:t>
            </w:r>
          </w:p>
        </w:tc>
        <w:tc>
          <w:tcPr>
            <w:tcW w:w="3557" w:type="pct"/>
            <w:gridSpan w:val="2"/>
          </w:tcPr>
          <w:p w14:paraId="6B8F79C5" w14:textId="77777777" w:rsidR="008A7EF6" w:rsidRPr="007E21B7" w:rsidRDefault="640A8043" w:rsidP="5388768E">
            <w:pPr>
              <w:widowControl w:val="0"/>
              <w:tabs>
                <w:tab w:val="left" w:pos="1470"/>
              </w:tabs>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1.1.- Diámetro exterior del tubo de inserción de 5.9 mm o 6.0 </w:t>
            </w:r>
            <w:proofErr w:type="spellStart"/>
            <w:r w:rsidRPr="5388768E">
              <w:rPr>
                <w:rFonts w:ascii="Montserrat" w:hAnsi="Montserrat"/>
                <w:sz w:val="18"/>
                <w:szCs w:val="18"/>
                <w:lang w:val="es-ES"/>
              </w:rPr>
              <w:t>mm.</w:t>
            </w:r>
            <w:proofErr w:type="spellEnd"/>
          </w:p>
          <w:p w14:paraId="7A3F6AA8" w14:textId="77777777" w:rsidR="008A7EF6" w:rsidRPr="007E21B7" w:rsidRDefault="640A8043" w:rsidP="5388768E">
            <w:pPr>
              <w:widowControl w:val="0"/>
              <w:tabs>
                <w:tab w:val="left" w:pos="1470"/>
              </w:tabs>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1.2.- Diámetro del canal de trabajo de 2.3 a 2.8 </w:t>
            </w:r>
            <w:proofErr w:type="spellStart"/>
            <w:r w:rsidRPr="5388768E">
              <w:rPr>
                <w:rFonts w:ascii="Montserrat" w:hAnsi="Montserrat"/>
                <w:sz w:val="18"/>
                <w:szCs w:val="18"/>
                <w:lang w:val="es-ES"/>
              </w:rPr>
              <w:t>mm.</w:t>
            </w:r>
            <w:proofErr w:type="spellEnd"/>
          </w:p>
          <w:p w14:paraId="6DEBA50A"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1.3.- Angulación en 2 direcciones.</w:t>
            </w:r>
          </w:p>
          <w:p w14:paraId="04277423"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 xml:space="preserve">1.3.1.- 310 grados de angulación total de arriba a abajo. </w:t>
            </w:r>
          </w:p>
          <w:p w14:paraId="789F0DCC"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1.4.- Campo de visión de 110º a 120°.</w:t>
            </w:r>
          </w:p>
          <w:p w14:paraId="08E135F6"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 xml:space="preserve">1.5.- Con dirección de observación frontal. </w:t>
            </w:r>
          </w:p>
          <w:p w14:paraId="42DFD2BE" w14:textId="77777777" w:rsidR="008A7EF6" w:rsidRPr="007E21B7" w:rsidRDefault="640A8043" w:rsidP="5388768E">
            <w:pPr>
              <w:widowControl w:val="0"/>
              <w:tabs>
                <w:tab w:val="left" w:pos="1470"/>
              </w:tabs>
              <w:spacing w:after="0" w:line="240" w:lineRule="auto"/>
              <w:jc w:val="both"/>
              <w:rPr>
                <w:rFonts w:ascii="Montserrat" w:hAnsi="Montserrat"/>
                <w:sz w:val="18"/>
                <w:szCs w:val="18"/>
                <w:lang w:val="es-ES"/>
              </w:rPr>
            </w:pPr>
            <w:r w:rsidRPr="5388768E">
              <w:rPr>
                <w:rFonts w:ascii="Montserrat" w:hAnsi="Montserrat"/>
                <w:sz w:val="18"/>
                <w:szCs w:val="18"/>
                <w:lang w:val="es-ES"/>
              </w:rPr>
              <w:lastRenderedPageBreak/>
              <w:t xml:space="preserve">1.6.- Con profundidad en el campo de 2 mm a 100 </w:t>
            </w:r>
            <w:proofErr w:type="spellStart"/>
            <w:r w:rsidRPr="5388768E">
              <w:rPr>
                <w:rFonts w:ascii="Montserrat" w:hAnsi="Montserrat"/>
                <w:sz w:val="18"/>
                <w:szCs w:val="18"/>
                <w:lang w:val="es-ES"/>
              </w:rPr>
              <w:t>mm.</w:t>
            </w:r>
            <w:proofErr w:type="spellEnd"/>
          </w:p>
          <w:p w14:paraId="1FA49B97"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1.7.- Longitud.</w:t>
            </w:r>
          </w:p>
          <w:p w14:paraId="08F1BE29"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1.7.1.- Longitud de trabajo de 60 a 61 mm o mayor.</w:t>
            </w:r>
          </w:p>
          <w:p w14:paraId="3D18D741"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1.7.2.- Marcas a lo largo de la longitud de trabajo.</w:t>
            </w:r>
          </w:p>
          <w:p w14:paraId="7D06A077"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 xml:space="preserve">1.8.- Al menos dos botones configurables en el control de mando. </w:t>
            </w:r>
          </w:p>
          <w:p w14:paraId="0246FCDB"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1.9.- Debe incluir:</w:t>
            </w:r>
          </w:p>
          <w:p w14:paraId="785F0857"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1.9.1.- Pinza para biopsia.</w:t>
            </w:r>
          </w:p>
          <w:p w14:paraId="70CFE6F1"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1.9.2.- Boquilla protectora.</w:t>
            </w:r>
          </w:p>
          <w:p w14:paraId="72DBADB3"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 xml:space="preserve">1.9.3.- Cepillo de limpieza. </w:t>
            </w:r>
          </w:p>
          <w:p w14:paraId="70A3997F"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1.9.4.- Botón de aspiración.</w:t>
            </w:r>
          </w:p>
          <w:p w14:paraId="4F448583"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 xml:space="preserve">1.9.5.–Set de tapones para canal de trabajo, tapón hermético para esterilizar. </w:t>
            </w:r>
          </w:p>
          <w:p w14:paraId="12C2CD7B"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1.9.6.- Comprobador de impermeabilidad.</w:t>
            </w:r>
          </w:p>
          <w:p w14:paraId="5651A7D2" w14:textId="77777777" w:rsidR="008A7EF6" w:rsidRPr="007E21B7" w:rsidRDefault="008A7EF6" w:rsidP="009D1A45">
            <w:pPr>
              <w:widowControl w:val="0"/>
              <w:tabs>
                <w:tab w:val="left" w:pos="1470"/>
              </w:tabs>
              <w:spacing w:after="0" w:line="240" w:lineRule="auto"/>
              <w:jc w:val="both"/>
              <w:rPr>
                <w:rFonts w:ascii="Montserrat" w:hAnsi="Montserrat"/>
                <w:sz w:val="18"/>
                <w:szCs w:val="18"/>
              </w:rPr>
            </w:pPr>
            <w:r w:rsidRPr="007E21B7">
              <w:rPr>
                <w:rFonts w:ascii="Montserrat" w:hAnsi="Montserrat"/>
                <w:sz w:val="18"/>
                <w:szCs w:val="18"/>
              </w:rPr>
              <w:t xml:space="preserve">1.10.- Compatibilidad con fuentes de luz y procesadores de video de la misma marca. </w:t>
            </w:r>
          </w:p>
          <w:p w14:paraId="15A00FB7" w14:textId="77777777" w:rsidR="008A7EF6" w:rsidRPr="007E21B7" w:rsidRDefault="008A7EF6" w:rsidP="009D1A45">
            <w:pPr>
              <w:widowControl w:val="0"/>
              <w:tabs>
                <w:tab w:val="left" w:pos="1470"/>
              </w:tabs>
              <w:spacing w:after="0" w:line="240" w:lineRule="auto"/>
              <w:jc w:val="both"/>
              <w:rPr>
                <w:rFonts w:ascii="Montserrat" w:hAnsi="Montserrat"/>
                <w:sz w:val="18"/>
                <w:szCs w:val="18"/>
                <w:highlight w:val="lightGray"/>
              </w:rPr>
            </w:pPr>
            <w:r w:rsidRPr="007E21B7">
              <w:rPr>
                <w:rFonts w:ascii="Montserrat" w:hAnsi="Montserrat"/>
                <w:sz w:val="18"/>
                <w:szCs w:val="18"/>
              </w:rPr>
              <w:t>1.11.- Maleta de transporte.</w:t>
            </w:r>
          </w:p>
        </w:tc>
      </w:tr>
      <w:tr w:rsidR="008A7EF6" w:rsidRPr="008A7EF6" w14:paraId="70DC595A" w14:textId="77777777" w:rsidTr="5388768E">
        <w:tc>
          <w:tcPr>
            <w:tcW w:w="1443" w:type="pct"/>
          </w:tcPr>
          <w:p w14:paraId="43293DAB"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lastRenderedPageBreak/>
              <w:t>2.- ACCESORIOS:</w:t>
            </w:r>
          </w:p>
        </w:tc>
        <w:tc>
          <w:tcPr>
            <w:tcW w:w="3557" w:type="pct"/>
            <w:gridSpan w:val="2"/>
          </w:tcPr>
          <w:p w14:paraId="202FA788" w14:textId="77777777" w:rsidR="008A7EF6" w:rsidRPr="007E21B7" w:rsidRDefault="008A7EF6" w:rsidP="009D1A45">
            <w:pPr>
              <w:tabs>
                <w:tab w:val="left" w:pos="2145"/>
              </w:tabs>
              <w:spacing w:after="0" w:line="240" w:lineRule="auto"/>
              <w:rPr>
                <w:rFonts w:ascii="Montserrat" w:eastAsia="Times New Roman" w:hAnsi="Montserrat"/>
                <w:color w:val="000000"/>
                <w:sz w:val="18"/>
                <w:szCs w:val="18"/>
              </w:rPr>
            </w:pPr>
            <w:r w:rsidRPr="007E21B7">
              <w:rPr>
                <w:rFonts w:ascii="Montserrat" w:eastAsia="Times New Roman" w:hAnsi="Montserrat"/>
                <w:color w:val="000000"/>
                <w:sz w:val="18"/>
                <w:szCs w:val="18"/>
              </w:rPr>
              <w:t xml:space="preserve">2.1.- Aceite lubricante. </w:t>
            </w:r>
          </w:p>
          <w:p w14:paraId="5F3AE126" w14:textId="77777777" w:rsidR="008A7EF6" w:rsidRPr="007E21B7" w:rsidRDefault="008A7EF6" w:rsidP="009D1A45">
            <w:pPr>
              <w:tabs>
                <w:tab w:val="left" w:pos="2145"/>
              </w:tabs>
              <w:spacing w:after="0" w:line="240" w:lineRule="auto"/>
              <w:rPr>
                <w:rFonts w:ascii="Montserrat" w:eastAsia="Times New Roman" w:hAnsi="Montserrat"/>
                <w:color w:val="000000"/>
                <w:sz w:val="18"/>
                <w:szCs w:val="18"/>
              </w:rPr>
            </w:pPr>
            <w:r w:rsidRPr="007E21B7">
              <w:rPr>
                <w:rFonts w:ascii="Montserrat" w:eastAsia="Times New Roman" w:hAnsi="Montserrat"/>
                <w:color w:val="000000"/>
                <w:sz w:val="18"/>
                <w:szCs w:val="18"/>
              </w:rPr>
              <w:t>2.2.- Limpiador de lentes.</w:t>
            </w:r>
          </w:p>
        </w:tc>
      </w:tr>
      <w:tr w:rsidR="008A7EF6" w:rsidRPr="008A7EF6" w14:paraId="78E80594" w14:textId="77777777" w:rsidTr="5388768E">
        <w:tc>
          <w:tcPr>
            <w:tcW w:w="1443" w:type="pct"/>
          </w:tcPr>
          <w:p w14:paraId="505CB6C6"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3.- CONSUMIBLES:</w:t>
            </w:r>
          </w:p>
        </w:tc>
        <w:tc>
          <w:tcPr>
            <w:tcW w:w="3557" w:type="pct"/>
            <w:gridSpan w:val="2"/>
          </w:tcPr>
          <w:p w14:paraId="0FDCA51F"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hAnsi="Montserrat"/>
                <w:color w:val="000000"/>
                <w:sz w:val="18"/>
                <w:szCs w:val="18"/>
              </w:rPr>
              <w:t>3.1.- No requiere.</w:t>
            </w:r>
          </w:p>
          <w:p w14:paraId="1EB74BEA" w14:textId="77777777" w:rsidR="008A7EF6" w:rsidRPr="007E21B7" w:rsidRDefault="008A7EF6" w:rsidP="009D1A45">
            <w:pPr>
              <w:widowControl w:val="0"/>
              <w:tabs>
                <w:tab w:val="left" w:pos="127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 </w:t>
            </w:r>
          </w:p>
        </w:tc>
      </w:tr>
      <w:tr w:rsidR="008A7EF6" w:rsidRPr="008A7EF6" w14:paraId="12CD4CEB" w14:textId="77777777" w:rsidTr="5388768E">
        <w:tc>
          <w:tcPr>
            <w:tcW w:w="1443" w:type="pct"/>
          </w:tcPr>
          <w:p w14:paraId="782AFA18"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4.- INSTALACIÓN Y PUESTA EN MARCHA:</w:t>
            </w:r>
          </w:p>
        </w:tc>
        <w:tc>
          <w:tcPr>
            <w:tcW w:w="3557" w:type="pct"/>
            <w:gridSpan w:val="2"/>
          </w:tcPr>
          <w:p w14:paraId="23C96A53"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hAnsi="Montserrat"/>
                <w:color w:val="000000"/>
                <w:sz w:val="18"/>
                <w:szCs w:val="18"/>
              </w:rPr>
              <w:t>4.1.- Según marca y modelo.</w:t>
            </w:r>
          </w:p>
          <w:p w14:paraId="0100B285" w14:textId="77777777" w:rsidR="008A7EF6" w:rsidRPr="007E21B7" w:rsidRDefault="008A7EF6" w:rsidP="009D1A45">
            <w:pPr>
              <w:spacing w:after="0" w:line="240" w:lineRule="auto"/>
              <w:jc w:val="both"/>
              <w:rPr>
                <w:rFonts w:ascii="Montserrat" w:eastAsia="Montserrat" w:hAnsi="Montserrat" w:cs="Montserrat"/>
                <w:bCs/>
                <w:sz w:val="18"/>
                <w:szCs w:val="18"/>
              </w:rPr>
            </w:pPr>
          </w:p>
        </w:tc>
      </w:tr>
      <w:tr w:rsidR="008A7EF6" w:rsidRPr="008A7EF6" w14:paraId="7CF1893E" w14:textId="77777777" w:rsidTr="5388768E">
        <w:tc>
          <w:tcPr>
            <w:tcW w:w="1443" w:type="pct"/>
          </w:tcPr>
          <w:p w14:paraId="690C9A7A" w14:textId="77777777" w:rsidR="008A7EF6" w:rsidRPr="007E21B7" w:rsidRDefault="008A7EF6" w:rsidP="009D1A45">
            <w:pPr>
              <w:widowControl w:val="0"/>
              <w:tabs>
                <w:tab w:val="left" w:pos="885"/>
              </w:tabs>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5.- MANUALES DE OPERACIÓN Y SOFTWARE:</w:t>
            </w:r>
          </w:p>
        </w:tc>
        <w:tc>
          <w:tcPr>
            <w:tcW w:w="3557" w:type="pct"/>
            <w:gridSpan w:val="2"/>
          </w:tcPr>
          <w:p w14:paraId="238F2E20" w14:textId="77777777" w:rsidR="008A7EF6" w:rsidRPr="007E21B7" w:rsidRDefault="008A7EF6" w:rsidP="009D1A45">
            <w:pPr>
              <w:widowControl w:val="0"/>
              <w:tabs>
                <w:tab w:val="left" w:pos="8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6.1.- El proveedor adjudicado deberá de entregar por equipo, manual de operación del fabricante en español.  En caso de que el manual se encuentre en idioma diferente al español, deberá entregar manual original junto con una traducción simple al español del manual. </w:t>
            </w:r>
          </w:p>
          <w:p w14:paraId="46E93DB8" w14:textId="77777777" w:rsidR="008A7EF6" w:rsidRPr="007E21B7" w:rsidRDefault="008A7EF6" w:rsidP="009D1A45">
            <w:pPr>
              <w:widowControl w:val="0"/>
              <w:tabs>
                <w:tab w:val="left" w:pos="8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6.2.- El software de los equipos deberá de estar en idioma español.</w:t>
            </w:r>
          </w:p>
        </w:tc>
      </w:tr>
      <w:tr w:rsidR="008A7EF6" w:rsidRPr="008A7EF6" w14:paraId="11821CA5" w14:textId="77777777" w:rsidTr="5388768E">
        <w:tc>
          <w:tcPr>
            <w:tcW w:w="1443" w:type="pct"/>
          </w:tcPr>
          <w:p w14:paraId="592B01B7" w14:textId="77777777" w:rsidR="008A7EF6" w:rsidRPr="007E21B7" w:rsidRDefault="008A7EF6" w:rsidP="009D1A45">
            <w:pPr>
              <w:widowControl w:val="0"/>
              <w:tabs>
                <w:tab w:val="left" w:pos="1065"/>
              </w:tabs>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ab/>
            </w:r>
          </w:p>
          <w:p w14:paraId="61ED9C6D"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hAnsi="Montserrat"/>
                <w:b/>
                <w:bCs/>
                <w:color w:val="000000"/>
                <w:sz w:val="18"/>
                <w:szCs w:val="18"/>
              </w:rPr>
              <w:t>6.- CAPACITACIÓN:</w:t>
            </w:r>
          </w:p>
          <w:p w14:paraId="7396DE5B" w14:textId="77777777" w:rsidR="008A7EF6" w:rsidRPr="007E21B7" w:rsidRDefault="008A7EF6" w:rsidP="009D1A45">
            <w:pPr>
              <w:widowControl w:val="0"/>
              <w:tabs>
                <w:tab w:val="left" w:pos="1065"/>
              </w:tabs>
              <w:spacing w:after="0" w:line="240" w:lineRule="auto"/>
              <w:rPr>
                <w:rFonts w:ascii="Montserrat" w:eastAsia="Montserrat" w:hAnsi="Montserrat" w:cs="Montserrat"/>
                <w:b/>
                <w:sz w:val="18"/>
                <w:szCs w:val="18"/>
              </w:rPr>
            </w:pPr>
          </w:p>
        </w:tc>
        <w:tc>
          <w:tcPr>
            <w:tcW w:w="3557" w:type="pct"/>
            <w:gridSpan w:val="2"/>
          </w:tcPr>
          <w:p w14:paraId="7DDD4450"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7.1.- La unidad médica podrá solicitar al proveedor adjudicado durante el período de garantía, una capacitación en los turnos que solicite, sin que genere costo extra. La capacitación se podrá solicitar para el área médica (médicos y técnicos médicos y paramédicos) y así mismo para el área Técnica (Ing. Biomédica y Mantenimiento, Servicios Generales, etc.).</w:t>
            </w:r>
          </w:p>
          <w:p w14:paraId="2C92A9A0"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7.2.- Deberá de realizarse por personal capacitado por el fabricante y/o titular del registro sanitario.</w:t>
            </w:r>
          </w:p>
        </w:tc>
      </w:tr>
      <w:tr w:rsidR="008A7EF6" w:rsidRPr="008A7EF6" w14:paraId="131FE3C8" w14:textId="77777777" w:rsidTr="5388768E">
        <w:tc>
          <w:tcPr>
            <w:tcW w:w="1443" w:type="pct"/>
          </w:tcPr>
          <w:p w14:paraId="47919E4A"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7.- GARANTÍA:</w:t>
            </w:r>
          </w:p>
        </w:tc>
        <w:tc>
          <w:tcPr>
            <w:tcW w:w="3557" w:type="pct"/>
            <w:gridSpan w:val="2"/>
          </w:tcPr>
          <w:p w14:paraId="38724723" w14:textId="77777777" w:rsidR="008A7EF6" w:rsidRPr="007E21B7" w:rsidRDefault="008A7EF6" w:rsidP="009D1A45">
            <w:pPr>
              <w:tabs>
                <w:tab w:val="left" w:pos="2130"/>
              </w:tabs>
              <w:spacing w:after="0" w:line="240" w:lineRule="auto"/>
              <w:jc w:val="both"/>
              <w:rPr>
                <w:rFonts w:ascii="Montserrat" w:eastAsia="Times New Roman" w:hAnsi="Montserrat"/>
                <w:sz w:val="18"/>
                <w:szCs w:val="18"/>
              </w:rPr>
            </w:pPr>
            <w:r w:rsidRPr="007E21B7">
              <w:rPr>
                <w:rFonts w:ascii="Montserrat" w:hAnsi="Montserrat"/>
                <w:sz w:val="18"/>
                <w:szCs w:val="18"/>
              </w:rPr>
              <w:t>8.1.- Contra fallas y defectos de fabricación durante la vigencia del contrato.</w:t>
            </w:r>
          </w:p>
        </w:tc>
      </w:tr>
      <w:tr w:rsidR="008A7EF6" w:rsidRPr="008A7EF6" w14:paraId="44D7E193" w14:textId="77777777" w:rsidTr="5388768E">
        <w:tc>
          <w:tcPr>
            <w:tcW w:w="1443" w:type="pct"/>
          </w:tcPr>
          <w:p w14:paraId="49722FDF"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8.- MANTENIMIENTO:</w:t>
            </w:r>
          </w:p>
        </w:tc>
        <w:tc>
          <w:tcPr>
            <w:tcW w:w="3557" w:type="pct"/>
            <w:gridSpan w:val="2"/>
          </w:tcPr>
          <w:p w14:paraId="3CA34B0A"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9.1.- Deberá de realizarse por personal capacitado por el fabricante y/o titular del registro sanitario. </w:t>
            </w:r>
          </w:p>
          <w:p w14:paraId="5F828DFB"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9.2.- Después de la instalación del equipo y durante el periodo de garantía, debe realizarse un mantenimiento preventivo cada 6 meses incluyendo kits y refacciones originales nuevas en cada servicio.</w:t>
            </w:r>
          </w:p>
          <w:p w14:paraId="2E8DBDBC"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9.3.-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0EB4B030" w14:textId="77777777" w:rsidR="008A7EF6" w:rsidRPr="007E21B7" w:rsidRDefault="640A8043" w:rsidP="5388768E">
            <w:pPr>
              <w:widowControl w:val="0"/>
              <w:tabs>
                <w:tab w:val="left" w:pos="1260"/>
              </w:tabs>
              <w:spacing w:after="0" w:line="240" w:lineRule="auto"/>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9.4.- El proveedor deberá demostrar que </w:t>
            </w:r>
            <w:proofErr w:type="gramStart"/>
            <w:r w:rsidRPr="5388768E">
              <w:rPr>
                <w:rFonts w:ascii="Montserrat" w:eastAsia="Montserrat" w:hAnsi="Montserrat" w:cs="Montserrat"/>
                <w:sz w:val="18"/>
                <w:szCs w:val="18"/>
                <w:lang w:val="es-ES"/>
              </w:rPr>
              <w:t>cuenta  con</w:t>
            </w:r>
            <w:proofErr w:type="gramEnd"/>
            <w:r w:rsidRPr="5388768E">
              <w:rPr>
                <w:rFonts w:ascii="Montserrat" w:eastAsia="Montserrat" w:hAnsi="Montserrat" w:cs="Montserrat"/>
                <w:sz w:val="18"/>
                <w:szCs w:val="18"/>
                <w:lang w:val="es-ES"/>
              </w:rPr>
              <w:t xml:space="preserve"> instalaciones dentro de la República Mexicana y Departamento de Servicio Técnico con personal suficiente para atender los servicios.</w:t>
            </w:r>
          </w:p>
        </w:tc>
      </w:tr>
      <w:tr w:rsidR="008A7EF6" w:rsidRPr="008A7EF6" w14:paraId="6102C5B7" w14:textId="77777777" w:rsidTr="5388768E">
        <w:tc>
          <w:tcPr>
            <w:tcW w:w="1443" w:type="pct"/>
          </w:tcPr>
          <w:p w14:paraId="28F5B0D3"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9.- NORMAS Y CERTIFICADOS VIGENTES:</w:t>
            </w:r>
          </w:p>
        </w:tc>
        <w:tc>
          <w:tcPr>
            <w:tcW w:w="3557" w:type="pct"/>
            <w:gridSpan w:val="2"/>
          </w:tcPr>
          <w:p w14:paraId="748D621F" w14:textId="77777777" w:rsidR="008A7EF6" w:rsidRPr="007E21B7" w:rsidRDefault="008A7EF6" w:rsidP="009D1A45">
            <w:pPr>
              <w:widowControl w:val="0"/>
              <w:tabs>
                <w:tab w:val="left" w:pos="11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10.1.- Para bienes de origen nacional presentar copia simple de: </w:t>
            </w:r>
          </w:p>
          <w:p w14:paraId="6EFA266F" w14:textId="77777777" w:rsidR="008A7EF6" w:rsidRPr="007E21B7" w:rsidRDefault="008A7EF6" w:rsidP="009D1A45">
            <w:pPr>
              <w:widowControl w:val="0"/>
              <w:tabs>
                <w:tab w:val="left" w:pos="11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10.1.1.- Certificado de buenas prácticas de fabricación expedido por la COFEPRIS.</w:t>
            </w:r>
          </w:p>
          <w:p w14:paraId="0DA1752D" w14:textId="77777777" w:rsidR="008A7EF6" w:rsidRPr="007E21B7" w:rsidRDefault="008A7EF6" w:rsidP="009D1A45">
            <w:pPr>
              <w:widowControl w:val="0"/>
              <w:tabs>
                <w:tab w:val="left" w:pos="11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10.1.2.- Certificado de calidad ISO:9001.</w:t>
            </w:r>
          </w:p>
          <w:p w14:paraId="0618F4C7" w14:textId="77777777" w:rsidR="008A7EF6" w:rsidRPr="007E21B7" w:rsidRDefault="008A7EF6" w:rsidP="009D1A45">
            <w:pPr>
              <w:widowControl w:val="0"/>
              <w:tabs>
                <w:tab w:val="left" w:pos="11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10.1.3.- Certificado de calidad ISO:13485.</w:t>
            </w:r>
          </w:p>
          <w:p w14:paraId="067316F7" w14:textId="77777777" w:rsidR="008A7EF6" w:rsidRPr="007E21B7" w:rsidRDefault="640A8043" w:rsidP="5388768E">
            <w:pPr>
              <w:widowControl w:val="0"/>
              <w:tabs>
                <w:tab w:val="left" w:pos="1185"/>
              </w:tabs>
              <w:spacing w:after="0" w:line="240" w:lineRule="auto"/>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10.1.4.- Registro sanitario expedido por COFEPRIS o carta bajo </w:t>
            </w:r>
            <w:r w:rsidRPr="5388768E">
              <w:rPr>
                <w:rFonts w:ascii="Montserrat" w:eastAsia="Montserrat" w:hAnsi="Montserrat" w:cs="Montserrat"/>
                <w:sz w:val="18"/>
                <w:szCs w:val="18"/>
                <w:lang w:val="es-ES"/>
              </w:rPr>
              <w:lastRenderedPageBreak/>
              <w:t xml:space="preserve">protesta de decir verdad que no requiere registro sanitario </w:t>
            </w:r>
            <w:proofErr w:type="gramStart"/>
            <w:r w:rsidRPr="5388768E">
              <w:rPr>
                <w:rFonts w:ascii="Montserrat" w:eastAsia="Montserrat" w:hAnsi="Montserrat" w:cs="Montserrat"/>
                <w:sz w:val="18"/>
                <w:szCs w:val="18"/>
                <w:lang w:val="es-ES"/>
              </w:rPr>
              <w:t>de acuerdo a</w:t>
            </w:r>
            <w:proofErr w:type="gramEnd"/>
            <w:r w:rsidRPr="5388768E">
              <w:rPr>
                <w:rFonts w:ascii="Montserrat" w:eastAsia="Montserrat" w:hAnsi="Montserrat" w:cs="Montserrat"/>
                <w:sz w:val="18"/>
                <w:szCs w:val="18"/>
                <w:lang w:val="es-ES"/>
              </w:rPr>
              <w:t xml:space="preserve"> COFEPRIS.</w:t>
            </w:r>
          </w:p>
          <w:p w14:paraId="0844BCB4" w14:textId="77777777" w:rsidR="008A7EF6" w:rsidRPr="007E21B7" w:rsidRDefault="008A7EF6" w:rsidP="009D1A45">
            <w:pPr>
              <w:widowControl w:val="0"/>
              <w:tabs>
                <w:tab w:val="left" w:pos="11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10.2.- Para bienes de origen internacional presentar copia simple de: </w:t>
            </w:r>
          </w:p>
          <w:p w14:paraId="5007F6FE" w14:textId="77777777" w:rsidR="008A7EF6" w:rsidRPr="007E21B7" w:rsidRDefault="008A7EF6" w:rsidP="009D1A45">
            <w:pPr>
              <w:widowControl w:val="0"/>
              <w:tabs>
                <w:tab w:val="left" w:pos="11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10.2.1.- Certificado FDA o CE o JIS o el equivalente del país de origen.</w:t>
            </w:r>
          </w:p>
          <w:p w14:paraId="5C9B518D" w14:textId="77777777" w:rsidR="008A7EF6" w:rsidRPr="007E21B7" w:rsidRDefault="008A7EF6" w:rsidP="009D1A45">
            <w:pPr>
              <w:widowControl w:val="0"/>
              <w:tabs>
                <w:tab w:val="left" w:pos="11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10.2.2- Certificado de calidad ISO:9001. O ISO:13485</w:t>
            </w:r>
          </w:p>
          <w:p w14:paraId="4D9481E9" w14:textId="77777777" w:rsidR="008A7EF6" w:rsidRPr="007E21B7" w:rsidRDefault="008A7EF6" w:rsidP="009D1A45">
            <w:pPr>
              <w:widowControl w:val="0"/>
              <w:tabs>
                <w:tab w:val="left" w:pos="1185"/>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10.2.3.- Certificado de calidad ISO:13485 O ISO:9001</w:t>
            </w:r>
          </w:p>
          <w:p w14:paraId="5548B2DE" w14:textId="77777777" w:rsidR="008A7EF6" w:rsidRPr="007E21B7" w:rsidRDefault="640A8043" w:rsidP="5388768E">
            <w:pPr>
              <w:widowControl w:val="0"/>
              <w:tabs>
                <w:tab w:val="left" w:pos="1185"/>
              </w:tabs>
              <w:spacing w:after="0" w:line="240" w:lineRule="auto"/>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10.2.4.- Registro sanitario expedido por COFEPRIS o carta bajo protesta de decir verdad que no requiere registro sanitario </w:t>
            </w:r>
            <w:proofErr w:type="gramStart"/>
            <w:r w:rsidRPr="5388768E">
              <w:rPr>
                <w:rFonts w:ascii="Montserrat" w:eastAsia="Montserrat" w:hAnsi="Montserrat" w:cs="Montserrat"/>
                <w:sz w:val="18"/>
                <w:szCs w:val="18"/>
                <w:lang w:val="es-ES"/>
              </w:rPr>
              <w:t>de acuerdo a</w:t>
            </w:r>
            <w:proofErr w:type="gramEnd"/>
            <w:r w:rsidRPr="5388768E">
              <w:rPr>
                <w:rFonts w:ascii="Montserrat" w:eastAsia="Montserrat" w:hAnsi="Montserrat" w:cs="Montserrat"/>
                <w:sz w:val="18"/>
                <w:szCs w:val="18"/>
                <w:lang w:val="es-ES"/>
              </w:rPr>
              <w:t xml:space="preserve"> COFEPRIS.</w:t>
            </w:r>
          </w:p>
        </w:tc>
      </w:tr>
    </w:tbl>
    <w:p w14:paraId="31C82F98" w14:textId="77777777" w:rsidR="008A7EF6" w:rsidRDefault="008A7EF6" w:rsidP="007213D6">
      <w:pPr>
        <w:rPr>
          <w:rFonts w:ascii="Montserrat" w:hAnsi="Montserrat"/>
          <w:sz w:val="18"/>
          <w:szCs w:val="18"/>
        </w:rPr>
      </w:pPr>
    </w:p>
    <w:tbl>
      <w:tblPr>
        <w:tblStyle w:val="Tablaconcuadrcula"/>
        <w:tblW w:w="0" w:type="auto"/>
        <w:tblLook w:val="04A0" w:firstRow="1" w:lastRow="0" w:firstColumn="1" w:lastColumn="0" w:noHBand="0" w:noVBand="1"/>
      </w:tblPr>
      <w:tblGrid>
        <w:gridCol w:w="2749"/>
        <w:gridCol w:w="2694"/>
        <w:gridCol w:w="3619"/>
      </w:tblGrid>
      <w:tr w:rsidR="008A7EF6" w:rsidRPr="008A7EF6" w14:paraId="3729B4BF" w14:textId="77777777" w:rsidTr="5388768E">
        <w:tc>
          <w:tcPr>
            <w:tcW w:w="3114" w:type="dxa"/>
            <w:shd w:val="clear" w:color="auto" w:fill="BC955C"/>
            <w:vAlign w:val="center"/>
            <w:hideMark/>
          </w:tcPr>
          <w:p w14:paraId="4F991456"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NOMBRE GENÉRICO:</w:t>
            </w:r>
          </w:p>
        </w:tc>
        <w:tc>
          <w:tcPr>
            <w:tcW w:w="7676" w:type="dxa"/>
            <w:gridSpan w:val="2"/>
            <w:shd w:val="clear" w:color="auto" w:fill="BC955C"/>
            <w:vAlign w:val="center"/>
            <w:hideMark/>
          </w:tcPr>
          <w:p w14:paraId="3EAE135D" w14:textId="77777777" w:rsidR="008A7EF6" w:rsidRPr="007E21B7" w:rsidRDefault="008A7EF6" w:rsidP="009D1A45">
            <w:pPr>
              <w:spacing w:after="0" w:line="240" w:lineRule="auto"/>
              <w:jc w:val="center"/>
              <w:rPr>
                <w:rFonts w:ascii="Montserrat" w:eastAsia="Times New Roman" w:hAnsi="Montserrat"/>
                <w:b/>
                <w:bCs/>
                <w:sz w:val="18"/>
                <w:szCs w:val="18"/>
              </w:rPr>
            </w:pPr>
            <w:r w:rsidRPr="007E21B7">
              <w:rPr>
                <w:rFonts w:ascii="Montserrat" w:hAnsi="Montserrat"/>
                <w:b/>
                <w:bCs/>
                <w:sz w:val="18"/>
                <w:szCs w:val="18"/>
              </w:rPr>
              <w:t>MONITOR DE ANTICOAGULACIÓN.</w:t>
            </w:r>
          </w:p>
        </w:tc>
      </w:tr>
      <w:tr w:rsidR="008A7EF6" w:rsidRPr="008A7EF6" w14:paraId="476258FC" w14:textId="77777777" w:rsidTr="5388768E">
        <w:tc>
          <w:tcPr>
            <w:tcW w:w="3114" w:type="dxa"/>
            <w:shd w:val="clear" w:color="auto" w:fill="BC955C"/>
            <w:hideMark/>
          </w:tcPr>
          <w:p w14:paraId="5607D4AF" w14:textId="77777777" w:rsidR="008A7EF6" w:rsidRPr="007E21B7" w:rsidRDefault="008A7EF6" w:rsidP="009D1A45">
            <w:pPr>
              <w:spacing w:after="0" w:line="240" w:lineRule="auto"/>
              <w:jc w:val="center"/>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 xml:space="preserve">CLAVE: </w:t>
            </w:r>
          </w:p>
          <w:p w14:paraId="05771A7D" w14:textId="77777777" w:rsidR="008A7EF6" w:rsidRPr="007E21B7" w:rsidRDefault="008A7EF6" w:rsidP="009D1A45">
            <w:pPr>
              <w:spacing w:after="0" w:line="240" w:lineRule="auto"/>
              <w:jc w:val="center"/>
              <w:rPr>
                <w:rFonts w:ascii="Montserrat" w:eastAsia="Times New Roman" w:hAnsi="Montserrat"/>
                <w:b/>
                <w:bCs/>
                <w:sz w:val="18"/>
                <w:szCs w:val="18"/>
              </w:rPr>
            </w:pPr>
            <w:r w:rsidRPr="007E21B7">
              <w:rPr>
                <w:rFonts w:ascii="Montserrat" w:hAnsi="Montserrat"/>
                <w:b/>
                <w:bCs/>
                <w:sz w:val="18"/>
                <w:szCs w:val="18"/>
              </w:rPr>
              <w:t>531.048.0032</w:t>
            </w:r>
          </w:p>
        </w:tc>
        <w:tc>
          <w:tcPr>
            <w:tcW w:w="3159" w:type="dxa"/>
            <w:shd w:val="clear" w:color="auto" w:fill="BC955C"/>
            <w:hideMark/>
          </w:tcPr>
          <w:p w14:paraId="453FE9E1"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ESPECIALIDAD (ES): </w:t>
            </w:r>
            <w:r w:rsidRPr="007E21B7">
              <w:rPr>
                <w:rFonts w:ascii="Montserrat" w:eastAsia="Times New Roman" w:hAnsi="Montserrat"/>
                <w:color w:val="000000"/>
                <w:sz w:val="18"/>
                <w:szCs w:val="18"/>
              </w:rPr>
              <w:t>Médicas y Quirúrgicas</w:t>
            </w:r>
          </w:p>
        </w:tc>
        <w:tc>
          <w:tcPr>
            <w:tcW w:w="0" w:type="auto"/>
            <w:shd w:val="clear" w:color="auto" w:fill="BC955C"/>
            <w:hideMark/>
          </w:tcPr>
          <w:p w14:paraId="3FFC269E"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SERVICIO (S): </w:t>
            </w:r>
            <w:r w:rsidRPr="007E21B7">
              <w:rPr>
                <w:rFonts w:ascii="Montserrat" w:eastAsia="Times New Roman" w:hAnsi="Montserrat"/>
                <w:color w:val="000000"/>
                <w:sz w:val="18"/>
                <w:szCs w:val="18"/>
              </w:rPr>
              <w:t>Anestesiología. Quirófanos</w:t>
            </w:r>
          </w:p>
        </w:tc>
      </w:tr>
      <w:tr w:rsidR="008A7EF6" w:rsidRPr="008A7EF6" w14:paraId="3A6CBBCD" w14:textId="77777777" w:rsidTr="5388768E">
        <w:trPr>
          <w:trHeight w:val="2001"/>
        </w:trPr>
        <w:tc>
          <w:tcPr>
            <w:tcW w:w="3114" w:type="dxa"/>
            <w:hideMark/>
          </w:tcPr>
          <w:p w14:paraId="22FC905E"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1.- DESCRIPCIÓN:</w:t>
            </w:r>
          </w:p>
        </w:tc>
        <w:tc>
          <w:tcPr>
            <w:tcW w:w="7676" w:type="dxa"/>
            <w:gridSpan w:val="2"/>
            <w:hideMark/>
          </w:tcPr>
          <w:p w14:paraId="4E3B314D"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Medidor de la titulación de heparina-protamina para vigilar y controlar la anticoagulación. </w:t>
            </w:r>
          </w:p>
          <w:p w14:paraId="4FDF37EE"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Medidor digital de la titulación de heparina-protamina, dosis respuesta a la heparina y tiempo de coagulación activado. </w:t>
            </w:r>
          </w:p>
          <w:p w14:paraId="417180F3" w14:textId="77777777" w:rsidR="008A7EF6" w:rsidRPr="007E21B7" w:rsidRDefault="008A7EF6" w:rsidP="009D1A45">
            <w:pPr>
              <w:spacing w:after="0" w:line="240" w:lineRule="auto"/>
              <w:jc w:val="both"/>
              <w:rPr>
                <w:rFonts w:ascii="Montserrat" w:eastAsia="Times New Roman" w:hAnsi="Montserrat"/>
                <w:sz w:val="18"/>
                <w:szCs w:val="18"/>
              </w:rPr>
            </w:pPr>
            <w:r w:rsidRPr="007E21B7">
              <w:rPr>
                <w:rFonts w:ascii="Montserrat" w:hAnsi="Montserrat"/>
                <w:sz w:val="18"/>
                <w:szCs w:val="18"/>
              </w:rPr>
              <w:t>Cuenta con reactivo en cartucho para tiempo de coagulación activado, reactivo en cartucho para dosis respuesta de la heparina, reactivo en cartucho para la titulación de heparina-protamina de alto rango y reactivo en cartucho para la titulación de heparina-protamina de bajo rango.</w:t>
            </w:r>
          </w:p>
        </w:tc>
      </w:tr>
      <w:tr w:rsidR="008A7EF6" w:rsidRPr="008A7EF6" w14:paraId="1227B9D5" w14:textId="77777777" w:rsidTr="5388768E">
        <w:tc>
          <w:tcPr>
            <w:tcW w:w="3114" w:type="dxa"/>
            <w:hideMark/>
          </w:tcPr>
          <w:p w14:paraId="786D72EC"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2.- ACCESORIOS OPCIONALES:</w:t>
            </w:r>
          </w:p>
        </w:tc>
        <w:tc>
          <w:tcPr>
            <w:tcW w:w="7676" w:type="dxa"/>
            <w:gridSpan w:val="2"/>
            <w:hideMark/>
          </w:tcPr>
          <w:p w14:paraId="19DEC491"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marca y modelo.</w:t>
            </w:r>
          </w:p>
        </w:tc>
      </w:tr>
      <w:tr w:rsidR="008A7EF6" w:rsidRPr="008A7EF6" w14:paraId="33F9DE70" w14:textId="77777777" w:rsidTr="5388768E">
        <w:tc>
          <w:tcPr>
            <w:tcW w:w="3114" w:type="dxa"/>
            <w:hideMark/>
          </w:tcPr>
          <w:p w14:paraId="1910DAFA"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sz w:val="18"/>
                <w:szCs w:val="18"/>
              </w:rPr>
              <w:t>3.- REFACCIONES:</w:t>
            </w:r>
          </w:p>
        </w:tc>
        <w:tc>
          <w:tcPr>
            <w:tcW w:w="7676" w:type="dxa"/>
            <w:gridSpan w:val="2"/>
            <w:hideMark/>
          </w:tcPr>
          <w:p w14:paraId="36AD5DF2"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marca y modelo: Reactivo en cartucho (de 4 diferentes niveles de alto y bajo rango).</w:t>
            </w:r>
          </w:p>
        </w:tc>
      </w:tr>
      <w:tr w:rsidR="008A7EF6" w:rsidRPr="008A7EF6" w14:paraId="6551BEDC" w14:textId="77777777" w:rsidTr="5388768E">
        <w:tc>
          <w:tcPr>
            <w:tcW w:w="3114" w:type="dxa"/>
          </w:tcPr>
          <w:p w14:paraId="13D73A25" w14:textId="77777777" w:rsidR="008A7EF6" w:rsidRPr="007E21B7" w:rsidRDefault="008A7EF6" w:rsidP="009D1A45">
            <w:pPr>
              <w:spacing w:after="0" w:line="240" w:lineRule="auto"/>
              <w:rPr>
                <w:rFonts w:ascii="Montserrat" w:eastAsia="Times New Roman" w:hAnsi="Montserrat"/>
                <w:b/>
                <w:bCs/>
                <w:sz w:val="18"/>
                <w:szCs w:val="18"/>
              </w:rPr>
            </w:pPr>
            <w:r w:rsidRPr="007E21B7">
              <w:rPr>
                <w:rFonts w:ascii="Montserrat" w:eastAsia="Montserrat" w:hAnsi="Montserrat" w:cs="Montserrat"/>
                <w:b/>
                <w:sz w:val="18"/>
                <w:szCs w:val="18"/>
              </w:rPr>
              <w:t>4.- GARANTÍA:</w:t>
            </w:r>
          </w:p>
        </w:tc>
        <w:tc>
          <w:tcPr>
            <w:tcW w:w="7676" w:type="dxa"/>
            <w:gridSpan w:val="2"/>
          </w:tcPr>
          <w:p w14:paraId="42DE4D8C" w14:textId="77777777" w:rsidR="008A7EF6" w:rsidRPr="007E21B7" w:rsidRDefault="008A7EF6" w:rsidP="009D1A45">
            <w:pPr>
              <w:tabs>
                <w:tab w:val="left" w:pos="2130"/>
              </w:tabs>
              <w:spacing w:after="0" w:line="240" w:lineRule="auto"/>
              <w:jc w:val="both"/>
              <w:rPr>
                <w:rFonts w:ascii="Montserrat" w:eastAsia="Times New Roman" w:hAnsi="Montserrat"/>
                <w:sz w:val="18"/>
                <w:szCs w:val="18"/>
              </w:rPr>
            </w:pPr>
            <w:r w:rsidRPr="007E21B7">
              <w:rPr>
                <w:rFonts w:ascii="Montserrat" w:eastAsia="Montserrat" w:hAnsi="Montserrat" w:cs="Montserrat"/>
                <w:bCs/>
                <w:sz w:val="18"/>
                <w:szCs w:val="18"/>
              </w:rPr>
              <w:t>Contra fallas y defectos de fabricación durante la vigencia del contrato.</w:t>
            </w:r>
          </w:p>
        </w:tc>
      </w:tr>
      <w:tr w:rsidR="008A7EF6" w:rsidRPr="008A7EF6" w14:paraId="3470C413" w14:textId="77777777" w:rsidTr="5388768E">
        <w:tc>
          <w:tcPr>
            <w:tcW w:w="3114" w:type="dxa"/>
          </w:tcPr>
          <w:p w14:paraId="0C13F74F"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Montserrat" w:hAnsi="Montserrat" w:cs="Montserrat"/>
                <w:b/>
                <w:sz w:val="18"/>
                <w:szCs w:val="18"/>
              </w:rPr>
              <w:t>5.- MANTENIMIENTO:</w:t>
            </w:r>
          </w:p>
        </w:tc>
        <w:tc>
          <w:tcPr>
            <w:tcW w:w="7676" w:type="dxa"/>
            <w:gridSpan w:val="2"/>
          </w:tcPr>
          <w:p w14:paraId="75034F10"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Deberá de realizarse por personal capacitado por el fabricante y/o titular del registro sanitario. </w:t>
            </w:r>
          </w:p>
          <w:p w14:paraId="1AFD0FF3"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Después de la instalación del equipo y durante el periodo de garantía, debe realizarse un mantenimiento preventivo cada 6 meses incluyendo kits y refacciones originales nuevas en cada servicio.</w:t>
            </w:r>
          </w:p>
          <w:p w14:paraId="7959AFEC"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00BED7FD" w14:textId="77777777" w:rsidR="008A7EF6" w:rsidRPr="007E21B7" w:rsidRDefault="008A7EF6" w:rsidP="009D1A45">
            <w:pPr>
              <w:spacing w:after="0" w:line="240" w:lineRule="auto"/>
              <w:jc w:val="both"/>
              <w:rPr>
                <w:rFonts w:ascii="Montserrat" w:hAnsi="Montserrat"/>
                <w:sz w:val="18"/>
                <w:szCs w:val="18"/>
              </w:rPr>
            </w:pPr>
            <w:r w:rsidRPr="007E21B7">
              <w:rPr>
                <w:rFonts w:ascii="Montserrat" w:eastAsia="Montserrat" w:hAnsi="Montserrat" w:cs="Montserrat"/>
                <w:bCs/>
                <w:sz w:val="18"/>
                <w:szCs w:val="18"/>
              </w:rPr>
              <w:t>El proveedor deberá demostrar que cuenta con instalaciones dentro de la República Mexicana y Departamento de Servicio Técnico con personal suficiente para atender los servicios.</w:t>
            </w:r>
          </w:p>
        </w:tc>
      </w:tr>
      <w:tr w:rsidR="008A7EF6" w:rsidRPr="008A7EF6" w14:paraId="0E41495B" w14:textId="77777777" w:rsidTr="5388768E">
        <w:tc>
          <w:tcPr>
            <w:tcW w:w="3114" w:type="dxa"/>
            <w:hideMark/>
          </w:tcPr>
          <w:p w14:paraId="651EEB76"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 xml:space="preserve">6.- INSTALACIÓN: </w:t>
            </w:r>
          </w:p>
        </w:tc>
        <w:tc>
          <w:tcPr>
            <w:tcW w:w="7676" w:type="dxa"/>
            <w:gridSpan w:val="2"/>
          </w:tcPr>
          <w:p w14:paraId="6E3BFC0C" w14:textId="77777777" w:rsidR="008A7EF6" w:rsidRPr="007E21B7" w:rsidRDefault="008A7EF6" w:rsidP="009D1A45">
            <w:pPr>
              <w:tabs>
                <w:tab w:val="left" w:pos="1215"/>
              </w:tabs>
              <w:spacing w:after="0" w:line="240" w:lineRule="auto"/>
              <w:rPr>
                <w:rFonts w:ascii="Montserrat" w:eastAsia="Times New Roman" w:hAnsi="Montserrat"/>
                <w:sz w:val="18"/>
                <w:szCs w:val="18"/>
              </w:rPr>
            </w:pPr>
            <w:r w:rsidRPr="007E21B7">
              <w:rPr>
                <w:rFonts w:ascii="Montserrat" w:hAnsi="Montserrat"/>
                <w:sz w:val="18"/>
                <w:szCs w:val="18"/>
              </w:rPr>
              <w:t>* Corriente eléctrica 120 V/ 60 Hz. *Contacto polarizado con tierra real.</w:t>
            </w:r>
          </w:p>
        </w:tc>
      </w:tr>
    </w:tbl>
    <w:p w14:paraId="18FABF9F" w14:textId="77777777" w:rsidR="008A7EF6" w:rsidRDefault="008A7EF6" w:rsidP="007213D6">
      <w:pPr>
        <w:rPr>
          <w:rFonts w:ascii="Montserrat" w:hAnsi="Montserrat"/>
          <w:sz w:val="18"/>
          <w:szCs w:val="18"/>
        </w:rPr>
      </w:pPr>
    </w:p>
    <w:tbl>
      <w:tblPr>
        <w:tblStyle w:val="Tablaconcuadrcula"/>
        <w:tblW w:w="5000" w:type="pct"/>
        <w:tblLook w:val="04A0" w:firstRow="1" w:lastRow="0" w:firstColumn="1" w:lastColumn="0" w:noHBand="0" w:noVBand="1"/>
      </w:tblPr>
      <w:tblGrid>
        <w:gridCol w:w="2615"/>
        <w:gridCol w:w="3491"/>
        <w:gridCol w:w="2956"/>
      </w:tblGrid>
      <w:tr w:rsidR="008A7EF6" w:rsidRPr="008A7EF6" w14:paraId="1F6EE43D" w14:textId="77777777" w:rsidTr="5388768E">
        <w:tc>
          <w:tcPr>
            <w:tcW w:w="1443" w:type="pct"/>
            <w:shd w:val="clear" w:color="auto" w:fill="BC955C"/>
            <w:vAlign w:val="center"/>
            <w:hideMark/>
          </w:tcPr>
          <w:p w14:paraId="218C98EA"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NOMBRE GENÉRICO:</w:t>
            </w:r>
          </w:p>
        </w:tc>
        <w:tc>
          <w:tcPr>
            <w:tcW w:w="3557" w:type="pct"/>
            <w:gridSpan w:val="2"/>
            <w:shd w:val="clear" w:color="auto" w:fill="BC955C"/>
            <w:vAlign w:val="center"/>
            <w:hideMark/>
          </w:tcPr>
          <w:p w14:paraId="29D304E1"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ESTIMULADOR DE NERVIOS PERIFÉRICOS</w:t>
            </w:r>
          </w:p>
        </w:tc>
      </w:tr>
      <w:tr w:rsidR="008A7EF6" w:rsidRPr="008A7EF6" w14:paraId="4C200953" w14:textId="77777777" w:rsidTr="5388768E">
        <w:tc>
          <w:tcPr>
            <w:tcW w:w="1443" w:type="pct"/>
            <w:shd w:val="clear" w:color="auto" w:fill="BC955C"/>
            <w:hideMark/>
          </w:tcPr>
          <w:p w14:paraId="7C36A9FC"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CLAVE: 531.380.0954</w:t>
            </w:r>
          </w:p>
        </w:tc>
        <w:tc>
          <w:tcPr>
            <w:tcW w:w="1926" w:type="pct"/>
            <w:shd w:val="clear" w:color="auto" w:fill="BC955C"/>
            <w:hideMark/>
          </w:tcPr>
          <w:p w14:paraId="582420BB"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ESPECIALIDAD (ES): </w:t>
            </w:r>
            <w:r w:rsidRPr="007E21B7">
              <w:rPr>
                <w:rFonts w:ascii="Montserrat" w:eastAsia="Times New Roman" w:hAnsi="Montserrat"/>
                <w:color w:val="000000"/>
                <w:sz w:val="18"/>
                <w:szCs w:val="18"/>
              </w:rPr>
              <w:t>Anestesiología</w:t>
            </w:r>
          </w:p>
        </w:tc>
        <w:tc>
          <w:tcPr>
            <w:tcW w:w="1631" w:type="pct"/>
            <w:shd w:val="clear" w:color="auto" w:fill="BC955C"/>
            <w:hideMark/>
          </w:tcPr>
          <w:p w14:paraId="7D088D42"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SERVICIO (S): </w:t>
            </w:r>
            <w:r w:rsidRPr="007E21B7">
              <w:rPr>
                <w:rFonts w:ascii="Montserrat" w:eastAsia="Times New Roman" w:hAnsi="Montserrat"/>
                <w:color w:val="000000"/>
                <w:sz w:val="18"/>
                <w:szCs w:val="18"/>
              </w:rPr>
              <w:t>Quirófano</w:t>
            </w:r>
          </w:p>
        </w:tc>
      </w:tr>
      <w:tr w:rsidR="008A7EF6" w:rsidRPr="008A7EF6" w14:paraId="11118B8D" w14:textId="77777777" w:rsidTr="5388768E">
        <w:tc>
          <w:tcPr>
            <w:tcW w:w="1443" w:type="pct"/>
          </w:tcPr>
          <w:p w14:paraId="041281CF"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1.- DEFINICIÓN:</w:t>
            </w:r>
          </w:p>
        </w:tc>
        <w:tc>
          <w:tcPr>
            <w:tcW w:w="3557" w:type="pct"/>
            <w:gridSpan w:val="2"/>
          </w:tcPr>
          <w:p w14:paraId="550A8EB5" w14:textId="77777777" w:rsidR="008A7EF6" w:rsidRPr="007E21B7" w:rsidRDefault="008A7EF6" w:rsidP="009D1A45">
            <w:pPr>
              <w:spacing w:after="0" w:line="240" w:lineRule="auto"/>
              <w:jc w:val="both"/>
              <w:rPr>
                <w:rFonts w:ascii="Montserrat" w:eastAsia="Times New Roman" w:hAnsi="Montserrat"/>
                <w:b/>
                <w:bCs/>
                <w:color w:val="000000"/>
                <w:sz w:val="18"/>
                <w:szCs w:val="18"/>
              </w:rPr>
            </w:pPr>
            <w:r w:rsidRPr="007E21B7">
              <w:rPr>
                <w:rFonts w:ascii="Montserrat" w:eastAsia="Times New Roman" w:hAnsi="Montserrat"/>
                <w:color w:val="000000"/>
                <w:sz w:val="18"/>
                <w:szCs w:val="18"/>
              </w:rPr>
              <w:t>Equipo portátil, utilizado para valorar el nivel de relajación muscular a través de la aplicación de corriente eléctrica directa y controlada para producir estimulación de las terminaciones nerviosas, en pacientes bajo los efectos de anestesia general, con el propósito de valorar el nivel de relajación muscular</w:t>
            </w:r>
          </w:p>
        </w:tc>
      </w:tr>
      <w:tr w:rsidR="008A7EF6" w:rsidRPr="008A7EF6" w14:paraId="0464FA44" w14:textId="77777777" w:rsidTr="5388768E">
        <w:tc>
          <w:tcPr>
            <w:tcW w:w="1443" w:type="pct"/>
            <w:hideMark/>
          </w:tcPr>
          <w:p w14:paraId="692352DF"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2.- DESCRIPCIÓN:</w:t>
            </w:r>
          </w:p>
        </w:tc>
        <w:tc>
          <w:tcPr>
            <w:tcW w:w="3557" w:type="pct"/>
            <w:gridSpan w:val="2"/>
            <w:hideMark/>
          </w:tcPr>
          <w:p w14:paraId="0B2F2D20"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t xml:space="preserve">Principio de funcionamiento electrónico. </w:t>
            </w:r>
          </w:p>
          <w:p w14:paraId="2BE2DE9F"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t xml:space="preserve">Que opere con batería alcalina de 9 Volts. </w:t>
            </w:r>
          </w:p>
          <w:p w14:paraId="398343DE"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t xml:space="preserve">Con controles para encendido y apagado. </w:t>
            </w:r>
          </w:p>
          <w:p w14:paraId="7BCF67C6"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lastRenderedPageBreak/>
              <w:t xml:space="preserve">Estímulos: único y tetánico, tren de cuatro. </w:t>
            </w:r>
          </w:p>
          <w:p w14:paraId="5ECD05BF"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t xml:space="preserve">Ajuste del voltaje de salida dentro del rango de 0 a 60 mA o mayor. </w:t>
            </w:r>
          </w:p>
          <w:p w14:paraId="7A626319"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t xml:space="preserve">Ajuste de la frecuencia de 50 y 100 Hz. </w:t>
            </w:r>
          </w:p>
          <w:p w14:paraId="2B80B9CF" w14:textId="77777777" w:rsidR="008A7EF6" w:rsidRPr="007E21B7" w:rsidRDefault="008A7EF6" w:rsidP="009D1A45">
            <w:pPr>
              <w:spacing w:after="0" w:line="240" w:lineRule="auto"/>
              <w:jc w:val="both"/>
              <w:rPr>
                <w:rFonts w:ascii="Montserrat" w:eastAsia="Times New Roman" w:hAnsi="Montserrat"/>
                <w:sz w:val="18"/>
                <w:szCs w:val="18"/>
              </w:rPr>
            </w:pPr>
            <w:r w:rsidRPr="007E21B7">
              <w:rPr>
                <w:rFonts w:ascii="Montserrat" w:eastAsia="Times New Roman" w:hAnsi="Montserrat"/>
                <w:color w:val="000000"/>
                <w:sz w:val="18"/>
                <w:szCs w:val="18"/>
              </w:rPr>
              <w:t>Con pantalla o ventana de cristal líquido para presentación de los parámetros programados. Con indicador o test del nivel de la carga de la batería.</w:t>
            </w:r>
          </w:p>
        </w:tc>
      </w:tr>
      <w:tr w:rsidR="008A7EF6" w:rsidRPr="008A7EF6" w14:paraId="7180AA0B" w14:textId="77777777" w:rsidTr="5388768E">
        <w:tc>
          <w:tcPr>
            <w:tcW w:w="1443" w:type="pct"/>
            <w:hideMark/>
          </w:tcPr>
          <w:p w14:paraId="30E1C1CB"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lastRenderedPageBreak/>
              <w:t>3.- ACCESORIOS OPCIONALES:</w:t>
            </w:r>
          </w:p>
        </w:tc>
        <w:tc>
          <w:tcPr>
            <w:tcW w:w="3557" w:type="pct"/>
            <w:gridSpan w:val="2"/>
            <w:hideMark/>
          </w:tcPr>
          <w:p w14:paraId="5FD46056"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eastAsia="Times New Roman" w:hAnsi="Montserrat"/>
                <w:color w:val="000000" w:themeColor="text1"/>
                <w:sz w:val="18"/>
                <w:szCs w:val="18"/>
                <w:lang w:val="es-ES"/>
              </w:rPr>
              <w:t xml:space="preserve">Las unidades médicas los seleccionarán </w:t>
            </w:r>
            <w:proofErr w:type="gramStart"/>
            <w:r w:rsidRPr="5388768E">
              <w:rPr>
                <w:rFonts w:ascii="Montserrat" w:eastAsia="Times New Roman" w:hAnsi="Montserrat"/>
                <w:color w:val="000000" w:themeColor="text1"/>
                <w:sz w:val="18"/>
                <w:szCs w:val="18"/>
                <w:lang w:val="es-ES"/>
              </w:rPr>
              <w:t>de acuerdo a</w:t>
            </w:r>
            <w:proofErr w:type="gramEnd"/>
            <w:r w:rsidRPr="5388768E">
              <w:rPr>
                <w:rFonts w:ascii="Montserrat" w:eastAsia="Times New Roman" w:hAnsi="Montserrat"/>
                <w:color w:val="000000" w:themeColor="text1"/>
                <w:sz w:val="18"/>
                <w:szCs w:val="18"/>
                <w:lang w:val="es-ES"/>
              </w:rPr>
              <w:t xml:space="preserve"> sus necesidades, marca y modelo: Incluir cables reusables (uno para cada polo) con longitud dentro mínima de 70 cm. Electrodos integrados.</w:t>
            </w:r>
          </w:p>
        </w:tc>
      </w:tr>
      <w:tr w:rsidR="008A7EF6" w:rsidRPr="008A7EF6" w14:paraId="374CC809" w14:textId="77777777" w:rsidTr="5388768E">
        <w:tc>
          <w:tcPr>
            <w:tcW w:w="1443" w:type="pct"/>
            <w:hideMark/>
          </w:tcPr>
          <w:p w14:paraId="700849ED"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4.- REFACCIONES:</w:t>
            </w:r>
          </w:p>
        </w:tc>
        <w:tc>
          <w:tcPr>
            <w:tcW w:w="3557" w:type="pct"/>
            <w:gridSpan w:val="2"/>
            <w:hideMark/>
          </w:tcPr>
          <w:p w14:paraId="0908F287"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eastAsia="Times New Roman" w:hAnsi="Montserrat"/>
                <w:sz w:val="18"/>
                <w:szCs w:val="18"/>
                <w:lang w:val="es-ES"/>
              </w:rPr>
              <w:t xml:space="preserve">Las unidades médicas los seleccionarán </w:t>
            </w:r>
            <w:proofErr w:type="gramStart"/>
            <w:r w:rsidRPr="5388768E">
              <w:rPr>
                <w:rFonts w:ascii="Montserrat" w:eastAsia="Times New Roman" w:hAnsi="Montserrat"/>
                <w:sz w:val="18"/>
                <w:szCs w:val="18"/>
                <w:lang w:val="es-ES"/>
              </w:rPr>
              <w:t>de acuerdo a</w:t>
            </w:r>
            <w:proofErr w:type="gramEnd"/>
            <w:r w:rsidRPr="5388768E">
              <w:rPr>
                <w:rFonts w:ascii="Montserrat" w:eastAsia="Times New Roman" w:hAnsi="Montserrat"/>
                <w:sz w:val="18"/>
                <w:szCs w:val="18"/>
                <w:lang w:val="es-ES"/>
              </w:rPr>
              <w:t xml:space="preserve"> sus necesidades, marca y modelo: Disco adherible, desechable para electrodo.</w:t>
            </w:r>
          </w:p>
        </w:tc>
      </w:tr>
      <w:tr w:rsidR="008A7EF6" w:rsidRPr="008A7EF6" w14:paraId="4FDF7197" w14:textId="77777777" w:rsidTr="5388768E">
        <w:tc>
          <w:tcPr>
            <w:tcW w:w="1443" w:type="pct"/>
          </w:tcPr>
          <w:p w14:paraId="17A2D471"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Montserrat" w:hAnsi="Montserrat" w:cs="Montserrat"/>
                <w:b/>
                <w:sz w:val="18"/>
                <w:szCs w:val="18"/>
              </w:rPr>
              <w:t>5.- GARANTÍA:</w:t>
            </w:r>
          </w:p>
        </w:tc>
        <w:tc>
          <w:tcPr>
            <w:tcW w:w="3557" w:type="pct"/>
            <w:gridSpan w:val="2"/>
          </w:tcPr>
          <w:p w14:paraId="5CBCBE5A" w14:textId="77777777" w:rsidR="008A7EF6" w:rsidRPr="007E21B7" w:rsidRDefault="008A7EF6" w:rsidP="009D1A45">
            <w:pPr>
              <w:spacing w:after="0" w:line="240" w:lineRule="auto"/>
              <w:jc w:val="both"/>
              <w:rPr>
                <w:rFonts w:ascii="Montserrat" w:eastAsia="Times New Roman" w:hAnsi="Montserrat"/>
                <w:sz w:val="18"/>
                <w:szCs w:val="18"/>
              </w:rPr>
            </w:pPr>
            <w:r w:rsidRPr="007E21B7">
              <w:rPr>
                <w:rFonts w:ascii="Montserrat" w:eastAsia="Montserrat" w:hAnsi="Montserrat" w:cs="Montserrat"/>
                <w:bCs/>
                <w:sz w:val="18"/>
                <w:szCs w:val="18"/>
              </w:rPr>
              <w:t>Contra fallas y defectos de fabricación durante la vigencia del contrato.</w:t>
            </w:r>
          </w:p>
        </w:tc>
      </w:tr>
      <w:tr w:rsidR="008A7EF6" w:rsidRPr="008A7EF6" w14:paraId="7D76AC8B" w14:textId="77777777" w:rsidTr="5388768E">
        <w:tc>
          <w:tcPr>
            <w:tcW w:w="1443" w:type="pct"/>
          </w:tcPr>
          <w:p w14:paraId="4A15811A"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Montserrat" w:hAnsi="Montserrat" w:cs="Montserrat"/>
                <w:b/>
                <w:sz w:val="18"/>
                <w:szCs w:val="18"/>
              </w:rPr>
              <w:t>6.- MANTENIMIENTO:</w:t>
            </w:r>
          </w:p>
        </w:tc>
        <w:tc>
          <w:tcPr>
            <w:tcW w:w="3557" w:type="pct"/>
            <w:gridSpan w:val="2"/>
          </w:tcPr>
          <w:p w14:paraId="360694B8"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Deberá de realizarse por personal capacitado por el fabricante y/o titular del registro sanitario. </w:t>
            </w:r>
          </w:p>
          <w:p w14:paraId="35841B41"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Después de la instalación del equipo y durante el periodo de garantía, debe realizarse un mantenimiento preventivo cada 6 meses y refacciones originales nuevas en cada servicio.</w:t>
            </w:r>
          </w:p>
          <w:p w14:paraId="2816603C" w14:textId="77777777" w:rsidR="008A7EF6" w:rsidRPr="007E21B7" w:rsidRDefault="008A7EF6" w:rsidP="009D1A45">
            <w:pPr>
              <w:spacing w:after="0" w:line="240" w:lineRule="auto"/>
              <w:jc w:val="both"/>
              <w:rPr>
                <w:rFonts w:ascii="Montserrat" w:eastAsia="Times New Roman" w:hAnsi="Montserrat"/>
                <w:sz w:val="18"/>
                <w:szCs w:val="18"/>
              </w:rPr>
            </w:pPr>
            <w:r w:rsidRPr="007E21B7">
              <w:rPr>
                <w:rFonts w:ascii="Montserrat" w:eastAsia="Montserrat" w:hAnsi="Montserrat" w:cs="Montserrat"/>
                <w:bCs/>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bl>
    <w:p w14:paraId="70AE4285" w14:textId="77777777" w:rsidR="008A7EF6" w:rsidRDefault="008A7EF6" w:rsidP="007213D6">
      <w:pPr>
        <w:rPr>
          <w:rFonts w:ascii="Montserrat" w:hAnsi="Montserrat"/>
          <w:sz w:val="18"/>
          <w:szCs w:val="18"/>
        </w:rPr>
      </w:pPr>
    </w:p>
    <w:tbl>
      <w:tblPr>
        <w:tblStyle w:val="Tablaconcuadrcula"/>
        <w:tblW w:w="0" w:type="auto"/>
        <w:tblLook w:val="04A0" w:firstRow="1" w:lastRow="0" w:firstColumn="1" w:lastColumn="0" w:noHBand="0" w:noVBand="1"/>
      </w:tblPr>
      <w:tblGrid>
        <w:gridCol w:w="2860"/>
        <w:gridCol w:w="3538"/>
        <w:gridCol w:w="2664"/>
      </w:tblGrid>
      <w:tr w:rsidR="008A7EF6" w:rsidRPr="008A7EF6" w14:paraId="37F32DE9" w14:textId="77777777" w:rsidTr="5388768E">
        <w:tc>
          <w:tcPr>
            <w:tcW w:w="3256" w:type="dxa"/>
            <w:shd w:val="clear" w:color="auto" w:fill="BC955C"/>
            <w:hideMark/>
          </w:tcPr>
          <w:p w14:paraId="4CF49084"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NOMBRE GENÉRICO:</w:t>
            </w:r>
          </w:p>
        </w:tc>
        <w:tc>
          <w:tcPr>
            <w:tcW w:w="7534" w:type="dxa"/>
            <w:gridSpan w:val="2"/>
            <w:shd w:val="clear" w:color="auto" w:fill="BC955C"/>
            <w:hideMark/>
          </w:tcPr>
          <w:p w14:paraId="5D58EFC5"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ANALIZADOR DE GASES Y ELECTROLITOS </w:t>
            </w:r>
          </w:p>
        </w:tc>
      </w:tr>
      <w:tr w:rsidR="008A7EF6" w:rsidRPr="008A7EF6" w14:paraId="753E50E6" w14:textId="77777777" w:rsidTr="5388768E">
        <w:tc>
          <w:tcPr>
            <w:tcW w:w="3256" w:type="dxa"/>
            <w:shd w:val="clear" w:color="auto" w:fill="BC955C"/>
            <w:hideMark/>
          </w:tcPr>
          <w:p w14:paraId="07351937" w14:textId="77777777" w:rsidR="008A7EF6" w:rsidRPr="007E21B7" w:rsidRDefault="008A7EF6" w:rsidP="009D1A45">
            <w:pPr>
              <w:spacing w:after="0" w:line="240" w:lineRule="auto"/>
              <w:jc w:val="center"/>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 xml:space="preserve">CLAVE: </w:t>
            </w:r>
          </w:p>
          <w:p w14:paraId="1B151718" w14:textId="77777777" w:rsidR="008A7EF6" w:rsidRPr="007E21B7" w:rsidRDefault="008A7EF6" w:rsidP="009D1A45">
            <w:pPr>
              <w:spacing w:after="0" w:line="240" w:lineRule="auto"/>
              <w:jc w:val="center"/>
              <w:rPr>
                <w:rFonts w:ascii="Montserrat" w:eastAsia="Times New Roman" w:hAnsi="Montserrat"/>
                <w:b/>
                <w:bCs/>
                <w:sz w:val="18"/>
                <w:szCs w:val="18"/>
              </w:rPr>
            </w:pPr>
            <w:r w:rsidRPr="007E21B7">
              <w:rPr>
                <w:rFonts w:ascii="Montserrat" w:hAnsi="Montserrat"/>
                <w:b/>
                <w:bCs/>
                <w:sz w:val="18"/>
                <w:szCs w:val="18"/>
              </w:rPr>
              <w:t>533.036.0123</w:t>
            </w:r>
          </w:p>
        </w:tc>
        <w:tc>
          <w:tcPr>
            <w:tcW w:w="4337" w:type="dxa"/>
            <w:shd w:val="clear" w:color="auto" w:fill="BC955C"/>
            <w:hideMark/>
          </w:tcPr>
          <w:p w14:paraId="1323AB78"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ESPECIALIDAD (ES): </w:t>
            </w:r>
            <w:r w:rsidRPr="007E21B7">
              <w:rPr>
                <w:rFonts w:ascii="Montserrat" w:eastAsia="Times New Roman" w:hAnsi="Montserrat"/>
                <w:color w:val="000000"/>
                <w:sz w:val="18"/>
                <w:szCs w:val="18"/>
              </w:rPr>
              <w:t>Médicas y Quirúrgicas</w:t>
            </w:r>
          </w:p>
        </w:tc>
        <w:tc>
          <w:tcPr>
            <w:tcW w:w="0" w:type="auto"/>
            <w:shd w:val="clear" w:color="auto" w:fill="BC955C"/>
            <w:hideMark/>
          </w:tcPr>
          <w:p w14:paraId="5A75D377"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SERVICIO (S): </w:t>
            </w:r>
            <w:r w:rsidRPr="007E21B7">
              <w:rPr>
                <w:rFonts w:ascii="Montserrat" w:hAnsi="Montserrat"/>
                <w:sz w:val="18"/>
                <w:szCs w:val="18"/>
              </w:rPr>
              <w:t>Laboratorio Clínico.</w:t>
            </w:r>
          </w:p>
        </w:tc>
      </w:tr>
      <w:tr w:rsidR="008A7EF6" w:rsidRPr="008A7EF6" w14:paraId="2AF0EACC" w14:textId="77777777" w:rsidTr="5388768E">
        <w:tc>
          <w:tcPr>
            <w:tcW w:w="3256" w:type="dxa"/>
            <w:hideMark/>
          </w:tcPr>
          <w:p w14:paraId="72B26B22"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1.- DESCRIPCIÓN:</w:t>
            </w:r>
          </w:p>
        </w:tc>
        <w:tc>
          <w:tcPr>
            <w:tcW w:w="7534" w:type="dxa"/>
            <w:gridSpan w:val="2"/>
            <w:hideMark/>
          </w:tcPr>
          <w:p w14:paraId="41C4E0A0"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Analizador de gases y electrolitos. </w:t>
            </w:r>
          </w:p>
          <w:p w14:paraId="38EA3BE8" w14:textId="77777777" w:rsidR="008A7EF6" w:rsidRPr="007E21B7" w:rsidRDefault="640A8043" w:rsidP="5388768E">
            <w:pPr>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Con las siguientes características seleccionables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las necesidades de las unidades médicas: Medición por electrodos y/o </w:t>
            </w:r>
            <w:proofErr w:type="spellStart"/>
            <w:r w:rsidRPr="5388768E">
              <w:rPr>
                <w:rFonts w:ascii="Montserrat" w:hAnsi="Montserrat"/>
                <w:sz w:val="18"/>
                <w:szCs w:val="18"/>
                <w:lang w:val="es-ES"/>
              </w:rPr>
              <w:t>ión</w:t>
            </w:r>
            <w:proofErr w:type="spellEnd"/>
            <w:r w:rsidRPr="5388768E">
              <w:rPr>
                <w:rFonts w:ascii="Montserrat" w:hAnsi="Montserrat"/>
                <w:sz w:val="18"/>
                <w:szCs w:val="18"/>
                <w:lang w:val="es-ES"/>
              </w:rPr>
              <w:t xml:space="preserve"> selectivo. </w:t>
            </w:r>
          </w:p>
          <w:p w14:paraId="0D090EB2" w14:textId="77777777" w:rsidR="008A7EF6" w:rsidRPr="007E21B7" w:rsidRDefault="640A8043" w:rsidP="5388768E">
            <w:pPr>
              <w:spacing w:after="0" w:line="240" w:lineRule="auto"/>
              <w:jc w:val="both"/>
              <w:rPr>
                <w:rFonts w:ascii="Montserrat" w:hAnsi="Montserrat"/>
                <w:sz w:val="18"/>
                <w:szCs w:val="18"/>
                <w:lang w:val="es-ES"/>
              </w:rPr>
            </w:pPr>
            <w:proofErr w:type="gramStart"/>
            <w:r w:rsidRPr="5388768E">
              <w:rPr>
                <w:rFonts w:ascii="Montserrat" w:hAnsi="Montserrat"/>
                <w:sz w:val="18"/>
                <w:szCs w:val="18"/>
                <w:lang w:val="es-ES"/>
              </w:rPr>
              <w:t>Analitos o estudios a determinar</w:t>
            </w:r>
            <w:proofErr w:type="gramEnd"/>
            <w:r w:rsidRPr="5388768E">
              <w:rPr>
                <w:rFonts w:ascii="Montserrat" w:hAnsi="Montserrat"/>
                <w:sz w:val="18"/>
                <w:szCs w:val="18"/>
                <w:lang w:val="es-ES"/>
              </w:rPr>
              <w:t xml:space="preserve"> por la unidad médica solicitante. </w:t>
            </w:r>
          </w:p>
          <w:p w14:paraId="2F858D38"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Automatizado o semiautomatizado. Funcionamiento con tanques de gas, cartucho o reactivos. Volumen de muestra. </w:t>
            </w:r>
          </w:p>
          <w:p w14:paraId="31876CEB"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Aceptación de sangre total venosa, arterial y capilar. </w:t>
            </w:r>
          </w:p>
          <w:p w14:paraId="336A4977"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Número de pruebas a procesar por hora. Muestras en jeringa heparinizada o capilar. </w:t>
            </w:r>
          </w:p>
          <w:p w14:paraId="0F9128C2"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Calibración manual o automática. </w:t>
            </w:r>
          </w:p>
          <w:p w14:paraId="4ED55BBD"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Control de calidad integrado. </w:t>
            </w:r>
          </w:p>
          <w:p w14:paraId="6A2D4384"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Puerto de comunicación para interfase. </w:t>
            </w:r>
          </w:p>
          <w:p w14:paraId="65840155"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Lector de código de barras. Software en español. </w:t>
            </w:r>
          </w:p>
          <w:p w14:paraId="143406AE" w14:textId="77777777" w:rsidR="008A7EF6" w:rsidRPr="007E21B7" w:rsidRDefault="008A7EF6" w:rsidP="009D1A45">
            <w:pPr>
              <w:spacing w:after="0" w:line="240" w:lineRule="auto"/>
              <w:jc w:val="both"/>
              <w:rPr>
                <w:rFonts w:ascii="Montserrat" w:eastAsia="Times New Roman" w:hAnsi="Montserrat"/>
                <w:sz w:val="18"/>
                <w:szCs w:val="18"/>
              </w:rPr>
            </w:pPr>
            <w:r w:rsidRPr="007E21B7">
              <w:rPr>
                <w:rFonts w:ascii="Montserrat" w:hAnsi="Montserrat"/>
                <w:sz w:val="18"/>
                <w:szCs w:val="18"/>
              </w:rPr>
              <w:t>Regulador de voltaje y batería de respaldo.</w:t>
            </w:r>
          </w:p>
        </w:tc>
      </w:tr>
      <w:tr w:rsidR="008A7EF6" w:rsidRPr="008A7EF6" w14:paraId="25C22859" w14:textId="77777777" w:rsidTr="5388768E">
        <w:tc>
          <w:tcPr>
            <w:tcW w:w="3256" w:type="dxa"/>
            <w:hideMark/>
          </w:tcPr>
          <w:p w14:paraId="776C66AD"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2.- ACCESORIOS OPCIONALES:</w:t>
            </w:r>
          </w:p>
        </w:tc>
        <w:tc>
          <w:tcPr>
            <w:tcW w:w="7534" w:type="dxa"/>
            <w:gridSpan w:val="2"/>
            <w:hideMark/>
          </w:tcPr>
          <w:p w14:paraId="14AC017F"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asegurando su compatibilidad con la marca y modelo del equipo.</w:t>
            </w:r>
          </w:p>
        </w:tc>
      </w:tr>
      <w:tr w:rsidR="008A7EF6" w:rsidRPr="008A7EF6" w14:paraId="10332940" w14:textId="77777777" w:rsidTr="5388768E">
        <w:tc>
          <w:tcPr>
            <w:tcW w:w="3256" w:type="dxa"/>
            <w:hideMark/>
          </w:tcPr>
          <w:p w14:paraId="2492B58D"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3.- REFACCIONES:</w:t>
            </w:r>
          </w:p>
        </w:tc>
        <w:tc>
          <w:tcPr>
            <w:tcW w:w="7534" w:type="dxa"/>
            <w:gridSpan w:val="2"/>
            <w:hideMark/>
          </w:tcPr>
          <w:p w14:paraId="2B4BA62F"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asegurando su compatibilidad con la marca y modelo del equipo.</w:t>
            </w:r>
          </w:p>
        </w:tc>
      </w:tr>
      <w:tr w:rsidR="008A7EF6" w:rsidRPr="008A7EF6" w14:paraId="6C5DA003" w14:textId="77777777" w:rsidTr="5388768E">
        <w:tc>
          <w:tcPr>
            <w:tcW w:w="3256" w:type="dxa"/>
          </w:tcPr>
          <w:p w14:paraId="15C23D5E" w14:textId="77777777" w:rsidR="008A7EF6" w:rsidRPr="007E21B7" w:rsidRDefault="008A7EF6" w:rsidP="009D1A45">
            <w:pPr>
              <w:spacing w:after="0" w:line="240" w:lineRule="auto"/>
              <w:rPr>
                <w:rFonts w:ascii="Montserrat" w:eastAsia="Times New Roman" w:hAnsi="Montserrat"/>
                <w:b/>
                <w:bCs/>
                <w:sz w:val="18"/>
                <w:szCs w:val="18"/>
              </w:rPr>
            </w:pPr>
            <w:r w:rsidRPr="007E21B7">
              <w:rPr>
                <w:rFonts w:ascii="Montserrat" w:eastAsia="Montserrat" w:hAnsi="Montserrat" w:cs="Montserrat"/>
                <w:b/>
                <w:sz w:val="18"/>
                <w:szCs w:val="18"/>
              </w:rPr>
              <w:t>4.- GARANTÍA:</w:t>
            </w:r>
          </w:p>
        </w:tc>
        <w:tc>
          <w:tcPr>
            <w:tcW w:w="7534" w:type="dxa"/>
            <w:gridSpan w:val="2"/>
          </w:tcPr>
          <w:p w14:paraId="57B8ECB4" w14:textId="77777777" w:rsidR="008A7EF6" w:rsidRPr="007E21B7" w:rsidRDefault="008A7EF6" w:rsidP="009D1A45">
            <w:pPr>
              <w:spacing w:after="0" w:line="240" w:lineRule="auto"/>
              <w:jc w:val="both"/>
              <w:rPr>
                <w:rFonts w:ascii="Montserrat" w:hAnsi="Montserrat"/>
                <w:sz w:val="18"/>
                <w:szCs w:val="18"/>
              </w:rPr>
            </w:pPr>
            <w:r w:rsidRPr="007E21B7">
              <w:rPr>
                <w:rFonts w:ascii="Montserrat" w:eastAsia="Montserrat" w:hAnsi="Montserrat" w:cs="Montserrat"/>
                <w:bCs/>
                <w:sz w:val="18"/>
                <w:szCs w:val="18"/>
              </w:rPr>
              <w:t>Contra fallas y defectos de fabricación durante la vigencia del contrato.</w:t>
            </w:r>
          </w:p>
        </w:tc>
      </w:tr>
      <w:tr w:rsidR="008A7EF6" w:rsidRPr="008A7EF6" w14:paraId="4EF39A46" w14:textId="77777777" w:rsidTr="5388768E">
        <w:tc>
          <w:tcPr>
            <w:tcW w:w="3256" w:type="dxa"/>
          </w:tcPr>
          <w:p w14:paraId="5ED07F23"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Montserrat" w:hAnsi="Montserrat" w:cs="Montserrat"/>
                <w:b/>
                <w:sz w:val="18"/>
                <w:szCs w:val="18"/>
              </w:rPr>
              <w:t>5.- MANTENIMIENTO:</w:t>
            </w:r>
          </w:p>
        </w:tc>
        <w:tc>
          <w:tcPr>
            <w:tcW w:w="7534" w:type="dxa"/>
            <w:gridSpan w:val="2"/>
          </w:tcPr>
          <w:p w14:paraId="7FAA38DA"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Deberá de realizarse por personal capacitado por el fabricante y/o titular del registro sanitario. </w:t>
            </w:r>
          </w:p>
          <w:p w14:paraId="40540CEA"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Después de la instalación del equipo y durante el periodo de garantía, debe realizarse un mantenimiento preventivo cada 6 meses incluyendo kits y refacciones originales nuevas en cada </w:t>
            </w:r>
            <w:r w:rsidRPr="007E21B7">
              <w:rPr>
                <w:rFonts w:ascii="Montserrat" w:eastAsia="Montserrat" w:hAnsi="Montserrat" w:cs="Montserrat"/>
                <w:bCs/>
                <w:sz w:val="18"/>
                <w:szCs w:val="18"/>
              </w:rPr>
              <w:lastRenderedPageBreak/>
              <w:t>servicio.</w:t>
            </w:r>
          </w:p>
          <w:p w14:paraId="73804173"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1A5BCDD1" w14:textId="77777777" w:rsidR="008A7EF6" w:rsidRPr="007E21B7" w:rsidRDefault="008A7EF6" w:rsidP="009D1A45">
            <w:pPr>
              <w:spacing w:after="0" w:line="240" w:lineRule="auto"/>
              <w:jc w:val="both"/>
              <w:rPr>
                <w:rFonts w:ascii="Montserrat" w:hAnsi="Montserrat"/>
                <w:sz w:val="18"/>
                <w:szCs w:val="18"/>
              </w:rPr>
            </w:pPr>
            <w:r w:rsidRPr="007E21B7">
              <w:rPr>
                <w:rFonts w:ascii="Montserrat" w:eastAsia="Montserrat" w:hAnsi="Montserrat" w:cs="Montserrat"/>
                <w:bCs/>
                <w:sz w:val="18"/>
                <w:szCs w:val="18"/>
              </w:rPr>
              <w:t>El proveedor deberá demostrar que cuenta con instalaciones dentro de la República Mexicana y Departamento de Servicio Técnico con personal suficiente para atender los servicios.</w:t>
            </w:r>
          </w:p>
        </w:tc>
      </w:tr>
      <w:tr w:rsidR="008A7EF6" w:rsidRPr="008A7EF6" w14:paraId="6978B71D" w14:textId="77777777" w:rsidTr="5388768E">
        <w:tc>
          <w:tcPr>
            <w:tcW w:w="3256" w:type="dxa"/>
            <w:hideMark/>
          </w:tcPr>
          <w:p w14:paraId="727256FA"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lastRenderedPageBreak/>
              <w:t xml:space="preserve">6.- INSTALACIÓN: </w:t>
            </w:r>
          </w:p>
        </w:tc>
        <w:tc>
          <w:tcPr>
            <w:tcW w:w="7534" w:type="dxa"/>
            <w:gridSpan w:val="2"/>
            <w:hideMark/>
          </w:tcPr>
          <w:p w14:paraId="277FB613"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 xml:space="preserve"> </w:t>
            </w:r>
            <w:r w:rsidRPr="007E21B7">
              <w:rPr>
                <w:rFonts w:ascii="Montserrat" w:hAnsi="Montserrat"/>
                <w:sz w:val="18"/>
                <w:szCs w:val="18"/>
              </w:rPr>
              <w:t>Corriente eléctrica 120V/60 Hz</w:t>
            </w:r>
          </w:p>
        </w:tc>
      </w:tr>
    </w:tbl>
    <w:p w14:paraId="7ED4A3E4" w14:textId="77777777" w:rsidR="008A7EF6" w:rsidRDefault="008A7EF6" w:rsidP="007213D6">
      <w:pPr>
        <w:rPr>
          <w:rFonts w:ascii="Montserrat" w:hAnsi="Montserrat"/>
          <w:sz w:val="18"/>
          <w:szCs w:val="18"/>
        </w:rPr>
      </w:pPr>
    </w:p>
    <w:tbl>
      <w:tblPr>
        <w:tblStyle w:val="Tablaconcuadrcula"/>
        <w:tblW w:w="0" w:type="auto"/>
        <w:tblLook w:val="04A0" w:firstRow="1" w:lastRow="0" w:firstColumn="1" w:lastColumn="0" w:noHBand="0" w:noVBand="1"/>
      </w:tblPr>
      <w:tblGrid>
        <w:gridCol w:w="2788"/>
        <w:gridCol w:w="1636"/>
        <w:gridCol w:w="4638"/>
      </w:tblGrid>
      <w:tr w:rsidR="008A7EF6" w:rsidRPr="008A7EF6" w14:paraId="32E8F1C6" w14:textId="77777777" w:rsidTr="5388768E">
        <w:tc>
          <w:tcPr>
            <w:tcW w:w="3397" w:type="dxa"/>
            <w:shd w:val="clear" w:color="auto" w:fill="BC955C"/>
            <w:hideMark/>
          </w:tcPr>
          <w:p w14:paraId="5702F919"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NOMBRE GENÉRICO:</w:t>
            </w:r>
          </w:p>
        </w:tc>
        <w:tc>
          <w:tcPr>
            <w:tcW w:w="7393" w:type="dxa"/>
            <w:gridSpan w:val="2"/>
            <w:shd w:val="clear" w:color="auto" w:fill="BC955C"/>
            <w:hideMark/>
          </w:tcPr>
          <w:p w14:paraId="281B1B09"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SISTEMA PARA ASPIRACIÓN DE SECRECIONES </w:t>
            </w:r>
          </w:p>
        </w:tc>
      </w:tr>
      <w:tr w:rsidR="008A7EF6" w:rsidRPr="008A7EF6" w14:paraId="00927F54" w14:textId="77777777" w:rsidTr="5388768E">
        <w:tc>
          <w:tcPr>
            <w:tcW w:w="3397" w:type="dxa"/>
            <w:shd w:val="clear" w:color="auto" w:fill="BC955C"/>
            <w:hideMark/>
          </w:tcPr>
          <w:p w14:paraId="2D901A0A" w14:textId="77777777" w:rsidR="008A7EF6" w:rsidRPr="007E21B7" w:rsidRDefault="008A7EF6" w:rsidP="009D1A45">
            <w:pPr>
              <w:spacing w:after="0" w:line="240" w:lineRule="auto"/>
              <w:jc w:val="center"/>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 xml:space="preserve">CLAVE: </w:t>
            </w:r>
          </w:p>
          <w:p w14:paraId="0C43B4B2" w14:textId="77777777" w:rsidR="008A7EF6" w:rsidRPr="007E21B7" w:rsidRDefault="008A7EF6" w:rsidP="009D1A45">
            <w:pPr>
              <w:spacing w:after="0" w:line="240" w:lineRule="auto"/>
              <w:jc w:val="center"/>
              <w:rPr>
                <w:rFonts w:ascii="Montserrat" w:eastAsia="Times New Roman" w:hAnsi="Montserrat"/>
                <w:b/>
                <w:bCs/>
                <w:sz w:val="18"/>
                <w:szCs w:val="18"/>
              </w:rPr>
            </w:pPr>
            <w:r w:rsidRPr="007E21B7">
              <w:rPr>
                <w:rFonts w:ascii="Montserrat" w:hAnsi="Montserrat"/>
                <w:b/>
                <w:bCs/>
                <w:sz w:val="18"/>
                <w:szCs w:val="18"/>
              </w:rPr>
              <w:t>531.081.0832</w:t>
            </w:r>
          </w:p>
        </w:tc>
        <w:tc>
          <w:tcPr>
            <w:tcW w:w="1047" w:type="dxa"/>
            <w:shd w:val="clear" w:color="auto" w:fill="BC955C"/>
            <w:hideMark/>
          </w:tcPr>
          <w:p w14:paraId="1C77D9F2"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ESPECIALIDAD (ES): </w:t>
            </w:r>
            <w:r w:rsidRPr="007E21B7">
              <w:rPr>
                <w:rFonts w:ascii="Montserrat" w:eastAsia="Times New Roman" w:hAnsi="Montserrat"/>
                <w:color w:val="000000"/>
                <w:sz w:val="18"/>
                <w:szCs w:val="18"/>
              </w:rPr>
              <w:t>Médicas y Quirúrgicas</w:t>
            </w:r>
          </w:p>
        </w:tc>
        <w:tc>
          <w:tcPr>
            <w:tcW w:w="0" w:type="auto"/>
            <w:shd w:val="clear" w:color="auto" w:fill="BC955C"/>
            <w:hideMark/>
          </w:tcPr>
          <w:p w14:paraId="3CF0E51E" w14:textId="77777777" w:rsidR="008A7EF6" w:rsidRPr="007E21B7" w:rsidRDefault="008A7EF6"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SERVICIO (S): </w:t>
            </w:r>
            <w:r w:rsidRPr="007E21B7">
              <w:rPr>
                <w:rFonts w:ascii="Montserrat" w:hAnsi="Montserrat"/>
                <w:sz w:val="18"/>
                <w:szCs w:val="18"/>
              </w:rPr>
              <w:t>Unidad de Cuidados Intensivos, Quirófano, Hospitalización</w:t>
            </w:r>
          </w:p>
        </w:tc>
      </w:tr>
      <w:tr w:rsidR="008A7EF6" w:rsidRPr="008A7EF6" w14:paraId="6CFD139B" w14:textId="77777777" w:rsidTr="5388768E">
        <w:tc>
          <w:tcPr>
            <w:tcW w:w="3397" w:type="dxa"/>
          </w:tcPr>
          <w:p w14:paraId="0F2B5B50"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1.- DEFINICIÓN:</w:t>
            </w:r>
          </w:p>
        </w:tc>
        <w:tc>
          <w:tcPr>
            <w:tcW w:w="7393" w:type="dxa"/>
            <w:gridSpan w:val="2"/>
          </w:tcPr>
          <w:p w14:paraId="0D5ABC79" w14:textId="77777777" w:rsidR="008A7EF6" w:rsidRPr="007E21B7" w:rsidRDefault="640A8043" w:rsidP="5388768E">
            <w:pPr>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Sistema de aspiración y recolección de secreciones, que evita el contacto de </w:t>
            </w:r>
            <w:proofErr w:type="gramStart"/>
            <w:r w:rsidRPr="5388768E">
              <w:rPr>
                <w:rFonts w:ascii="Montserrat" w:hAnsi="Montserrat"/>
                <w:sz w:val="18"/>
                <w:szCs w:val="18"/>
                <w:lang w:val="es-ES"/>
              </w:rPr>
              <w:t>las mismas</w:t>
            </w:r>
            <w:proofErr w:type="gramEnd"/>
            <w:r w:rsidRPr="5388768E">
              <w:rPr>
                <w:rFonts w:ascii="Montserrat" w:hAnsi="Montserrat"/>
                <w:sz w:val="18"/>
                <w:szCs w:val="18"/>
                <w:lang w:val="es-ES"/>
              </w:rPr>
              <w:t xml:space="preserve"> con el usuario, elimina la contaminación del sistema y su derrame durante el uso y transporte. </w:t>
            </w:r>
          </w:p>
        </w:tc>
      </w:tr>
      <w:tr w:rsidR="008A7EF6" w:rsidRPr="008A7EF6" w14:paraId="24A65CA2" w14:textId="77777777" w:rsidTr="5388768E">
        <w:tc>
          <w:tcPr>
            <w:tcW w:w="3397" w:type="dxa"/>
            <w:hideMark/>
          </w:tcPr>
          <w:p w14:paraId="43E618DB"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2.- DESCRIPCIÓN:</w:t>
            </w:r>
          </w:p>
        </w:tc>
        <w:tc>
          <w:tcPr>
            <w:tcW w:w="7393" w:type="dxa"/>
            <w:gridSpan w:val="2"/>
            <w:hideMark/>
          </w:tcPr>
          <w:p w14:paraId="6D546F3C" w14:textId="77777777" w:rsidR="008A7EF6" w:rsidRPr="007E21B7" w:rsidRDefault="008A7EF6" w:rsidP="009D1A45">
            <w:pPr>
              <w:spacing w:after="0" w:line="240" w:lineRule="auto"/>
              <w:jc w:val="both"/>
              <w:rPr>
                <w:rFonts w:ascii="Montserrat" w:hAnsi="Montserrat"/>
                <w:sz w:val="18"/>
                <w:szCs w:val="18"/>
              </w:rPr>
            </w:pPr>
            <w:r w:rsidRPr="007E21B7">
              <w:rPr>
                <w:rFonts w:ascii="Montserrat" w:hAnsi="Montserrat"/>
                <w:sz w:val="18"/>
                <w:szCs w:val="18"/>
              </w:rPr>
              <w:t xml:space="preserve">Sistema cerrado de succión mediante vacío, integrado por: recipiente de policarbonato transparente para contener bolsas de propileno graduadas en milímetros, con soporte ensamblado al recipiente, válvula de abrir y cerrar vacío con tubo de plástico flexible, con conector de plástico rígido (tipo macho) para adaptarse al puerto de vacío. </w:t>
            </w:r>
          </w:p>
          <w:p w14:paraId="5B3C3D4B" w14:textId="77777777" w:rsidR="008A7EF6" w:rsidRPr="007E21B7" w:rsidRDefault="640A8043" w:rsidP="5388768E">
            <w:pPr>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Capacidad opcional de 1 000, 1 500 y 3 000 ml. Tubo para conexión a sistema de vacío de plástico, con longitud de 3 metros y diámetro de 8 </w:t>
            </w:r>
            <w:proofErr w:type="spellStart"/>
            <w:r w:rsidRPr="5388768E">
              <w:rPr>
                <w:rFonts w:ascii="Montserrat" w:hAnsi="Montserrat"/>
                <w:sz w:val="18"/>
                <w:szCs w:val="18"/>
                <w:lang w:val="es-ES"/>
              </w:rPr>
              <w:t>mm.</w:t>
            </w:r>
            <w:proofErr w:type="spellEnd"/>
            <w:r w:rsidRPr="5388768E">
              <w:rPr>
                <w:rFonts w:ascii="Montserrat" w:hAnsi="Montserrat"/>
                <w:sz w:val="18"/>
                <w:szCs w:val="18"/>
                <w:lang w:val="es-ES"/>
              </w:rPr>
              <w:t xml:space="preserve"> Sistema para distribución de vacío, con opción de tubos para 2, 3 y 4 recipientes. </w:t>
            </w:r>
          </w:p>
          <w:p w14:paraId="310840B0" w14:textId="77777777" w:rsidR="008A7EF6" w:rsidRPr="007E21B7" w:rsidRDefault="008A7EF6" w:rsidP="009D1A45">
            <w:pPr>
              <w:spacing w:after="0" w:line="240" w:lineRule="auto"/>
              <w:jc w:val="both"/>
              <w:rPr>
                <w:rFonts w:ascii="Montserrat" w:eastAsia="Times New Roman" w:hAnsi="Montserrat"/>
                <w:sz w:val="18"/>
                <w:szCs w:val="18"/>
              </w:rPr>
            </w:pPr>
            <w:r w:rsidRPr="007E21B7">
              <w:rPr>
                <w:rFonts w:ascii="Montserrat" w:hAnsi="Montserrat"/>
                <w:sz w:val="18"/>
                <w:szCs w:val="18"/>
              </w:rPr>
              <w:t>Placas de plástico para adaptar los recipientes con anclaje para tornillos. Incluye carro móvil para sostener hasta 4 recipientes, resistente e inastillable, con mástil de 75 cm de altura.</w:t>
            </w:r>
          </w:p>
        </w:tc>
      </w:tr>
      <w:tr w:rsidR="008A7EF6" w:rsidRPr="008A7EF6" w14:paraId="4CA0359C" w14:textId="77777777" w:rsidTr="5388768E">
        <w:tc>
          <w:tcPr>
            <w:tcW w:w="3397" w:type="dxa"/>
            <w:hideMark/>
          </w:tcPr>
          <w:p w14:paraId="1D3C6B46"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3.- REFACCIONES:</w:t>
            </w:r>
          </w:p>
        </w:tc>
        <w:tc>
          <w:tcPr>
            <w:tcW w:w="7393" w:type="dxa"/>
            <w:gridSpan w:val="2"/>
            <w:hideMark/>
          </w:tcPr>
          <w:p w14:paraId="31EC2DA7" w14:textId="77777777" w:rsidR="008A7EF6" w:rsidRPr="007E21B7" w:rsidRDefault="640A8043" w:rsidP="5388768E">
            <w:pPr>
              <w:spacing w:after="0" w:line="240" w:lineRule="auto"/>
              <w:jc w:val="both"/>
              <w:rPr>
                <w:rFonts w:ascii="Montserrat" w:eastAsia="Times New Roman"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marca y modelo: Bolsas de propileno para aspiración y recolección de secreciones, con capacidad para 1, 1.5 o 3 litros y polvo gelatinizante.</w:t>
            </w:r>
          </w:p>
        </w:tc>
      </w:tr>
      <w:tr w:rsidR="008A7EF6" w:rsidRPr="008A7EF6" w14:paraId="54E1A098" w14:textId="77777777" w:rsidTr="5388768E">
        <w:tc>
          <w:tcPr>
            <w:tcW w:w="3397" w:type="dxa"/>
          </w:tcPr>
          <w:p w14:paraId="393588A0"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 xml:space="preserve">4.- ACCESORIOS OPCIONALES: </w:t>
            </w:r>
          </w:p>
        </w:tc>
        <w:tc>
          <w:tcPr>
            <w:tcW w:w="7393" w:type="dxa"/>
            <w:gridSpan w:val="2"/>
          </w:tcPr>
          <w:p w14:paraId="55C72BA1" w14:textId="77777777" w:rsidR="008A7EF6" w:rsidRPr="007E21B7" w:rsidRDefault="640A8043" w:rsidP="5388768E">
            <w:pPr>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marca y modelo: Cánula para succión tipo </w:t>
            </w:r>
            <w:proofErr w:type="spellStart"/>
            <w:r w:rsidRPr="5388768E">
              <w:rPr>
                <w:rFonts w:ascii="Montserrat" w:hAnsi="Montserrat"/>
                <w:sz w:val="18"/>
                <w:szCs w:val="18"/>
                <w:lang w:val="es-ES"/>
              </w:rPr>
              <w:t>Yankauer</w:t>
            </w:r>
            <w:proofErr w:type="spellEnd"/>
            <w:r w:rsidRPr="5388768E">
              <w:rPr>
                <w:rFonts w:ascii="Montserrat" w:hAnsi="Montserrat"/>
                <w:sz w:val="18"/>
                <w:szCs w:val="18"/>
                <w:lang w:val="es-ES"/>
              </w:rPr>
              <w:t xml:space="preserve">, con tubo de aspiración (de plástico grado medico) de 6 mm de diámetro interno y longitud de 18 cm.  </w:t>
            </w:r>
          </w:p>
        </w:tc>
      </w:tr>
      <w:tr w:rsidR="008A7EF6" w:rsidRPr="008A7EF6" w14:paraId="4E853E0F" w14:textId="77777777" w:rsidTr="5388768E">
        <w:tc>
          <w:tcPr>
            <w:tcW w:w="3397" w:type="dxa"/>
          </w:tcPr>
          <w:p w14:paraId="6EDAD0A4"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5.- REFACCIONES</w:t>
            </w:r>
          </w:p>
        </w:tc>
        <w:tc>
          <w:tcPr>
            <w:tcW w:w="7393" w:type="dxa"/>
            <w:gridSpan w:val="2"/>
          </w:tcPr>
          <w:p w14:paraId="5B831338" w14:textId="77777777" w:rsidR="008A7EF6" w:rsidRPr="007E21B7" w:rsidRDefault="640A8043" w:rsidP="5388768E">
            <w:pPr>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Las unidades médicas los seleccionarán </w:t>
            </w:r>
            <w:proofErr w:type="gramStart"/>
            <w:r w:rsidRPr="5388768E">
              <w:rPr>
                <w:rFonts w:ascii="Montserrat" w:hAnsi="Montserrat"/>
                <w:sz w:val="18"/>
                <w:szCs w:val="18"/>
                <w:lang w:val="es-ES"/>
              </w:rPr>
              <w:t>de acuerdo a</w:t>
            </w:r>
            <w:proofErr w:type="gramEnd"/>
            <w:r w:rsidRPr="5388768E">
              <w:rPr>
                <w:rFonts w:ascii="Montserrat" w:hAnsi="Montserrat"/>
                <w:sz w:val="18"/>
                <w:szCs w:val="18"/>
                <w:lang w:val="es-ES"/>
              </w:rPr>
              <w:t xml:space="preserve"> sus necesidades, marca y modelo: Bolsas de polietileno para aspiración y recolección de secreciones, con capacidad para 1, 1.5 o 3 litros y polvo gelatinizante. </w:t>
            </w:r>
          </w:p>
        </w:tc>
      </w:tr>
      <w:tr w:rsidR="008A7EF6" w:rsidRPr="008A7EF6" w14:paraId="0488B0D7" w14:textId="77777777" w:rsidTr="5388768E">
        <w:tc>
          <w:tcPr>
            <w:tcW w:w="3397" w:type="dxa"/>
          </w:tcPr>
          <w:p w14:paraId="68AAA2CF"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Montserrat" w:hAnsi="Montserrat" w:cs="Montserrat"/>
                <w:b/>
                <w:sz w:val="18"/>
                <w:szCs w:val="18"/>
              </w:rPr>
              <w:t>6.- GARANTÍA:</w:t>
            </w:r>
          </w:p>
        </w:tc>
        <w:tc>
          <w:tcPr>
            <w:tcW w:w="7393" w:type="dxa"/>
            <w:gridSpan w:val="2"/>
          </w:tcPr>
          <w:p w14:paraId="7534C579" w14:textId="77777777" w:rsidR="008A7EF6" w:rsidRPr="007E21B7" w:rsidRDefault="008A7EF6" w:rsidP="009D1A45">
            <w:pPr>
              <w:spacing w:after="0" w:line="240" w:lineRule="auto"/>
              <w:jc w:val="both"/>
              <w:rPr>
                <w:rFonts w:ascii="Montserrat" w:hAnsi="Montserrat"/>
                <w:sz w:val="18"/>
                <w:szCs w:val="18"/>
              </w:rPr>
            </w:pPr>
            <w:r w:rsidRPr="007E21B7">
              <w:rPr>
                <w:rFonts w:ascii="Montserrat" w:eastAsia="Montserrat" w:hAnsi="Montserrat" w:cs="Montserrat"/>
                <w:bCs/>
                <w:sz w:val="18"/>
                <w:szCs w:val="18"/>
              </w:rPr>
              <w:t>Contra fallas y defectos de fabricación durante la vigencia del contrato.</w:t>
            </w:r>
          </w:p>
        </w:tc>
      </w:tr>
      <w:tr w:rsidR="008A7EF6" w:rsidRPr="008A7EF6" w14:paraId="5DFAB3BB" w14:textId="77777777" w:rsidTr="5388768E">
        <w:tc>
          <w:tcPr>
            <w:tcW w:w="3397" w:type="dxa"/>
          </w:tcPr>
          <w:p w14:paraId="0AF4E194"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Montserrat" w:hAnsi="Montserrat" w:cs="Montserrat"/>
                <w:b/>
                <w:sz w:val="18"/>
                <w:szCs w:val="18"/>
              </w:rPr>
              <w:t>7.- MANTENIMIENTO:</w:t>
            </w:r>
          </w:p>
        </w:tc>
        <w:tc>
          <w:tcPr>
            <w:tcW w:w="7393" w:type="dxa"/>
            <w:gridSpan w:val="2"/>
          </w:tcPr>
          <w:p w14:paraId="6F7EAA74"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Deberá de realizarse por personal capacitado por el fabricante y/o titular del registro sanitario. </w:t>
            </w:r>
          </w:p>
          <w:p w14:paraId="695E0D1D"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Después de la instalación del equipo y durante el periodo de garantía, debe realizarse un mantenimiento preventivo cada 6 meses y refacciones originales nuevas en cada servicio.</w:t>
            </w:r>
          </w:p>
          <w:p w14:paraId="5829FDCE" w14:textId="77777777" w:rsidR="008A7EF6" w:rsidRPr="007E21B7" w:rsidRDefault="008A7EF6" w:rsidP="009D1A45">
            <w:pPr>
              <w:spacing w:after="0" w:line="240" w:lineRule="auto"/>
              <w:jc w:val="both"/>
              <w:rPr>
                <w:rFonts w:ascii="Montserrat" w:hAnsi="Montserrat"/>
                <w:sz w:val="18"/>
                <w:szCs w:val="18"/>
              </w:rPr>
            </w:pPr>
            <w:r w:rsidRPr="007E21B7">
              <w:rPr>
                <w:rFonts w:ascii="Montserrat" w:eastAsia="Montserrat" w:hAnsi="Montserrat" w:cs="Montserrat"/>
                <w:bCs/>
                <w:sz w:val="18"/>
                <w:szCs w:val="18"/>
              </w:rPr>
              <w:t>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tc>
      </w:tr>
      <w:tr w:rsidR="008A7EF6" w:rsidRPr="008A7EF6" w14:paraId="328F67AE" w14:textId="77777777" w:rsidTr="5388768E">
        <w:tc>
          <w:tcPr>
            <w:tcW w:w="3397" w:type="dxa"/>
            <w:hideMark/>
          </w:tcPr>
          <w:p w14:paraId="75CDFC59"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8.- INSTALACIÓN:</w:t>
            </w:r>
          </w:p>
          <w:p w14:paraId="7A56E65A" w14:textId="77777777" w:rsidR="008A7EF6" w:rsidRPr="007E21B7" w:rsidRDefault="008A7EF6" w:rsidP="009D1A45">
            <w:pPr>
              <w:spacing w:after="0" w:line="240" w:lineRule="auto"/>
              <w:jc w:val="center"/>
              <w:rPr>
                <w:rFonts w:ascii="Montserrat" w:eastAsia="Times New Roman" w:hAnsi="Montserrat"/>
                <w:sz w:val="18"/>
                <w:szCs w:val="18"/>
              </w:rPr>
            </w:pPr>
          </w:p>
        </w:tc>
        <w:tc>
          <w:tcPr>
            <w:tcW w:w="7393" w:type="dxa"/>
            <w:gridSpan w:val="2"/>
            <w:hideMark/>
          </w:tcPr>
          <w:p w14:paraId="72D00CFE" w14:textId="77777777" w:rsidR="008A7EF6" w:rsidRPr="007E21B7" w:rsidRDefault="008A7EF6" w:rsidP="009D1A45">
            <w:pPr>
              <w:spacing w:after="0" w:line="240" w:lineRule="auto"/>
              <w:rPr>
                <w:rFonts w:ascii="Montserrat" w:eastAsia="Times New Roman" w:hAnsi="Montserrat"/>
                <w:sz w:val="18"/>
                <w:szCs w:val="18"/>
              </w:rPr>
            </w:pPr>
            <w:r w:rsidRPr="007E21B7">
              <w:rPr>
                <w:rFonts w:ascii="Montserrat" w:hAnsi="Montserrat"/>
                <w:sz w:val="18"/>
                <w:szCs w:val="18"/>
              </w:rPr>
              <w:t xml:space="preserve">* Sistema de vacío para succión </w:t>
            </w:r>
            <w:r w:rsidRPr="007E21B7">
              <w:rPr>
                <w:rFonts w:ascii="Montserrat" w:eastAsia="Times New Roman" w:hAnsi="Montserrat"/>
                <w:b/>
                <w:bCs/>
                <w:color w:val="000000"/>
                <w:sz w:val="18"/>
                <w:szCs w:val="18"/>
              </w:rPr>
              <w:t xml:space="preserve"> </w:t>
            </w:r>
          </w:p>
        </w:tc>
      </w:tr>
    </w:tbl>
    <w:p w14:paraId="0822E8D5" w14:textId="77777777" w:rsidR="008A7EF6" w:rsidRPr="00DD6D66" w:rsidRDefault="008A7EF6" w:rsidP="007213D6">
      <w:pPr>
        <w:rPr>
          <w:rFonts w:ascii="Montserrat" w:hAnsi="Montserrat"/>
          <w:sz w:val="18"/>
          <w:szCs w:val="18"/>
        </w:rPr>
      </w:pPr>
    </w:p>
    <w:tbl>
      <w:tblPr>
        <w:tblStyle w:val="Tablaconcuadrcula"/>
        <w:tblW w:w="5000" w:type="pct"/>
        <w:tblLook w:val="04A0" w:firstRow="1" w:lastRow="0" w:firstColumn="1" w:lastColumn="0" w:noHBand="0" w:noVBand="1"/>
      </w:tblPr>
      <w:tblGrid>
        <w:gridCol w:w="2615"/>
        <w:gridCol w:w="3612"/>
        <w:gridCol w:w="2835"/>
      </w:tblGrid>
      <w:tr w:rsidR="008A7EF6" w:rsidRPr="008A7EF6" w14:paraId="03826AFC" w14:textId="77777777" w:rsidTr="5388768E">
        <w:tc>
          <w:tcPr>
            <w:tcW w:w="1443" w:type="pct"/>
            <w:shd w:val="clear" w:color="auto" w:fill="BC955C"/>
          </w:tcPr>
          <w:p w14:paraId="1DF369FB"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NOMBRE GENÉRICO:</w:t>
            </w:r>
          </w:p>
        </w:tc>
        <w:tc>
          <w:tcPr>
            <w:tcW w:w="3557" w:type="pct"/>
            <w:gridSpan w:val="2"/>
            <w:shd w:val="clear" w:color="auto" w:fill="BC955C"/>
          </w:tcPr>
          <w:p w14:paraId="1E3572D0"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UNIDAD DE ASISTENCIA CIRCULATORIA PARA COMPRESION PERIFÉRICA</w:t>
            </w:r>
          </w:p>
        </w:tc>
      </w:tr>
      <w:tr w:rsidR="008A7EF6" w:rsidRPr="008A7EF6" w14:paraId="165D4FE2" w14:textId="77777777" w:rsidTr="5388768E">
        <w:tc>
          <w:tcPr>
            <w:tcW w:w="1443" w:type="pct"/>
            <w:tcBorders>
              <w:right w:val="single" w:sz="4" w:space="0" w:color="auto"/>
            </w:tcBorders>
            <w:shd w:val="clear" w:color="auto" w:fill="BC955C"/>
          </w:tcPr>
          <w:p w14:paraId="3D4EFBB8"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CLAVE: </w:t>
            </w:r>
          </w:p>
          <w:p w14:paraId="1A1BA833"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531.880.0066</w:t>
            </w:r>
          </w:p>
        </w:tc>
        <w:tc>
          <w:tcPr>
            <w:tcW w:w="1993" w:type="pct"/>
            <w:tcBorders>
              <w:right w:val="single" w:sz="4" w:space="0" w:color="auto"/>
            </w:tcBorders>
            <w:shd w:val="clear" w:color="auto" w:fill="BC955C"/>
          </w:tcPr>
          <w:p w14:paraId="321064A6"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ESPECIALIDAD (ES): </w:t>
            </w:r>
            <w:r w:rsidRPr="007E21B7">
              <w:rPr>
                <w:rFonts w:ascii="Montserrat" w:eastAsia="Montserrat" w:hAnsi="Montserrat" w:cs="Montserrat"/>
                <w:bCs/>
                <w:sz w:val="18"/>
                <w:szCs w:val="18"/>
              </w:rPr>
              <w:t>Médicas y Quirúrgicas</w:t>
            </w:r>
          </w:p>
        </w:tc>
        <w:tc>
          <w:tcPr>
            <w:tcW w:w="1565" w:type="pct"/>
            <w:tcBorders>
              <w:left w:val="single" w:sz="4" w:space="0" w:color="auto"/>
            </w:tcBorders>
            <w:shd w:val="clear" w:color="auto" w:fill="BC955C"/>
          </w:tcPr>
          <w:p w14:paraId="39F21005"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SERVICIO (S): </w:t>
            </w:r>
            <w:r w:rsidRPr="007E21B7">
              <w:rPr>
                <w:rFonts w:ascii="Montserrat" w:eastAsia="Montserrat" w:hAnsi="Montserrat" w:cs="Montserrat"/>
                <w:bCs/>
                <w:sz w:val="18"/>
                <w:szCs w:val="18"/>
              </w:rPr>
              <w:t>Anestesiología. Quirófanos</w:t>
            </w:r>
          </w:p>
        </w:tc>
      </w:tr>
      <w:tr w:rsidR="008A7EF6" w:rsidRPr="008A7EF6" w14:paraId="5AFE7EA1" w14:textId="77777777" w:rsidTr="5388768E">
        <w:tc>
          <w:tcPr>
            <w:tcW w:w="1443" w:type="pct"/>
          </w:tcPr>
          <w:p w14:paraId="14CE5032"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1.- DESCRIPCIÓN:</w:t>
            </w:r>
          </w:p>
        </w:tc>
        <w:tc>
          <w:tcPr>
            <w:tcW w:w="3557" w:type="pct"/>
            <w:gridSpan w:val="2"/>
          </w:tcPr>
          <w:p w14:paraId="49E73F64"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   Equipo diseñado para aplicar y liberar presión en el paciente facilitando el retorno de la sangre a través de las venas.</w:t>
            </w:r>
          </w:p>
          <w:p w14:paraId="4777C621"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1.2. Usado para minimizar o prevenir la </w:t>
            </w:r>
            <w:proofErr w:type="spellStart"/>
            <w:r w:rsidRPr="5388768E">
              <w:rPr>
                <w:rFonts w:ascii="Montserrat" w:hAnsi="Montserrat"/>
                <w:sz w:val="18"/>
                <w:szCs w:val="18"/>
                <w:lang w:val="es-ES"/>
              </w:rPr>
              <w:t>estásis</w:t>
            </w:r>
            <w:proofErr w:type="spellEnd"/>
            <w:r w:rsidRPr="5388768E">
              <w:rPr>
                <w:rFonts w:ascii="Montserrat" w:hAnsi="Montserrat"/>
                <w:sz w:val="18"/>
                <w:szCs w:val="18"/>
                <w:lang w:val="es-ES"/>
              </w:rPr>
              <w:t xml:space="preserve"> venosa durante o inmediatamente después de la </w:t>
            </w:r>
            <w:proofErr w:type="gramStart"/>
            <w:r w:rsidRPr="5388768E">
              <w:rPr>
                <w:rFonts w:ascii="Montserrat" w:hAnsi="Montserrat"/>
                <w:sz w:val="18"/>
                <w:szCs w:val="18"/>
                <w:lang w:val="es-ES"/>
              </w:rPr>
              <w:t>cirugía</w:t>
            </w:r>
            <w:proofErr w:type="gramEnd"/>
            <w:r w:rsidRPr="5388768E">
              <w:rPr>
                <w:rFonts w:ascii="Montserrat" w:hAnsi="Montserrat"/>
                <w:sz w:val="18"/>
                <w:szCs w:val="18"/>
                <w:lang w:val="es-ES"/>
              </w:rPr>
              <w:t xml:space="preserve"> así como en largos periodos de inmovilidad reduciendo el riesgo de desarrollar trombosis venosa profunda (TVP).</w:t>
            </w:r>
          </w:p>
          <w:p w14:paraId="58F8C1E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1.3. Características Generales: Funcionamiento a través de sistema de bombeo con presión máxima de 210 mm Hg o menor que insufla dispositivo (de mano pie pantorrilla muslo abdomen cadera o multiuso).</w:t>
            </w:r>
          </w:p>
          <w:p w14:paraId="5A343DB8"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 Alarmas audibles y visuales de al menos los siguientes parámetros: desconexión de mangueras oclusión de mangueras colocación incorrecta de dispositivo y falla de presión.</w:t>
            </w:r>
          </w:p>
          <w:p w14:paraId="2130A485"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 Despliegue visual de parámetros de presión y tiempo.</w:t>
            </w:r>
          </w:p>
          <w:p w14:paraId="622452A3"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1.6 Con capacidad de conectar dos Dispositivos iguales o diferentes para operar de forma simultánea o secuencial.</w:t>
            </w:r>
          </w:p>
          <w:p w14:paraId="26832CA1"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1.7 Los Dispositivos deben poder asegurarse por velcro cierre o ganchos sujetadores.</w:t>
            </w:r>
          </w:p>
          <w:p w14:paraId="1153E82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1.8 El equipo debe contar con al menos dos dispositivos para la compresión periférica.</w:t>
            </w:r>
          </w:p>
        </w:tc>
      </w:tr>
      <w:tr w:rsidR="008A7EF6" w:rsidRPr="008A7EF6" w14:paraId="7DBD349B" w14:textId="77777777" w:rsidTr="5388768E">
        <w:tc>
          <w:tcPr>
            <w:tcW w:w="1443" w:type="pct"/>
          </w:tcPr>
          <w:p w14:paraId="704CCB7D"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2.- ACCESORIOS:</w:t>
            </w:r>
          </w:p>
        </w:tc>
        <w:tc>
          <w:tcPr>
            <w:tcW w:w="3557" w:type="pct"/>
            <w:gridSpan w:val="2"/>
          </w:tcPr>
          <w:p w14:paraId="4D2774EB" w14:textId="77777777" w:rsidR="008A7EF6" w:rsidRPr="007E21B7" w:rsidRDefault="008A7EF6" w:rsidP="009D1A45">
            <w:pPr>
              <w:tabs>
                <w:tab w:val="left" w:pos="2385"/>
              </w:tabs>
              <w:spacing w:after="0" w:line="240" w:lineRule="auto"/>
              <w:rPr>
                <w:rFonts w:ascii="Montserrat" w:eastAsia="Times New Roman" w:hAnsi="Montserrat"/>
                <w:color w:val="000000"/>
                <w:sz w:val="18"/>
                <w:szCs w:val="18"/>
              </w:rPr>
            </w:pPr>
            <w:r w:rsidRPr="007E21B7">
              <w:rPr>
                <w:rFonts w:ascii="Montserrat" w:hAnsi="Montserrat"/>
                <w:color w:val="000000"/>
                <w:sz w:val="18"/>
                <w:szCs w:val="18"/>
              </w:rPr>
              <w:t>2.1.- No requiere.</w:t>
            </w:r>
          </w:p>
        </w:tc>
      </w:tr>
      <w:tr w:rsidR="008A7EF6" w:rsidRPr="008A7EF6" w14:paraId="6596B3C6" w14:textId="77777777" w:rsidTr="5388768E">
        <w:tc>
          <w:tcPr>
            <w:tcW w:w="1443" w:type="pct"/>
          </w:tcPr>
          <w:p w14:paraId="5E982B52"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3.- CONSUMIBLES:</w:t>
            </w:r>
          </w:p>
        </w:tc>
        <w:tc>
          <w:tcPr>
            <w:tcW w:w="3557" w:type="pct"/>
            <w:gridSpan w:val="2"/>
          </w:tcPr>
          <w:p w14:paraId="0EC2E34D" w14:textId="77777777" w:rsidR="008A7EF6" w:rsidRPr="007E21B7" w:rsidRDefault="008A7EF6" w:rsidP="009D1A45">
            <w:pPr>
              <w:widowControl w:val="0"/>
              <w:tabs>
                <w:tab w:val="left" w:pos="3990"/>
              </w:tabs>
              <w:spacing w:after="0" w:line="240" w:lineRule="auto"/>
              <w:jc w:val="both"/>
              <w:rPr>
                <w:rFonts w:ascii="Montserrat" w:eastAsia="Montserrat" w:hAnsi="Montserrat" w:cs="Montserrat"/>
                <w:bCs/>
                <w:sz w:val="18"/>
                <w:szCs w:val="18"/>
              </w:rPr>
            </w:pPr>
            <w:r w:rsidRPr="007E21B7">
              <w:rPr>
                <w:rFonts w:ascii="Montserrat" w:hAnsi="Montserrat"/>
                <w:color w:val="000000"/>
                <w:sz w:val="18"/>
                <w:szCs w:val="18"/>
              </w:rPr>
              <w:t>3.1.- No requiere.</w:t>
            </w:r>
          </w:p>
        </w:tc>
      </w:tr>
      <w:tr w:rsidR="008A7EF6" w:rsidRPr="008A7EF6" w14:paraId="1032C806" w14:textId="77777777" w:rsidTr="5388768E">
        <w:tc>
          <w:tcPr>
            <w:tcW w:w="1443" w:type="pct"/>
          </w:tcPr>
          <w:p w14:paraId="617B929D"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4.- INSTALACIÓN Y PUESTA EN MARCHA:</w:t>
            </w:r>
          </w:p>
        </w:tc>
        <w:tc>
          <w:tcPr>
            <w:tcW w:w="3557" w:type="pct"/>
            <w:gridSpan w:val="2"/>
          </w:tcPr>
          <w:p w14:paraId="5CB46926" w14:textId="77777777" w:rsidR="008A7EF6" w:rsidRPr="007E21B7" w:rsidRDefault="008A7EF6"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4.1.- Corriente eléctrica 120 V +/- 10%, 60 Hz.</w:t>
            </w:r>
          </w:p>
        </w:tc>
      </w:tr>
      <w:tr w:rsidR="008A7EF6" w:rsidRPr="008A7EF6" w14:paraId="1A2C5617" w14:textId="77777777" w:rsidTr="5388768E">
        <w:tc>
          <w:tcPr>
            <w:tcW w:w="1443" w:type="pct"/>
          </w:tcPr>
          <w:p w14:paraId="07305344" w14:textId="77777777" w:rsidR="008A7EF6" w:rsidRPr="007E21B7" w:rsidRDefault="008A7EF6" w:rsidP="009D1A45">
            <w:pPr>
              <w:widowControl w:val="0"/>
              <w:tabs>
                <w:tab w:val="left" w:pos="885"/>
              </w:tabs>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5.- MANUALES DE OPERACIÓN Y SOFTWARE:</w:t>
            </w:r>
          </w:p>
        </w:tc>
        <w:tc>
          <w:tcPr>
            <w:tcW w:w="3557" w:type="pct"/>
            <w:gridSpan w:val="2"/>
          </w:tcPr>
          <w:p w14:paraId="63F71D4F"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hAnsi="Montserrat"/>
                <w:color w:val="000000"/>
                <w:sz w:val="18"/>
                <w:szCs w:val="18"/>
              </w:rPr>
              <w:t xml:space="preserve">5.1.- El proveedor adjudicado deberá de entregar por equipo, manual de operación del fabricante en español.  En caso de que el manual se encuentre en idioma diferente al español, deberá entregar manual original junto con una traducción simple al español del manual. </w:t>
            </w:r>
          </w:p>
        </w:tc>
      </w:tr>
      <w:tr w:rsidR="008A7EF6" w:rsidRPr="008A7EF6" w14:paraId="334F888D" w14:textId="77777777" w:rsidTr="5388768E">
        <w:tc>
          <w:tcPr>
            <w:tcW w:w="1443" w:type="pct"/>
          </w:tcPr>
          <w:p w14:paraId="31EF6388" w14:textId="77777777" w:rsidR="008A7EF6" w:rsidRPr="007E21B7" w:rsidRDefault="008A7EF6" w:rsidP="009D1A45">
            <w:pPr>
              <w:widowControl w:val="0"/>
              <w:tabs>
                <w:tab w:val="left" w:pos="1065"/>
              </w:tabs>
              <w:spacing w:after="0" w:line="240" w:lineRule="auto"/>
              <w:rPr>
                <w:rFonts w:ascii="Montserrat" w:eastAsia="Montserrat" w:hAnsi="Montserrat" w:cs="Montserrat"/>
                <w:b/>
                <w:sz w:val="18"/>
                <w:szCs w:val="18"/>
              </w:rPr>
            </w:pPr>
            <w:r w:rsidRPr="007E21B7">
              <w:rPr>
                <w:rFonts w:ascii="Montserrat" w:hAnsi="Montserrat"/>
                <w:b/>
                <w:bCs/>
                <w:color w:val="000000"/>
                <w:sz w:val="18"/>
                <w:szCs w:val="18"/>
              </w:rPr>
              <w:t>6.- CAPACITACIÓN:</w:t>
            </w:r>
          </w:p>
        </w:tc>
        <w:tc>
          <w:tcPr>
            <w:tcW w:w="3557" w:type="pct"/>
            <w:gridSpan w:val="2"/>
          </w:tcPr>
          <w:p w14:paraId="47CA3491" w14:textId="77777777" w:rsidR="008A7EF6" w:rsidRPr="007E21B7" w:rsidRDefault="008A7EF6" w:rsidP="009D1A45">
            <w:pPr>
              <w:spacing w:after="0" w:line="240" w:lineRule="auto"/>
              <w:rPr>
                <w:rFonts w:ascii="Montserrat" w:eastAsia="Times New Roman" w:hAnsi="Montserrat"/>
                <w:color w:val="000000"/>
                <w:sz w:val="18"/>
                <w:szCs w:val="18"/>
              </w:rPr>
            </w:pPr>
            <w:r w:rsidRPr="007E21B7">
              <w:rPr>
                <w:rFonts w:ascii="Montserrat" w:hAnsi="Montserrat"/>
                <w:color w:val="000000"/>
                <w:sz w:val="18"/>
                <w:szCs w:val="18"/>
              </w:rPr>
              <w:t>6.1.- No requiere</w:t>
            </w:r>
          </w:p>
        </w:tc>
      </w:tr>
      <w:tr w:rsidR="008A7EF6" w:rsidRPr="008A7EF6" w14:paraId="3378C192" w14:textId="77777777" w:rsidTr="5388768E">
        <w:tc>
          <w:tcPr>
            <w:tcW w:w="1443" w:type="pct"/>
          </w:tcPr>
          <w:p w14:paraId="0D3655F4"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7.- GARANTÍA:</w:t>
            </w:r>
          </w:p>
        </w:tc>
        <w:tc>
          <w:tcPr>
            <w:tcW w:w="3557" w:type="pct"/>
            <w:gridSpan w:val="2"/>
          </w:tcPr>
          <w:p w14:paraId="788C251D" w14:textId="77777777" w:rsidR="008A7EF6" w:rsidRPr="007E21B7" w:rsidRDefault="008A7EF6" w:rsidP="009D1A45">
            <w:pPr>
              <w:tabs>
                <w:tab w:val="left" w:pos="1665"/>
              </w:tabs>
              <w:spacing w:after="0" w:line="240" w:lineRule="auto"/>
              <w:jc w:val="both"/>
              <w:rPr>
                <w:rFonts w:ascii="Montserrat" w:eastAsia="Times New Roman" w:hAnsi="Montserrat"/>
                <w:sz w:val="18"/>
                <w:szCs w:val="18"/>
              </w:rPr>
            </w:pPr>
            <w:r w:rsidRPr="007E21B7">
              <w:rPr>
                <w:rFonts w:ascii="Montserrat" w:hAnsi="Montserrat"/>
                <w:sz w:val="18"/>
                <w:szCs w:val="18"/>
              </w:rPr>
              <w:t xml:space="preserve">7.1.- </w:t>
            </w:r>
            <w:r w:rsidRPr="007E21B7">
              <w:rPr>
                <w:rFonts w:ascii="Montserrat" w:eastAsia="Montserrat" w:hAnsi="Montserrat" w:cs="Montserrat"/>
                <w:bCs/>
                <w:sz w:val="18"/>
                <w:szCs w:val="18"/>
              </w:rPr>
              <w:t>Contra fallas y defectos de fabricación durante la vigencia del contrato.</w:t>
            </w:r>
          </w:p>
        </w:tc>
      </w:tr>
      <w:tr w:rsidR="008A7EF6" w:rsidRPr="008A7EF6" w14:paraId="4CFA81F9" w14:textId="77777777" w:rsidTr="5388768E">
        <w:tc>
          <w:tcPr>
            <w:tcW w:w="1443" w:type="pct"/>
          </w:tcPr>
          <w:p w14:paraId="3AA6D794"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8.- MANTENIMIENTO:</w:t>
            </w:r>
          </w:p>
        </w:tc>
        <w:tc>
          <w:tcPr>
            <w:tcW w:w="3557" w:type="pct"/>
            <w:gridSpan w:val="2"/>
          </w:tcPr>
          <w:p w14:paraId="2DA924EE"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hAnsi="Montserrat"/>
                <w:color w:val="000000"/>
                <w:sz w:val="18"/>
                <w:szCs w:val="18"/>
              </w:rPr>
              <w:t xml:space="preserve">8.1.- </w:t>
            </w:r>
            <w:r w:rsidRPr="007E21B7">
              <w:rPr>
                <w:rFonts w:ascii="Montserrat" w:eastAsia="Montserrat" w:hAnsi="Montserrat" w:cs="Montserrat"/>
                <w:bCs/>
                <w:sz w:val="18"/>
                <w:szCs w:val="18"/>
              </w:rPr>
              <w:t xml:space="preserve">No requiere. </w:t>
            </w:r>
          </w:p>
        </w:tc>
      </w:tr>
      <w:tr w:rsidR="008A7EF6" w:rsidRPr="008A7EF6" w14:paraId="01E3C9BE" w14:textId="77777777" w:rsidTr="5388768E">
        <w:tc>
          <w:tcPr>
            <w:tcW w:w="1443" w:type="pct"/>
          </w:tcPr>
          <w:p w14:paraId="4158FA2F"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9.- NORMAS Y CERTIFICADOS VIGENTES:</w:t>
            </w:r>
          </w:p>
        </w:tc>
        <w:tc>
          <w:tcPr>
            <w:tcW w:w="3557" w:type="pct"/>
            <w:gridSpan w:val="2"/>
          </w:tcPr>
          <w:p w14:paraId="0D82B6EB"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9.1.- Para bienes de origen nacional presentar copia simple de: </w:t>
            </w:r>
          </w:p>
          <w:p w14:paraId="6AB000AD"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9.1.1.- Certificado de calidad ISO:9001.</w:t>
            </w:r>
          </w:p>
          <w:p w14:paraId="7D16EC99"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9.2.- Para bienes de origen internacional presentar copia simple de: </w:t>
            </w:r>
          </w:p>
          <w:p w14:paraId="737F9E2B"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9.2.1- Certificado de calidad ISO:9001.</w:t>
            </w:r>
          </w:p>
        </w:tc>
      </w:tr>
    </w:tbl>
    <w:p w14:paraId="09DA871F" w14:textId="77777777" w:rsidR="008A7EF6" w:rsidRDefault="008A7EF6" w:rsidP="007213D6">
      <w:pPr>
        <w:widowControl w:val="0"/>
        <w:rPr>
          <w:rFonts w:ascii="Montserrat" w:hAnsi="Montserrat"/>
          <w:sz w:val="18"/>
          <w:szCs w:val="18"/>
        </w:rPr>
      </w:pPr>
    </w:p>
    <w:tbl>
      <w:tblPr>
        <w:tblStyle w:val="Tablaconcuadrcula"/>
        <w:tblW w:w="5000" w:type="pct"/>
        <w:tblLook w:val="04A0" w:firstRow="1" w:lastRow="0" w:firstColumn="1" w:lastColumn="0" w:noHBand="0" w:noVBand="1"/>
      </w:tblPr>
      <w:tblGrid>
        <w:gridCol w:w="2615"/>
        <w:gridCol w:w="3612"/>
        <w:gridCol w:w="2835"/>
      </w:tblGrid>
      <w:tr w:rsidR="008A7EF6" w:rsidRPr="008A7EF6" w14:paraId="76E5B36D" w14:textId="77777777" w:rsidTr="5388768E">
        <w:tc>
          <w:tcPr>
            <w:tcW w:w="1443" w:type="pct"/>
            <w:shd w:val="clear" w:color="auto" w:fill="BC955C"/>
          </w:tcPr>
          <w:p w14:paraId="4A58D564"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NOMBRE GENÉRICO:</w:t>
            </w:r>
          </w:p>
        </w:tc>
        <w:tc>
          <w:tcPr>
            <w:tcW w:w="3557" w:type="pct"/>
            <w:gridSpan w:val="2"/>
            <w:shd w:val="clear" w:color="auto" w:fill="BC955C"/>
          </w:tcPr>
          <w:p w14:paraId="4CFF3D76" w14:textId="0600280A" w:rsidR="008A7EF6" w:rsidRPr="007E21B7" w:rsidRDefault="008A7EF6" w:rsidP="009D1A45">
            <w:pPr>
              <w:widowControl w:val="0"/>
              <w:spacing w:after="0" w:line="240" w:lineRule="auto"/>
              <w:jc w:val="center"/>
              <w:rPr>
                <w:rFonts w:ascii="Montserrat" w:eastAsia="Montserrat" w:hAnsi="Montserrat" w:cs="Montserrat"/>
                <w:b/>
                <w:sz w:val="18"/>
                <w:szCs w:val="18"/>
              </w:rPr>
            </w:pPr>
            <w:r>
              <w:rPr>
                <w:rFonts w:ascii="Montserrat" w:eastAsia="Montserrat" w:hAnsi="Montserrat" w:cs="Montserrat"/>
                <w:b/>
                <w:sz w:val="18"/>
                <w:szCs w:val="18"/>
              </w:rPr>
              <w:t>UNIDAD DE ANESTESIA DE ALTA ESPECIALIDAD PARA RESONANCIA MÁGNETICA</w:t>
            </w:r>
          </w:p>
        </w:tc>
      </w:tr>
      <w:tr w:rsidR="008A7EF6" w:rsidRPr="008A7EF6" w14:paraId="6104B89F" w14:textId="77777777" w:rsidTr="5388768E">
        <w:tc>
          <w:tcPr>
            <w:tcW w:w="1443" w:type="pct"/>
            <w:tcBorders>
              <w:right w:val="single" w:sz="4" w:space="0" w:color="auto"/>
            </w:tcBorders>
            <w:shd w:val="clear" w:color="auto" w:fill="BC955C"/>
          </w:tcPr>
          <w:p w14:paraId="65215B73"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CLAVE: </w:t>
            </w:r>
          </w:p>
          <w:p w14:paraId="4BBE388C"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531.053.0372</w:t>
            </w:r>
          </w:p>
        </w:tc>
        <w:tc>
          <w:tcPr>
            <w:tcW w:w="1993" w:type="pct"/>
            <w:tcBorders>
              <w:right w:val="single" w:sz="4" w:space="0" w:color="auto"/>
            </w:tcBorders>
            <w:shd w:val="clear" w:color="auto" w:fill="BC955C"/>
          </w:tcPr>
          <w:p w14:paraId="5B8C30AB"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ESPECIALIDAD (ES): </w:t>
            </w:r>
            <w:r w:rsidRPr="007E21B7">
              <w:rPr>
                <w:rFonts w:ascii="Montserrat" w:eastAsia="Montserrat" w:hAnsi="Montserrat" w:cs="Montserrat"/>
                <w:bCs/>
                <w:sz w:val="18"/>
                <w:szCs w:val="18"/>
              </w:rPr>
              <w:t>Médicas y Quirúrgicas</w:t>
            </w:r>
          </w:p>
        </w:tc>
        <w:tc>
          <w:tcPr>
            <w:tcW w:w="1564" w:type="pct"/>
            <w:tcBorders>
              <w:left w:val="single" w:sz="4" w:space="0" w:color="auto"/>
            </w:tcBorders>
            <w:shd w:val="clear" w:color="auto" w:fill="BC955C"/>
          </w:tcPr>
          <w:p w14:paraId="2C33F9D9" w14:textId="77777777" w:rsidR="008A7EF6" w:rsidRPr="007E21B7" w:rsidRDefault="008A7EF6" w:rsidP="009D1A45">
            <w:pPr>
              <w:widowControl w:val="0"/>
              <w:spacing w:after="0" w:line="240" w:lineRule="auto"/>
              <w:jc w:val="center"/>
              <w:rPr>
                <w:rFonts w:ascii="Montserrat" w:eastAsia="Montserrat" w:hAnsi="Montserrat" w:cs="Montserrat"/>
                <w:b/>
                <w:sz w:val="18"/>
                <w:szCs w:val="18"/>
              </w:rPr>
            </w:pPr>
            <w:r w:rsidRPr="007E21B7">
              <w:rPr>
                <w:rFonts w:ascii="Montserrat" w:eastAsia="Montserrat" w:hAnsi="Montserrat" w:cs="Montserrat"/>
                <w:b/>
                <w:sz w:val="18"/>
                <w:szCs w:val="18"/>
              </w:rPr>
              <w:t xml:space="preserve">SERVICIO (S): </w:t>
            </w:r>
            <w:r w:rsidRPr="007E21B7">
              <w:rPr>
                <w:rFonts w:ascii="Montserrat" w:eastAsia="Montserrat" w:hAnsi="Montserrat" w:cs="Montserrat"/>
                <w:bCs/>
                <w:sz w:val="18"/>
                <w:szCs w:val="18"/>
              </w:rPr>
              <w:t xml:space="preserve">Anestesiología. Quirófanos, Resonancia Magnética </w:t>
            </w:r>
          </w:p>
        </w:tc>
      </w:tr>
      <w:tr w:rsidR="008A7EF6" w:rsidRPr="008A7EF6" w14:paraId="4BB88042" w14:textId="77777777" w:rsidTr="5388768E">
        <w:tc>
          <w:tcPr>
            <w:tcW w:w="1443" w:type="pct"/>
          </w:tcPr>
          <w:p w14:paraId="0D2B8DD9"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1.- DESCRIPCIÓN:</w:t>
            </w:r>
          </w:p>
        </w:tc>
        <w:tc>
          <w:tcPr>
            <w:tcW w:w="3557" w:type="pct"/>
            <w:gridSpan w:val="2"/>
          </w:tcPr>
          <w:p w14:paraId="5AED6864"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 Gabinete:</w:t>
            </w:r>
          </w:p>
          <w:p w14:paraId="60CAA4C2"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1.1.1.- Montaje para dos vaporizadores con sistema de exclusión.</w:t>
            </w:r>
          </w:p>
          <w:p w14:paraId="591F9DE9"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1.1.2.- Ventilador </w:t>
            </w:r>
            <w:proofErr w:type="spellStart"/>
            <w:r w:rsidRPr="5388768E">
              <w:rPr>
                <w:rFonts w:ascii="Montserrat" w:hAnsi="Montserrat"/>
                <w:sz w:val="18"/>
                <w:szCs w:val="18"/>
                <w:lang w:val="es-ES"/>
              </w:rPr>
              <w:t>interconstruido</w:t>
            </w:r>
            <w:proofErr w:type="spellEnd"/>
            <w:r w:rsidRPr="5388768E">
              <w:rPr>
                <w:rFonts w:ascii="Montserrat" w:hAnsi="Montserrat"/>
                <w:sz w:val="18"/>
                <w:szCs w:val="18"/>
                <w:lang w:val="es-ES"/>
              </w:rPr>
              <w:t>.</w:t>
            </w:r>
          </w:p>
          <w:p w14:paraId="2CF9E204"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1.1.3.- Con al menos dos contactos eléctricos </w:t>
            </w:r>
            <w:proofErr w:type="spellStart"/>
            <w:r w:rsidRPr="5388768E">
              <w:rPr>
                <w:rFonts w:ascii="Montserrat" w:hAnsi="Montserrat"/>
                <w:sz w:val="18"/>
                <w:szCs w:val="18"/>
                <w:lang w:val="es-ES"/>
              </w:rPr>
              <w:t>interconstruidos</w:t>
            </w:r>
            <w:proofErr w:type="spellEnd"/>
            <w:r w:rsidRPr="5388768E">
              <w:rPr>
                <w:rFonts w:ascii="Montserrat" w:hAnsi="Montserrat"/>
                <w:sz w:val="18"/>
                <w:szCs w:val="18"/>
                <w:lang w:val="es-ES"/>
              </w:rPr>
              <w:t>.</w:t>
            </w:r>
          </w:p>
          <w:p w14:paraId="09607C49"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1.1.4.- Yugos para cilindros de O2 y N2O.</w:t>
            </w:r>
          </w:p>
          <w:p w14:paraId="558CC546"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1.1.5.- Con al menos dos cajones.</w:t>
            </w:r>
          </w:p>
          <w:p w14:paraId="1478F695"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1.1.6.- Mesa de trabajo.</w:t>
            </w:r>
          </w:p>
          <w:p w14:paraId="7F987809"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1.1.7.- Montaje en máquina para monitor de signos vitales.</w:t>
            </w:r>
          </w:p>
          <w:p w14:paraId="1741DD2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 xml:space="preserve">1.1.8.- Cuatro ruedas, al menos dos de ellas con freno o sistema de freno </w:t>
            </w:r>
            <w:r w:rsidRPr="007E21B7">
              <w:rPr>
                <w:rFonts w:ascii="Montserrat" w:hAnsi="Montserrat"/>
                <w:sz w:val="18"/>
                <w:szCs w:val="18"/>
              </w:rPr>
              <w:lastRenderedPageBreak/>
              <w:t>central.</w:t>
            </w:r>
          </w:p>
          <w:p w14:paraId="54CE83AD"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1.1.9.- Manómetros </w:t>
            </w:r>
            <w:proofErr w:type="spellStart"/>
            <w:r w:rsidRPr="5388768E">
              <w:rPr>
                <w:rFonts w:ascii="Montserrat" w:hAnsi="Montserrat"/>
                <w:sz w:val="18"/>
                <w:szCs w:val="18"/>
                <w:lang w:val="es-ES"/>
              </w:rPr>
              <w:t>interconstruidos</w:t>
            </w:r>
            <w:proofErr w:type="spellEnd"/>
            <w:r w:rsidRPr="5388768E">
              <w:rPr>
                <w:rFonts w:ascii="Montserrat" w:hAnsi="Montserrat"/>
                <w:sz w:val="18"/>
                <w:szCs w:val="18"/>
                <w:lang w:val="es-ES"/>
              </w:rPr>
              <w:t xml:space="preserve"> de presión al frente del equipo. Codificados </w:t>
            </w:r>
            <w:proofErr w:type="gramStart"/>
            <w:r w:rsidRPr="5388768E">
              <w:rPr>
                <w:rFonts w:ascii="Montserrat" w:hAnsi="Montserrat"/>
                <w:sz w:val="18"/>
                <w:szCs w:val="18"/>
                <w:lang w:val="es-ES"/>
              </w:rPr>
              <w:t>de acuerdo al</w:t>
            </w:r>
            <w:proofErr w:type="gramEnd"/>
            <w:r w:rsidRPr="5388768E">
              <w:rPr>
                <w:rFonts w:ascii="Montserrat" w:hAnsi="Montserrat"/>
                <w:sz w:val="18"/>
                <w:szCs w:val="18"/>
                <w:lang w:val="es-ES"/>
              </w:rPr>
              <w:t xml:space="preserve"> código americano de colores (O2-verde, N2O-azul, aire-amarillo):</w:t>
            </w:r>
          </w:p>
          <w:p w14:paraId="119E6183"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1.1.9.1.- Tres para toma mural (O2, N2O, aire).</w:t>
            </w:r>
          </w:p>
          <w:p w14:paraId="040F9405"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1.1.9.2.- Dos para cilindros (O2, N2O).</w:t>
            </w:r>
          </w:p>
          <w:p w14:paraId="64AE247C"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1.1.10.- Batería de respaldo interna con capacidad mínima de 45 min.</w:t>
            </w:r>
          </w:p>
          <w:p w14:paraId="07BA8A62"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1.1.11.- Para uso en resonancia magnética de 1.5 y 3 T.</w:t>
            </w:r>
          </w:p>
          <w:p w14:paraId="1A5B8335"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1.1.12.- Con iluminación para el área de trabajo.</w:t>
            </w:r>
          </w:p>
          <w:p w14:paraId="43C5452C"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1.2.- Vaporizadores de la misma marca que la unidad de anestesia:</w:t>
            </w:r>
          </w:p>
          <w:p w14:paraId="01FB7651"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1.2.1.- Suministrar dos vaporizadores de </w:t>
            </w:r>
            <w:proofErr w:type="spellStart"/>
            <w:r w:rsidRPr="5388768E">
              <w:rPr>
                <w:rFonts w:ascii="Montserrat" w:hAnsi="Montserrat"/>
                <w:sz w:val="18"/>
                <w:szCs w:val="18"/>
                <w:lang w:val="es-ES"/>
              </w:rPr>
              <w:t>Sevoflurano</w:t>
            </w:r>
            <w:proofErr w:type="spellEnd"/>
            <w:r w:rsidRPr="5388768E">
              <w:rPr>
                <w:rFonts w:ascii="Montserrat" w:hAnsi="Montserrat"/>
                <w:sz w:val="18"/>
                <w:szCs w:val="18"/>
                <w:lang w:val="es-ES"/>
              </w:rPr>
              <w:t xml:space="preserve"> </w:t>
            </w:r>
            <w:proofErr w:type="spellStart"/>
            <w:r w:rsidRPr="5388768E">
              <w:rPr>
                <w:rFonts w:ascii="Montserrat" w:hAnsi="Montserrat"/>
                <w:sz w:val="18"/>
                <w:szCs w:val="18"/>
                <w:lang w:val="es-ES"/>
              </w:rPr>
              <w:t>ó</w:t>
            </w:r>
            <w:proofErr w:type="spellEnd"/>
            <w:r w:rsidRPr="5388768E">
              <w:rPr>
                <w:rFonts w:ascii="Montserrat" w:hAnsi="Montserrat"/>
                <w:sz w:val="18"/>
                <w:szCs w:val="18"/>
                <w:lang w:val="es-ES"/>
              </w:rPr>
              <w:t xml:space="preserve"> </w:t>
            </w:r>
            <w:proofErr w:type="spellStart"/>
            <w:r w:rsidRPr="5388768E">
              <w:rPr>
                <w:rFonts w:ascii="Montserrat" w:hAnsi="Montserrat"/>
                <w:sz w:val="18"/>
                <w:szCs w:val="18"/>
                <w:lang w:val="es-ES"/>
              </w:rPr>
              <w:t>Desflurano</w:t>
            </w:r>
            <w:proofErr w:type="spellEnd"/>
            <w:r w:rsidRPr="5388768E">
              <w:rPr>
                <w:rFonts w:ascii="Montserrat" w:hAnsi="Montserrat"/>
                <w:sz w:val="18"/>
                <w:szCs w:val="18"/>
                <w:lang w:val="es-ES"/>
              </w:rPr>
              <w:t xml:space="preserve"> </w:t>
            </w:r>
            <w:proofErr w:type="spellStart"/>
            <w:r w:rsidRPr="5388768E">
              <w:rPr>
                <w:rFonts w:ascii="Montserrat" w:hAnsi="Montserrat"/>
                <w:sz w:val="18"/>
                <w:szCs w:val="18"/>
                <w:lang w:val="es-ES"/>
              </w:rPr>
              <w:t>ó</w:t>
            </w:r>
            <w:proofErr w:type="spellEnd"/>
            <w:r w:rsidRPr="5388768E">
              <w:rPr>
                <w:rFonts w:ascii="Montserrat" w:hAnsi="Montserrat"/>
                <w:sz w:val="18"/>
                <w:szCs w:val="18"/>
                <w:lang w:val="es-ES"/>
              </w:rPr>
              <w:t xml:space="preserve"> Isoflurano de acuerdo con la distribución por unidad señalada en el anexo técnico.</w:t>
            </w:r>
          </w:p>
          <w:p w14:paraId="26F69FEC"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1.2.2.- Con compensación en flujo, presión y temperatura.</w:t>
            </w:r>
          </w:p>
          <w:p w14:paraId="5E61F7CD"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1.2.3.- Indicador visual del nivel de llenado de agente anestésico.</w:t>
            </w:r>
          </w:p>
          <w:p w14:paraId="6F6C66DC"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1.2.4.- Adaptador para el llenado del vaporizador en caso de requerirse.</w:t>
            </w:r>
          </w:p>
          <w:p w14:paraId="2CB2FBA3"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 xml:space="preserve">1.3.- Suministro de gas fresco: </w:t>
            </w:r>
          </w:p>
          <w:p w14:paraId="696C5D7A"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1.3.1.- Flujómetros dobles neumáticos o electrónicos o virtuales con despliegue para O2, N2O y </w:t>
            </w:r>
            <w:proofErr w:type="gramStart"/>
            <w:r w:rsidRPr="5388768E">
              <w:rPr>
                <w:rFonts w:ascii="Montserrat" w:hAnsi="Montserrat"/>
                <w:sz w:val="18"/>
                <w:szCs w:val="18"/>
                <w:lang w:val="es-ES"/>
              </w:rPr>
              <w:t>aire codificados</w:t>
            </w:r>
            <w:proofErr w:type="gramEnd"/>
            <w:r w:rsidRPr="5388768E">
              <w:rPr>
                <w:rFonts w:ascii="Montserrat" w:hAnsi="Montserrat"/>
                <w:sz w:val="18"/>
                <w:szCs w:val="18"/>
                <w:lang w:val="es-ES"/>
              </w:rPr>
              <w:t xml:space="preserve"> de acuerdo al código americano de colores: O2-verde, N2O-azul, aire-amarillo.</w:t>
            </w:r>
          </w:p>
          <w:p w14:paraId="7D4AF32C"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1.3.2.- Mezclador electrónico o neumático.</w:t>
            </w:r>
          </w:p>
          <w:p w14:paraId="3F5FE7B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1.3.3.- Guarda hipóxica mínima de 23%.</w:t>
            </w:r>
          </w:p>
          <w:p w14:paraId="5D49B771"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1.3.4.- </w:t>
            </w:r>
            <w:proofErr w:type="spellStart"/>
            <w:r w:rsidRPr="5388768E">
              <w:rPr>
                <w:rFonts w:ascii="Montserrat" w:hAnsi="Montserrat"/>
                <w:sz w:val="18"/>
                <w:szCs w:val="18"/>
                <w:lang w:val="es-ES"/>
              </w:rPr>
              <w:t>Flush</w:t>
            </w:r>
            <w:proofErr w:type="spellEnd"/>
            <w:r w:rsidRPr="5388768E">
              <w:rPr>
                <w:rFonts w:ascii="Montserrat" w:hAnsi="Montserrat"/>
                <w:sz w:val="18"/>
                <w:szCs w:val="18"/>
                <w:lang w:val="es-ES"/>
              </w:rPr>
              <w:t xml:space="preserve"> o suministro de oxígeno directo.</w:t>
            </w:r>
          </w:p>
          <w:p w14:paraId="700F40F7"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 Circuito de paciente:</w:t>
            </w:r>
          </w:p>
          <w:p w14:paraId="143C388C"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1.4.1.- Un </w:t>
            </w:r>
            <w:proofErr w:type="spellStart"/>
            <w:r w:rsidRPr="5388768E">
              <w:rPr>
                <w:rFonts w:ascii="Montserrat" w:hAnsi="Montserrat"/>
                <w:sz w:val="18"/>
                <w:szCs w:val="18"/>
                <w:lang w:val="es-ES"/>
              </w:rPr>
              <w:t>cánister</w:t>
            </w:r>
            <w:proofErr w:type="spellEnd"/>
            <w:r w:rsidRPr="5388768E">
              <w:rPr>
                <w:rFonts w:ascii="Montserrat" w:hAnsi="Montserrat"/>
                <w:sz w:val="18"/>
                <w:szCs w:val="18"/>
                <w:lang w:val="es-ES"/>
              </w:rPr>
              <w:t>.</w:t>
            </w:r>
          </w:p>
          <w:p w14:paraId="65520D3A"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1.4.1.1.- Con capacidad mínima de 1050 </w:t>
            </w:r>
            <w:proofErr w:type="spellStart"/>
            <w:r w:rsidRPr="5388768E">
              <w:rPr>
                <w:rFonts w:ascii="Montserrat" w:hAnsi="Montserrat"/>
                <w:sz w:val="18"/>
                <w:szCs w:val="18"/>
                <w:lang w:val="es-ES"/>
              </w:rPr>
              <w:t>mL</w:t>
            </w:r>
            <w:proofErr w:type="spellEnd"/>
            <w:r w:rsidRPr="5388768E">
              <w:rPr>
                <w:rFonts w:ascii="Montserrat" w:hAnsi="Montserrat"/>
                <w:sz w:val="18"/>
                <w:szCs w:val="18"/>
                <w:lang w:val="es-ES"/>
              </w:rPr>
              <w:t xml:space="preserve"> o 1150 g.</w:t>
            </w:r>
          </w:p>
          <w:p w14:paraId="17D25705"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1.4.1.2.- Reusable y esterilizable.</w:t>
            </w:r>
          </w:p>
          <w:p w14:paraId="7B611256"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1.4.1.3.- Con filtro de polvo en caso de requerirse.</w:t>
            </w:r>
          </w:p>
          <w:p w14:paraId="56095DEF"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1.4.1.4.- Con sistema que permita el cambio de cal sodada durante la ventilación mecánica sin ocasionar fugas.</w:t>
            </w:r>
          </w:p>
          <w:p w14:paraId="40657ADB"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1.4.2.- Con trampa de agua, recipiente </w:t>
            </w:r>
            <w:proofErr w:type="spellStart"/>
            <w:r w:rsidRPr="5388768E">
              <w:rPr>
                <w:rFonts w:ascii="Montserrat" w:hAnsi="Montserrat"/>
                <w:sz w:val="18"/>
                <w:szCs w:val="18"/>
                <w:lang w:val="es-ES"/>
              </w:rPr>
              <w:t>cánister</w:t>
            </w:r>
            <w:proofErr w:type="spellEnd"/>
            <w:r w:rsidRPr="5388768E">
              <w:rPr>
                <w:rFonts w:ascii="Montserrat" w:hAnsi="Montserrat"/>
                <w:sz w:val="18"/>
                <w:szCs w:val="18"/>
                <w:lang w:val="es-ES"/>
              </w:rPr>
              <w:t xml:space="preserve"> externo o sistema de calentamiento </w:t>
            </w:r>
            <w:proofErr w:type="spellStart"/>
            <w:r w:rsidRPr="5388768E">
              <w:rPr>
                <w:rFonts w:ascii="Montserrat" w:hAnsi="Montserrat"/>
                <w:sz w:val="18"/>
                <w:szCs w:val="18"/>
                <w:lang w:val="es-ES"/>
              </w:rPr>
              <w:t>interconstruido</w:t>
            </w:r>
            <w:proofErr w:type="spellEnd"/>
            <w:r w:rsidRPr="5388768E">
              <w:rPr>
                <w:rFonts w:ascii="Montserrat" w:hAnsi="Montserrat"/>
                <w:sz w:val="18"/>
                <w:szCs w:val="18"/>
                <w:lang w:val="es-ES"/>
              </w:rPr>
              <w:t>.</w:t>
            </w:r>
          </w:p>
          <w:p w14:paraId="10270605"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1.4.3.- Salida de gas fresco para circuito auxiliar.</w:t>
            </w:r>
          </w:p>
          <w:p w14:paraId="441E94D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1.4.4.- Con sistema de conmutación entre circuito circular y circuito auxiliar (tipo Bain).</w:t>
            </w:r>
          </w:p>
          <w:p w14:paraId="64416162"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1.4.5.- Sistema de evacuación de gases activo o pasivo.</w:t>
            </w:r>
          </w:p>
          <w:p w14:paraId="3B41E5E9"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1.4.6.- Todos los elementos en contacto con el gas espirado por el paciente deberán ser esterilizables y libres de látex.</w:t>
            </w:r>
          </w:p>
          <w:p w14:paraId="6A1DF867"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1.4.7.- Válvula ajustable de presión (APL).</w:t>
            </w:r>
          </w:p>
          <w:p w14:paraId="1ACF82AD"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1.4.8.- Válvula de sobrepresión.</w:t>
            </w:r>
          </w:p>
          <w:p w14:paraId="25D4F8F9"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1.4.9.- Válvula de conmutación bolsa-ventilador.</w:t>
            </w:r>
          </w:p>
          <w:p w14:paraId="76601EED"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1.4.10.- Manómetro de presión en vías aéreas.</w:t>
            </w:r>
          </w:p>
          <w:p w14:paraId="608F6C52"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1.4.11.- Brazo ajustable para bolsa de ventilación manual.</w:t>
            </w:r>
          </w:p>
          <w:p w14:paraId="793B7A4D"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1.5.- Ventilador </w:t>
            </w:r>
            <w:proofErr w:type="spellStart"/>
            <w:r w:rsidRPr="5388768E">
              <w:rPr>
                <w:rFonts w:ascii="Montserrat" w:hAnsi="Montserrat"/>
                <w:sz w:val="18"/>
                <w:szCs w:val="18"/>
                <w:lang w:val="es-ES"/>
              </w:rPr>
              <w:t>microprocesado</w:t>
            </w:r>
            <w:proofErr w:type="spellEnd"/>
            <w:r w:rsidRPr="5388768E">
              <w:rPr>
                <w:rFonts w:ascii="Montserrat" w:hAnsi="Montserrat"/>
                <w:sz w:val="18"/>
                <w:szCs w:val="18"/>
                <w:lang w:val="es-ES"/>
              </w:rPr>
              <w:t xml:space="preserve"> e </w:t>
            </w:r>
            <w:proofErr w:type="spellStart"/>
            <w:r w:rsidRPr="5388768E">
              <w:rPr>
                <w:rFonts w:ascii="Montserrat" w:hAnsi="Montserrat"/>
                <w:sz w:val="18"/>
                <w:szCs w:val="18"/>
                <w:lang w:val="es-ES"/>
              </w:rPr>
              <w:t>interconstruido</w:t>
            </w:r>
            <w:proofErr w:type="spellEnd"/>
            <w:r w:rsidRPr="5388768E">
              <w:rPr>
                <w:rFonts w:ascii="Montserrat" w:hAnsi="Montserrat"/>
                <w:sz w:val="18"/>
                <w:szCs w:val="18"/>
                <w:lang w:val="es-ES"/>
              </w:rPr>
              <w:t xml:space="preserve"> de la misma marca que la máquina de anestesia:</w:t>
            </w:r>
          </w:p>
          <w:p w14:paraId="79CFC71E"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1.5.1.- Teclado sensible al tacto o de membrana, o perilla selectora.</w:t>
            </w:r>
          </w:p>
          <w:p w14:paraId="3316C083"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1.5.2.- Despliegue de mensajes y parámetros en español.</w:t>
            </w:r>
          </w:p>
          <w:p w14:paraId="0AE429C0"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1.5.3.- Pantalla:</w:t>
            </w:r>
          </w:p>
          <w:p w14:paraId="6E225B27"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1.5.3.1.- Tipo LCD, LCD TFT o tecnología superior.</w:t>
            </w:r>
          </w:p>
          <w:p w14:paraId="370FCE0C"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1.5.3.2.- Tamaño mínimo de 6.5".</w:t>
            </w:r>
          </w:p>
          <w:p w14:paraId="746064F8"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1.5.3.3.- Policromática.</w:t>
            </w:r>
          </w:p>
          <w:p w14:paraId="310E6A4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1.5.3.4.- Configurable por el usuario.</w:t>
            </w:r>
          </w:p>
          <w:p w14:paraId="11107DD0"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1.5.3.5.- Despliegue de parámetros en forma numérica.</w:t>
            </w:r>
          </w:p>
          <w:p w14:paraId="40B761BD"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1.5.3.6.- Despliegue mínimo de una curva de presión.</w:t>
            </w:r>
          </w:p>
          <w:p w14:paraId="562D6CF2"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1.5.4.- Modos de ventilación:</w:t>
            </w:r>
          </w:p>
          <w:p w14:paraId="27B95F3A"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1.5.4.1.- Controlado por volumen.</w:t>
            </w:r>
          </w:p>
          <w:p w14:paraId="0D86E959"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1.5.4.2.- Controlado por presión.</w:t>
            </w:r>
          </w:p>
          <w:p w14:paraId="0BB2B46E"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lastRenderedPageBreak/>
              <w:t xml:space="preserve">1.5.4.3.- SIMV (ventilación </w:t>
            </w:r>
            <w:proofErr w:type="spellStart"/>
            <w:r w:rsidRPr="5388768E">
              <w:rPr>
                <w:rFonts w:ascii="Montserrat" w:hAnsi="Montserrat"/>
                <w:sz w:val="18"/>
                <w:szCs w:val="18"/>
                <w:lang w:val="es-ES"/>
              </w:rPr>
              <w:t>mandatoria</w:t>
            </w:r>
            <w:proofErr w:type="spellEnd"/>
            <w:r w:rsidRPr="5388768E">
              <w:rPr>
                <w:rFonts w:ascii="Montserrat" w:hAnsi="Montserrat"/>
                <w:sz w:val="18"/>
                <w:szCs w:val="18"/>
                <w:lang w:val="es-ES"/>
              </w:rPr>
              <w:t xml:space="preserve"> intermitente sincronizada).</w:t>
            </w:r>
          </w:p>
          <w:p w14:paraId="61C0A32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1.5.4.4.- Presión soporte.</w:t>
            </w:r>
          </w:p>
          <w:p w14:paraId="3640A634"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1.5.5.- Controles y ajuste de:</w:t>
            </w:r>
          </w:p>
          <w:p w14:paraId="6934DCD9"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1.5.5.1.- Volumen corriente que cubra como mínimo el rango de 50 </w:t>
            </w:r>
            <w:proofErr w:type="spellStart"/>
            <w:r w:rsidRPr="5388768E">
              <w:rPr>
                <w:rFonts w:ascii="Montserrat" w:hAnsi="Montserrat"/>
                <w:sz w:val="18"/>
                <w:szCs w:val="18"/>
                <w:lang w:val="es-ES"/>
              </w:rPr>
              <w:t>mL</w:t>
            </w:r>
            <w:proofErr w:type="spellEnd"/>
            <w:r w:rsidRPr="5388768E">
              <w:rPr>
                <w:rFonts w:ascii="Montserrat" w:hAnsi="Montserrat"/>
                <w:sz w:val="18"/>
                <w:szCs w:val="18"/>
                <w:lang w:val="es-ES"/>
              </w:rPr>
              <w:t xml:space="preserve"> o menor a 1400 </w:t>
            </w:r>
            <w:proofErr w:type="spellStart"/>
            <w:r w:rsidRPr="5388768E">
              <w:rPr>
                <w:rFonts w:ascii="Montserrat" w:hAnsi="Montserrat"/>
                <w:sz w:val="18"/>
                <w:szCs w:val="18"/>
                <w:lang w:val="es-ES"/>
              </w:rPr>
              <w:t>mL</w:t>
            </w:r>
            <w:proofErr w:type="spellEnd"/>
            <w:r w:rsidRPr="5388768E">
              <w:rPr>
                <w:rFonts w:ascii="Montserrat" w:hAnsi="Montserrat"/>
                <w:sz w:val="18"/>
                <w:szCs w:val="18"/>
                <w:lang w:val="es-ES"/>
              </w:rPr>
              <w:t xml:space="preserve"> o mayor.</w:t>
            </w:r>
          </w:p>
          <w:p w14:paraId="2C09675F"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1.5.5.2.- Presión límite que cubra como mínimo el rango de 15 a 70 cmH2O.</w:t>
            </w:r>
          </w:p>
          <w:p w14:paraId="7FCF689F"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1.5.5.3.- Presión inspiratoria que cubra como mínimo el rango de 10 a 50 cmH2O.</w:t>
            </w:r>
          </w:p>
          <w:p w14:paraId="52ED960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1.5.5.4.- Frecuencia respiratoria que cubra como mínimo el rango de 4 a 60 respiraciones por minuto.</w:t>
            </w:r>
          </w:p>
          <w:p w14:paraId="7FA20E9E"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1.5.5.5.- PEEP electrónico que cubra como mínimo el rango de 4 a 20 cmH2O.</w:t>
            </w:r>
          </w:p>
          <w:p w14:paraId="0717AF73"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1.5.5.6.- Relación </w:t>
            </w:r>
            <w:proofErr w:type="gramStart"/>
            <w:r w:rsidRPr="5388768E">
              <w:rPr>
                <w:rFonts w:ascii="Montserrat" w:hAnsi="Montserrat"/>
                <w:sz w:val="18"/>
                <w:szCs w:val="18"/>
                <w:lang w:val="es-ES"/>
              </w:rPr>
              <w:t>I:E</w:t>
            </w:r>
            <w:proofErr w:type="gramEnd"/>
            <w:r w:rsidRPr="5388768E">
              <w:rPr>
                <w:rFonts w:ascii="Montserrat" w:hAnsi="Montserrat"/>
                <w:sz w:val="18"/>
                <w:szCs w:val="18"/>
                <w:lang w:val="es-ES"/>
              </w:rPr>
              <w:t xml:space="preserve"> y relación I:E inversa.</w:t>
            </w:r>
          </w:p>
          <w:p w14:paraId="32B27F8F"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1.5.5.7.- Pausa inspiratoria.</w:t>
            </w:r>
          </w:p>
          <w:p w14:paraId="04D44DF2"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1.5.5.8.- Sensibilidad por flujo o presión.</w:t>
            </w:r>
          </w:p>
          <w:p w14:paraId="5FBEEAD8"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1.5.5.9.- Presión soporte.</w:t>
            </w:r>
          </w:p>
          <w:p w14:paraId="3A444792"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1.5.6.- Despliegue numérico en pantalla del ventilador o del monitor de signos vitales.</w:t>
            </w:r>
          </w:p>
          <w:p w14:paraId="687A837A"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1.5.6.1.- Oxígeno inspirado y espirado o fracción inspirada y espirada de oxígeno.</w:t>
            </w:r>
          </w:p>
          <w:p w14:paraId="3F12DE8D"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1.5.6.2.- Volumen corriente.</w:t>
            </w:r>
          </w:p>
          <w:p w14:paraId="51F08B08"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1.5.6.3.- Volumen minuto.</w:t>
            </w:r>
          </w:p>
          <w:p w14:paraId="14129A82"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1.5.6.4.- Presión media.</w:t>
            </w:r>
          </w:p>
          <w:p w14:paraId="28BE3695"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1.5.6.5.- Presión pico o en su caso presión soporte.</w:t>
            </w:r>
          </w:p>
          <w:p w14:paraId="2440C54D"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1.5.6.6.- PEEP.</w:t>
            </w:r>
          </w:p>
          <w:p w14:paraId="63DDE646"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1.5.6.7.- Frecuencia respiratoria.</w:t>
            </w:r>
          </w:p>
          <w:p w14:paraId="52D7FA53"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1.5.7.- Despliegue de curvas en pantalla del ventilador:</w:t>
            </w:r>
          </w:p>
          <w:p w14:paraId="42AB1566"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1.5.7.1.- Presión / Volumen.</w:t>
            </w:r>
          </w:p>
          <w:p w14:paraId="3860BC54"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1.5.7.2.- Flujo / Volumen.</w:t>
            </w:r>
          </w:p>
          <w:p w14:paraId="7225A6EC"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 Sistema de alarmas audibles y visuales priorizadas en tres niveles (despliegue y ajuste en pantalla del ventilador).</w:t>
            </w:r>
          </w:p>
          <w:p w14:paraId="2981A5B8"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1.5.8.1.- FiO2 (alta y baja).</w:t>
            </w:r>
          </w:p>
          <w:p w14:paraId="6DBF5297"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1.5.8.2.- Volumen minuto y/o corriente (alta y baja).</w:t>
            </w:r>
          </w:p>
          <w:p w14:paraId="5FD06762"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1.5.8.3.- Presión de vías aéreas (alta y baja).</w:t>
            </w:r>
          </w:p>
          <w:p w14:paraId="591B169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1.5.8.4.- Apnea.</w:t>
            </w:r>
          </w:p>
          <w:p w14:paraId="7F3F29BF"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1.5.8.5.- Presión baja de suministro de gas.</w:t>
            </w:r>
          </w:p>
          <w:p w14:paraId="353184BD"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1.5.8.6.- Falla en el suministro eléctrico.</w:t>
            </w:r>
          </w:p>
          <w:p w14:paraId="47BE2658"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1.5.8.7.- Falla o cambio de celda de O2 o falla en la medición para tecnología paramagnética.</w:t>
            </w:r>
          </w:p>
          <w:p w14:paraId="64D1D615"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1.5.8.8.- Fuga en circuito del paciente.</w:t>
            </w:r>
          </w:p>
          <w:p w14:paraId="610ED4D8"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1.5.8.9.- Falla en sensor de presión.</w:t>
            </w:r>
          </w:p>
          <w:p w14:paraId="11084DEB"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1.5.9.- Conmutación a ventilación manual.</w:t>
            </w:r>
          </w:p>
          <w:p w14:paraId="06A1F5FC"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1.5.10.- Compensación de volumen o desacoplo de gas fresco.</w:t>
            </w:r>
          </w:p>
          <w:p w14:paraId="0E666E36"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1.5.11.- Indicador de fuente de alimentación, AC o DC.</w:t>
            </w:r>
          </w:p>
          <w:p w14:paraId="0A9EC0CC"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1.5.12.- Indicador batería baja.</w:t>
            </w:r>
          </w:p>
          <w:p w14:paraId="075707E9" w14:textId="77777777" w:rsidR="008A7EF6" w:rsidRPr="007E21B7" w:rsidRDefault="008A7EF6" w:rsidP="009D1A45">
            <w:pPr>
              <w:widowControl w:val="0"/>
              <w:spacing w:after="0" w:line="240" w:lineRule="auto"/>
              <w:jc w:val="both"/>
              <w:rPr>
                <w:rFonts w:ascii="Montserrat" w:hAnsi="Montserrat"/>
                <w:sz w:val="18"/>
                <w:szCs w:val="18"/>
              </w:rPr>
            </w:pPr>
            <w:r w:rsidRPr="007E21B7">
              <w:rPr>
                <w:rFonts w:ascii="Montserrat" w:hAnsi="Montserrat"/>
                <w:sz w:val="18"/>
                <w:szCs w:val="18"/>
              </w:rPr>
              <w:t>1.6.- Sistema de comprobación que verifique el funcionamiento neumático y electrónico de la unidad de anestesia.</w:t>
            </w:r>
          </w:p>
          <w:p w14:paraId="30D73928" w14:textId="77777777" w:rsidR="008A7EF6" w:rsidRPr="007E21B7" w:rsidRDefault="640A8043" w:rsidP="5388768E">
            <w:pPr>
              <w:widowControl w:val="0"/>
              <w:spacing w:after="0" w:line="240" w:lineRule="auto"/>
              <w:jc w:val="both"/>
              <w:rPr>
                <w:rFonts w:ascii="Montserrat" w:hAnsi="Montserrat"/>
                <w:sz w:val="18"/>
                <w:szCs w:val="18"/>
                <w:lang w:val="es-ES"/>
              </w:rPr>
            </w:pPr>
            <w:r w:rsidRPr="5388768E">
              <w:rPr>
                <w:rFonts w:ascii="Montserrat" w:hAnsi="Montserrat"/>
                <w:sz w:val="18"/>
                <w:szCs w:val="18"/>
                <w:lang w:val="es-ES"/>
              </w:rPr>
              <w:t xml:space="preserve">1.7.- Una manguera de suministro por cada gas </w:t>
            </w:r>
            <w:proofErr w:type="gramStart"/>
            <w:r w:rsidRPr="5388768E">
              <w:rPr>
                <w:rFonts w:ascii="Montserrat" w:hAnsi="Montserrat"/>
                <w:sz w:val="18"/>
                <w:szCs w:val="18"/>
                <w:lang w:val="es-ES"/>
              </w:rPr>
              <w:t>de acuerdo al</w:t>
            </w:r>
            <w:proofErr w:type="gramEnd"/>
            <w:r w:rsidRPr="5388768E">
              <w:rPr>
                <w:rFonts w:ascii="Montserrat" w:hAnsi="Montserrat"/>
                <w:sz w:val="18"/>
                <w:szCs w:val="18"/>
                <w:lang w:val="es-ES"/>
              </w:rPr>
              <w:t xml:space="preserve"> código americano de colores: (O2 -verde, N2O- azul, aire amarillo) con conector para toma mural de acuerdo a la instalación de cada unidad médica. Con regulador de presión externo para O2 y aire, como mínimo. Y trampa de agua para aire.</w:t>
            </w:r>
          </w:p>
        </w:tc>
      </w:tr>
      <w:tr w:rsidR="008A7EF6" w:rsidRPr="008A7EF6" w14:paraId="170558CB" w14:textId="77777777" w:rsidTr="5388768E">
        <w:tc>
          <w:tcPr>
            <w:tcW w:w="1443" w:type="pct"/>
          </w:tcPr>
          <w:p w14:paraId="001D3DD2"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lastRenderedPageBreak/>
              <w:t>2.- ACCESORIOS:</w:t>
            </w:r>
          </w:p>
        </w:tc>
        <w:tc>
          <w:tcPr>
            <w:tcW w:w="3557" w:type="pct"/>
            <w:gridSpan w:val="2"/>
          </w:tcPr>
          <w:p w14:paraId="7CD94C98" w14:textId="77777777" w:rsidR="008A7EF6" w:rsidRPr="007E21B7" w:rsidRDefault="008A7EF6" w:rsidP="009D1A45">
            <w:pPr>
              <w:spacing w:after="0" w:line="240" w:lineRule="auto"/>
              <w:rPr>
                <w:rFonts w:ascii="Montserrat" w:eastAsia="Times New Roman" w:hAnsi="Montserrat"/>
                <w:color w:val="000000"/>
                <w:sz w:val="18"/>
                <w:szCs w:val="18"/>
              </w:rPr>
            </w:pPr>
            <w:r w:rsidRPr="007E21B7">
              <w:rPr>
                <w:rFonts w:ascii="Montserrat" w:eastAsia="Times New Roman" w:hAnsi="Montserrat"/>
                <w:color w:val="000000"/>
                <w:sz w:val="18"/>
                <w:szCs w:val="18"/>
              </w:rPr>
              <w:t>2.1.- Todos los accesorios deben ser aptos para uso en resonancia magnética de 1.5 y 3 T:</w:t>
            </w:r>
          </w:p>
          <w:p w14:paraId="375C62F9" w14:textId="77777777" w:rsidR="008A7EF6" w:rsidRPr="007E21B7" w:rsidRDefault="008A7EF6" w:rsidP="009D1A45">
            <w:pPr>
              <w:spacing w:after="0" w:line="240" w:lineRule="auto"/>
              <w:rPr>
                <w:rFonts w:ascii="Montserrat" w:eastAsia="Times New Roman" w:hAnsi="Montserrat"/>
                <w:color w:val="000000"/>
                <w:sz w:val="18"/>
                <w:szCs w:val="18"/>
              </w:rPr>
            </w:pPr>
            <w:r w:rsidRPr="007E21B7">
              <w:rPr>
                <w:rFonts w:ascii="Montserrat" w:eastAsia="Times New Roman" w:hAnsi="Montserrat"/>
                <w:color w:val="000000"/>
                <w:sz w:val="18"/>
                <w:szCs w:val="18"/>
              </w:rPr>
              <w:t xml:space="preserve">2.1.1.- Dos circuitos de pacientes reusables y esterilizables con tubos corrugados de al menos 1.2 m de longitud, pieza en “Y” y codo; </w:t>
            </w:r>
            <w:r w:rsidRPr="007E21B7">
              <w:rPr>
                <w:rFonts w:ascii="Montserrat" w:eastAsia="Times New Roman" w:hAnsi="Montserrat"/>
                <w:color w:val="000000"/>
                <w:sz w:val="18"/>
                <w:szCs w:val="18"/>
              </w:rPr>
              <w:lastRenderedPageBreak/>
              <w:t>opcional, diez (10) circuitos de paciente adulto desechable libres de látex con adaptadores, conectores, cámara de humidificación desechable y trampas de aguas. Dos circuitos neonatales reusables.</w:t>
            </w:r>
          </w:p>
          <w:p w14:paraId="6E4DC724" w14:textId="77777777" w:rsidR="008A7EF6" w:rsidRPr="007E21B7" w:rsidRDefault="640A8043" w:rsidP="5388768E">
            <w:pPr>
              <w:spacing w:after="0" w:line="240" w:lineRule="auto"/>
              <w:rPr>
                <w:rFonts w:ascii="Montserrat" w:eastAsia="Times New Roman" w:hAnsi="Montserrat"/>
                <w:color w:val="000000"/>
                <w:sz w:val="18"/>
                <w:szCs w:val="18"/>
                <w:lang w:val="es-ES"/>
              </w:rPr>
            </w:pPr>
            <w:r w:rsidRPr="5388768E">
              <w:rPr>
                <w:rFonts w:ascii="Montserrat" w:eastAsia="Times New Roman" w:hAnsi="Montserrat"/>
                <w:color w:val="000000" w:themeColor="text1"/>
                <w:sz w:val="18"/>
                <w:szCs w:val="18"/>
                <w:lang w:val="es-ES"/>
              </w:rPr>
              <w:t xml:space="preserve">2.1.2.- Dos circuitos de </w:t>
            </w:r>
            <w:proofErr w:type="spellStart"/>
            <w:r w:rsidRPr="5388768E">
              <w:rPr>
                <w:rFonts w:ascii="Montserrat" w:eastAsia="Times New Roman" w:hAnsi="Montserrat"/>
                <w:color w:val="000000" w:themeColor="text1"/>
                <w:sz w:val="18"/>
                <w:szCs w:val="18"/>
                <w:lang w:val="es-ES"/>
              </w:rPr>
              <w:t>reinhalación</w:t>
            </w:r>
            <w:proofErr w:type="spellEnd"/>
            <w:r w:rsidRPr="5388768E">
              <w:rPr>
                <w:rFonts w:ascii="Montserrat" w:eastAsia="Times New Roman" w:hAnsi="Montserrat"/>
                <w:color w:val="000000" w:themeColor="text1"/>
                <w:sz w:val="18"/>
                <w:szCs w:val="18"/>
                <w:lang w:val="es-ES"/>
              </w:rPr>
              <w:t xml:space="preserve"> parcial tipo Bain reusable y esterilizable, semicerrado o equivalente.</w:t>
            </w:r>
          </w:p>
          <w:p w14:paraId="38DDA45E" w14:textId="77777777" w:rsidR="008A7EF6" w:rsidRPr="007E21B7" w:rsidRDefault="640A8043" w:rsidP="5388768E">
            <w:pPr>
              <w:spacing w:after="0" w:line="240" w:lineRule="auto"/>
              <w:rPr>
                <w:rFonts w:ascii="Montserrat" w:eastAsia="Times New Roman" w:hAnsi="Montserrat"/>
                <w:color w:val="000000"/>
                <w:sz w:val="18"/>
                <w:szCs w:val="18"/>
                <w:lang w:val="es-ES"/>
              </w:rPr>
            </w:pPr>
            <w:r w:rsidRPr="5388768E">
              <w:rPr>
                <w:rFonts w:ascii="Montserrat" w:eastAsia="Times New Roman" w:hAnsi="Montserrat"/>
                <w:color w:val="000000" w:themeColor="text1"/>
                <w:sz w:val="18"/>
                <w:szCs w:val="18"/>
                <w:lang w:val="es-ES"/>
              </w:rPr>
              <w:t xml:space="preserve">2.1.3.- Mascarilla transparente, reusable, libre de látex y esterilizable: </w:t>
            </w:r>
            <w:proofErr w:type="gramStart"/>
            <w:r w:rsidRPr="5388768E">
              <w:rPr>
                <w:rFonts w:ascii="Montserrat" w:eastAsia="Times New Roman" w:hAnsi="Montserrat"/>
                <w:color w:val="000000" w:themeColor="text1"/>
                <w:sz w:val="18"/>
                <w:szCs w:val="18"/>
                <w:lang w:val="es-ES"/>
              </w:rPr>
              <w:t>dos tamaño adulto</w:t>
            </w:r>
            <w:proofErr w:type="gramEnd"/>
            <w:r w:rsidRPr="5388768E">
              <w:rPr>
                <w:rFonts w:ascii="Montserrat" w:eastAsia="Times New Roman" w:hAnsi="Montserrat"/>
                <w:color w:val="000000" w:themeColor="text1"/>
                <w:sz w:val="18"/>
                <w:szCs w:val="18"/>
                <w:lang w:val="es-ES"/>
              </w:rPr>
              <w:t>, dos tamaño neonatal y dos tamaño pediátrico.</w:t>
            </w:r>
          </w:p>
          <w:p w14:paraId="29F78064" w14:textId="77777777" w:rsidR="008A7EF6" w:rsidRPr="007E21B7" w:rsidRDefault="640A8043" w:rsidP="5388768E">
            <w:pPr>
              <w:spacing w:after="0" w:line="240" w:lineRule="auto"/>
              <w:rPr>
                <w:rFonts w:ascii="Montserrat" w:eastAsia="Times New Roman" w:hAnsi="Montserrat"/>
                <w:color w:val="000000"/>
                <w:sz w:val="18"/>
                <w:szCs w:val="18"/>
                <w:lang w:val="es-ES"/>
              </w:rPr>
            </w:pPr>
            <w:r w:rsidRPr="5388768E">
              <w:rPr>
                <w:rFonts w:ascii="Montserrat" w:eastAsia="Times New Roman" w:hAnsi="Montserrat"/>
                <w:color w:val="000000" w:themeColor="text1"/>
                <w:sz w:val="18"/>
                <w:szCs w:val="18"/>
                <w:lang w:val="es-ES"/>
              </w:rPr>
              <w:t xml:space="preserve">2.1.4.- Bolsa para ventilación reusable, esterilizable y libre de látex: una de 1 L, una de 2 L y una de 3 L; +/- 10%. Una de 500 </w:t>
            </w:r>
            <w:proofErr w:type="spellStart"/>
            <w:r w:rsidRPr="5388768E">
              <w:rPr>
                <w:rFonts w:ascii="Montserrat" w:eastAsia="Times New Roman" w:hAnsi="Montserrat"/>
                <w:color w:val="000000" w:themeColor="text1"/>
                <w:sz w:val="18"/>
                <w:szCs w:val="18"/>
                <w:lang w:val="es-ES"/>
              </w:rPr>
              <w:t>mL</w:t>
            </w:r>
            <w:proofErr w:type="spellEnd"/>
            <w:r w:rsidRPr="5388768E">
              <w:rPr>
                <w:rFonts w:ascii="Montserrat" w:eastAsia="Times New Roman" w:hAnsi="Montserrat"/>
                <w:color w:val="000000" w:themeColor="text1"/>
                <w:sz w:val="18"/>
                <w:szCs w:val="18"/>
                <w:lang w:val="es-ES"/>
              </w:rPr>
              <w:t xml:space="preserve"> para pacientes neonatales.</w:t>
            </w:r>
          </w:p>
        </w:tc>
      </w:tr>
      <w:tr w:rsidR="008A7EF6" w:rsidRPr="008A7EF6" w14:paraId="71797989" w14:textId="77777777" w:rsidTr="5388768E">
        <w:tc>
          <w:tcPr>
            <w:tcW w:w="1443" w:type="pct"/>
          </w:tcPr>
          <w:p w14:paraId="432C1CC4"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lastRenderedPageBreak/>
              <w:t>3.- CONSUMIBLES:</w:t>
            </w:r>
          </w:p>
        </w:tc>
        <w:tc>
          <w:tcPr>
            <w:tcW w:w="3557" w:type="pct"/>
            <w:gridSpan w:val="2"/>
          </w:tcPr>
          <w:p w14:paraId="0E586DD0"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hAnsi="Montserrat"/>
                <w:color w:val="000000"/>
                <w:sz w:val="18"/>
                <w:szCs w:val="18"/>
              </w:rPr>
              <w:t>3.1.- Circuito de paciente adulto, pediátrico/neonatal desechable con bolsa y mascarilla transparente, libres de látex (10 piezas, 5 por tamaño).</w:t>
            </w:r>
          </w:p>
        </w:tc>
      </w:tr>
      <w:tr w:rsidR="008A7EF6" w:rsidRPr="008A7EF6" w14:paraId="1D8E6798" w14:textId="77777777" w:rsidTr="5388768E">
        <w:tc>
          <w:tcPr>
            <w:tcW w:w="1443" w:type="pct"/>
          </w:tcPr>
          <w:p w14:paraId="5C3866B7"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4.- REFACCIONES:</w:t>
            </w:r>
          </w:p>
        </w:tc>
        <w:tc>
          <w:tcPr>
            <w:tcW w:w="3557" w:type="pct"/>
            <w:gridSpan w:val="2"/>
          </w:tcPr>
          <w:p w14:paraId="7AC974AF" w14:textId="77777777" w:rsidR="008A7EF6" w:rsidRPr="007E21B7" w:rsidRDefault="008A7EF6" w:rsidP="009D1A45">
            <w:pPr>
              <w:spacing w:after="0" w:line="240" w:lineRule="auto"/>
              <w:jc w:val="both"/>
              <w:rPr>
                <w:rFonts w:ascii="Montserrat" w:eastAsia="Times New Roman" w:hAnsi="Montserrat"/>
                <w:color w:val="000000"/>
                <w:sz w:val="18"/>
                <w:szCs w:val="18"/>
              </w:rPr>
            </w:pPr>
            <w:r w:rsidRPr="007E21B7">
              <w:rPr>
                <w:rFonts w:ascii="Montserrat" w:hAnsi="Montserrat"/>
                <w:color w:val="000000"/>
                <w:sz w:val="18"/>
                <w:szCs w:val="18"/>
              </w:rPr>
              <w:t>4.1.- Según marca y modelo.</w:t>
            </w:r>
          </w:p>
        </w:tc>
      </w:tr>
      <w:tr w:rsidR="008A7EF6" w:rsidRPr="008A7EF6" w14:paraId="0898C507" w14:textId="77777777" w:rsidTr="5388768E">
        <w:tc>
          <w:tcPr>
            <w:tcW w:w="1443" w:type="pct"/>
          </w:tcPr>
          <w:p w14:paraId="7B28FC2B"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5.- INSTALACIÓN Y PUESTA EN MARCHA:</w:t>
            </w:r>
          </w:p>
        </w:tc>
        <w:tc>
          <w:tcPr>
            <w:tcW w:w="3557" w:type="pct"/>
            <w:gridSpan w:val="2"/>
          </w:tcPr>
          <w:p w14:paraId="6E5F0889" w14:textId="77777777" w:rsidR="008A7EF6" w:rsidRPr="007E21B7" w:rsidRDefault="008A7EF6"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5.1.- Alimentación eléctrica: 110-120V AC, 60Hz.</w:t>
            </w:r>
          </w:p>
          <w:p w14:paraId="4ED766FB" w14:textId="77777777" w:rsidR="008A7EF6" w:rsidRPr="007E21B7" w:rsidRDefault="008A7EF6"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5.2.- Neumática: Aire, Oxígeno y N2O.</w:t>
            </w:r>
          </w:p>
          <w:p w14:paraId="389684B9" w14:textId="77777777" w:rsidR="008A7EF6" w:rsidRPr="007E21B7" w:rsidRDefault="008A7EF6"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5.3.- La instalación del equipo deberá de realizarse en cada unidad médica por personal capacitado por el fabricante y/o titular del registro sanitario. </w:t>
            </w:r>
          </w:p>
          <w:p w14:paraId="016E895F" w14:textId="77777777" w:rsidR="008A7EF6" w:rsidRPr="007E21B7" w:rsidRDefault="008A7EF6"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5.4.- Contemplar todas las adecuaciones necesarias para que el equipo funcione adecuadamente en los rangos que indica fábrica.</w:t>
            </w:r>
          </w:p>
        </w:tc>
      </w:tr>
      <w:tr w:rsidR="008A7EF6" w:rsidRPr="008A7EF6" w14:paraId="34380508" w14:textId="77777777" w:rsidTr="5388768E">
        <w:tc>
          <w:tcPr>
            <w:tcW w:w="1443" w:type="pct"/>
          </w:tcPr>
          <w:p w14:paraId="67CB43E8" w14:textId="77777777" w:rsidR="008A7EF6" w:rsidRPr="007E21B7" w:rsidRDefault="008A7EF6" w:rsidP="009D1A45">
            <w:pPr>
              <w:widowControl w:val="0"/>
              <w:tabs>
                <w:tab w:val="left" w:pos="885"/>
              </w:tabs>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6.- MANUALES DE OPERACIÓN Y SOFTWARE:</w:t>
            </w:r>
          </w:p>
        </w:tc>
        <w:tc>
          <w:tcPr>
            <w:tcW w:w="3557" w:type="pct"/>
            <w:gridSpan w:val="2"/>
          </w:tcPr>
          <w:p w14:paraId="7BF9009E" w14:textId="77777777" w:rsidR="008A7EF6" w:rsidRPr="007E21B7" w:rsidRDefault="008A7EF6" w:rsidP="009D1A45">
            <w:pPr>
              <w:widowControl w:val="0"/>
              <w:tabs>
                <w:tab w:val="left" w:pos="8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6.1.- El proveedor adjudicado deberá de entregar por equipo, dos manuales de operación del fabricante en español en formato digital PDF. En caso de que el manual se encuentre en idioma diferente al español, deberá entregar manual original junto con una traducción simple al español del manual. </w:t>
            </w:r>
          </w:p>
          <w:p w14:paraId="1A99B41F" w14:textId="77777777" w:rsidR="008A7EF6" w:rsidRPr="007E21B7" w:rsidRDefault="008A7EF6" w:rsidP="009D1A45">
            <w:pPr>
              <w:widowControl w:val="0"/>
              <w:tabs>
                <w:tab w:val="left" w:pos="8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6.2.- El proveedor adjudicado deberá de entregar por equipo un manual de servicio en idioma español o inglés en formato digital PDF.</w:t>
            </w:r>
          </w:p>
          <w:p w14:paraId="159FD385" w14:textId="77777777" w:rsidR="008A7EF6" w:rsidRPr="007E21B7" w:rsidRDefault="008A7EF6" w:rsidP="009D1A45">
            <w:pPr>
              <w:widowControl w:val="0"/>
              <w:tabs>
                <w:tab w:val="left" w:pos="8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6.3.- El software de los equipos deberá de estar en idioma español.</w:t>
            </w:r>
          </w:p>
          <w:p w14:paraId="2F824905" w14:textId="77777777" w:rsidR="008A7EF6" w:rsidRPr="007E21B7" w:rsidRDefault="640A8043" w:rsidP="5388768E">
            <w:pPr>
              <w:widowControl w:val="0"/>
              <w:tabs>
                <w:tab w:val="left" w:pos="885"/>
              </w:tabs>
              <w:spacing w:after="0" w:line="240" w:lineRule="auto"/>
              <w:jc w:val="both"/>
              <w:rPr>
                <w:rFonts w:ascii="Montserrat" w:eastAsia="Montserrat" w:hAnsi="Montserrat" w:cs="Montserrat"/>
                <w:sz w:val="18"/>
                <w:szCs w:val="18"/>
                <w:lang w:val="es-ES"/>
              </w:rPr>
            </w:pPr>
            <w:r w:rsidRPr="5388768E">
              <w:rPr>
                <w:rFonts w:ascii="Montserrat" w:eastAsia="Montserrat" w:hAnsi="Montserrat" w:cs="Montserrat"/>
                <w:sz w:val="18"/>
                <w:szCs w:val="18"/>
                <w:lang w:val="es-ES"/>
              </w:rPr>
              <w:t>6.4.- Licencia de los software instalados y necesarios para el funcionamiento del sistema en su totalidad. Se deberá entregar una carta con los números de licencia del software instalado y carta compromiso del fabricante donde se especifique que en caso de requerirse se cargará el software sin cargo a la unidad cuantas veces sea necesario durante el tiempo de vida útil del equipo.</w:t>
            </w:r>
          </w:p>
        </w:tc>
      </w:tr>
      <w:tr w:rsidR="008A7EF6" w:rsidRPr="008A7EF6" w14:paraId="7739B94C" w14:textId="77777777" w:rsidTr="5388768E">
        <w:tc>
          <w:tcPr>
            <w:tcW w:w="1443" w:type="pct"/>
          </w:tcPr>
          <w:p w14:paraId="6425D0EE" w14:textId="77777777" w:rsidR="008A7EF6" w:rsidRPr="007E21B7" w:rsidRDefault="008A7EF6" w:rsidP="009D1A45">
            <w:pPr>
              <w:widowControl w:val="0"/>
              <w:tabs>
                <w:tab w:val="left" w:pos="1065"/>
              </w:tabs>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ab/>
            </w:r>
          </w:p>
          <w:p w14:paraId="19CD302D" w14:textId="77777777" w:rsidR="008A7EF6" w:rsidRPr="007E21B7" w:rsidRDefault="008A7EF6" w:rsidP="009D1A45">
            <w:pPr>
              <w:spacing w:after="0" w:line="240" w:lineRule="auto"/>
              <w:rPr>
                <w:rFonts w:ascii="Montserrat" w:eastAsia="Times New Roman" w:hAnsi="Montserrat"/>
                <w:b/>
                <w:bCs/>
                <w:color w:val="000000"/>
                <w:sz w:val="18"/>
                <w:szCs w:val="18"/>
              </w:rPr>
            </w:pPr>
            <w:r w:rsidRPr="007E21B7">
              <w:rPr>
                <w:rFonts w:ascii="Montserrat" w:hAnsi="Montserrat"/>
                <w:b/>
                <w:bCs/>
                <w:color w:val="000000"/>
                <w:sz w:val="18"/>
                <w:szCs w:val="18"/>
              </w:rPr>
              <w:t>7.- CAPACITACIÓN:</w:t>
            </w:r>
          </w:p>
          <w:p w14:paraId="6FBDEF88" w14:textId="77777777" w:rsidR="008A7EF6" w:rsidRPr="007E21B7" w:rsidRDefault="008A7EF6" w:rsidP="009D1A45">
            <w:pPr>
              <w:widowControl w:val="0"/>
              <w:tabs>
                <w:tab w:val="left" w:pos="1065"/>
              </w:tabs>
              <w:spacing w:after="0" w:line="240" w:lineRule="auto"/>
              <w:rPr>
                <w:rFonts w:ascii="Montserrat" w:eastAsia="Montserrat" w:hAnsi="Montserrat" w:cs="Montserrat"/>
                <w:b/>
                <w:sz w:val="18"/>
                <w:szCs w:val="18"/>
              </w:rPr>
            </w:pPr>
          </w:p>
        </w:tc>
        <w:tc>
          <w:tcPr>
            <w:tcW w:w="3557" w:type="pct"/>
            <w:gridSpan w:val="2"/>
          </w:tcPr>
          <w:p w14:paraId="649B35A8"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7.1.- Durante el período de garantía, la unidad médica podrá solicitar al proveedor adjudicado las capacitaciones que requiera en los turnos que solicite, sin que genere costo extra. Las capacitaciones se podrán solicitar para el área médica (médicos y técnicos médicos y paramédicos) y así mismo para el área Técnica (Ing. Biomédica y Mantenimiento, Servicios Generales, etc.).</w:t>
            </w:r>
          </w:p>
          <w:p w14:paraId="3166549C"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7.1.1.- Para la capacitación deberá incluir: Tiempo de capacitación, los temas que se van a impartir y el número máximo de participantes para su correcta ejecución.</w:t>
            </w:r>
          </w:p>
          <w:p w14:paraId="3DC8B1B3"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7.1.2.- La capacitación deberá ser teórica y práctica, de forma clara, didáctica e interactiva:</w:t>
            </w:r>
          </w:p>
          <w:p w14:paraId="5755EF60" w14:textId="77777777" w:rsidR="008A7EF6" w:rsidRPr="007E21B7" w:rsidRDefault="640A8043" w:rsidP="5388768E">
            <w:pPr>
              <w:tabs>
                <w:tab w:val="left" w:pos="1410"/>
              </w:tabs>
              <w:spacing w:after="0" w:line="240" w:lineRule="auto"/>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7.1.2.1.- Establecer objetivos al iniciar la capacitación y elaborar un cuestionario de evaluación al personal al término de </w:t>
            </w:r>
            <w:proofErr w:type="gramStart"/>
            <w:r w:rsidRPr="5388768E">
              <w:rPr>
                <w:rFonts w:ascii="Montserrat" w:eastAsia="Montserrat" w:hAnsi="Montserrat" w:cs="Montserrat"/>
                <w:sz w:val="18"/>
                <w:szCs w:val="18"/>
                <w:lang w:val="es-ES"/>
              </w:rPr>
              <w:t>la misma</w:t>
            </w:r>
            <w:proofErr w:type="gramEnd"/>
            <w:r w:rsidRPr="5388768E">
              <w:rPr>
                <w:rFonts w:ascii="Montserrat" w:eastAsia="Montserrat" w:hAnsi="Montserrat" w:cs="Montserrat"/>
                <w:sz w:val="18"/>
                <w:szCs w:val="18"/>
                <w:lang w:val="es-ES"/>
              </w:rPr>
              <w:t>.</w:t>
            </w:r>
          </w:p>
          <w:p w14:paraId="16CD1D6E"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7.1.2.2.- Entregar guías rápidas de uso al personal capacitado.</w:t>
            </w:r>
          </w:p>
          <w:p w14:paraId="55EEB97C" w14:textId="27C0F62D" w:rsidR="008A7EF6" w:rsidRPr="007E21B7" w:rsidRDefault="640A8043" w:rsidP="5388768E">
            <w:pPr>
              <w:tabs>
                <w:tab w:val="left" w:pos="1410"/>
              </w:tabs>
              <w:spacing w:after="0" w:line="240" w:lineRule="auto"/>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7.1.2.3.- </w:t>
            </w:r>
            <w:r w:rsidR="6E0E0967" w:rsidRPr="5388768E">
              <w:rPr>
                <w:rFonts w:ascii="Montserrat" w:eastAsia="Montserrat" w:hAnsi="Montserrat" w:cs="Montserrat"/>
                <w:sz w:val="18"/>
                <w:szCs w:val="18"/>
                <w:lang w:val="es-ES"/>
              </w:rPr>
              <w:t>En caso de que</w:t>
            </w:r>
            <w:r w:rsidRPr="5388768E">
              <w:rPr>
                <w:rFonts w:ascii="Montserrat" w:eastAsia="Montserrat" w:hAnsi="Montserrat" w:cs="Montserrat"/>
                <w:sz w:val="18"/>
                <w:szCs w:val="18"/>
                <w:lang w:val="es-ES"/>
              </w:rPr>
              <w:t xml:space="preserve"> el equipo requiera contraseña para realizar el mantenimiento del bien ofertado, estas deberán proporcionarlas durante la capacitación al área de Ingeniería Biomédica.</w:t>
            </w:r>
          </w:p>
          <w:p w14:paraId="424EB08D"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7.1.2.4.- El proveedor adjudicado deberá asistir a la capacitación con todo el material de apoyo necesario (Laptop, proyector, etc.), así como con manuales de usuario, servicio e información de todos los accesorios y consumibles que se utilicen con el equipo para conocimiento del personal.</w:t>
            </w:r>
          </w:p>
          <w:p w14:paraId="5FD7D747" w14:textId="77777777" w:rsidR="008A7EF6" w:rsidRPr="007E21B7" w:rsidRDefault="640A8043" w:rsidP="5388768E">
            <w:pPr>
              <w:tabs>
                <w:tab w:val="left" w:pos="1410"/>
              </w:tabs>
              <w:spacing w:after="0" w:line="240" w:lineRule="auto"/>
              <w:rPr>
                <w:rFonts w:ascii="Montserrat" w:eastAsia="Montserrat" w:hAnsi="Montserrat" w:cs="Montserrat"/>
                <w:sz w:val="18"/>
                <w:szCs w:val="18"/>
                <w:lang w:val="es-ES"/>
              </w:rPr>
            </w:pPr>
            <w:r w:rsidRPr="5388768E">
              <w:rPr>
                <w:rFonts w:ascii="Montserrat" w:eastAsia="Montserrat" w:hAnsi="Montserrat" w:cs="Montserrat"/>
                <w:sz w:val="18"/>
                <w:szCs w:val="18"/>
                <w:lang w:val="es-ES"/>
              </w:rPr>
              <w:lastRenderedPageBreak/>
              <w:t>7.1.2.5.- En el plazo de una semana posterior al término de las capacitaciones como máximo, el proveedor adjudicado deberá expedir y entregar al Departamento de Evaluación Tecnológica de la unidad un certificado de cada usuario y/o ingeniero que lo acredite como apto para operar el equipo.</w:t>
            </w:r>
          </w:p>
          <w:p w14:paraId="766AB8A0" w14:textId="77777777" w:rsidR="008A7EF6" w:rsidRPr="007E21B7" w:rsidRDefault="008A7EF6" w:rsidP="009D1A45">
            <w:pPr>
              <w:tabs>
                <w:tab w:val="left" w:pos="1410"/>
              </w:tabs>
              <w:spacing w:after="0" w:line="240" w:lineRule="auto"/>
              <w:rPr>
                <w:rFonts w:ascii="Montserrat" w:eastAsia="Montserrat" w:hAnsi="Montserrat" w:cs="Montserrat"/>
                <w:sz w:val="18"/>
                <w:szCs w:val="18"/>
              </w:rPr>
            </w:pPr>
            <w:r w:rsidRPr="007E21B7">
              <w:rPr>
                <w:rFonts w:ascii="Montserrat" w:eastAsia="Montserrat" w:hAnsi="Montserrat" w:cs="Montserrat"/>
                <w:sz w:val="18"/>
                <w:szCs w:val="18"/>
              </w:rPr>
              <w:t>7.2.- Deberá de realizarse por personal capacitado por el fabricante y/o titular del registro sanitario.</w:t>
            </w:r>
          </w:p>
        </w:tc>
      </w:tr>
      <w:tr w:rsidR="008A7EF6" w:rsidRPr="008A7EF6" w14:paraId="42949D5A" w14:textId="77777777" w:rsidTr="5388768E">
        <w:tc>
          <w:tcPr>
            <w:tcW w:w="1443" w:type="pct"/>
          </w:tcPr>
          <w:p w14:paraId="7C869D74"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lastRenderedPageBreak/>
              <w:t>8.- GARANTÍA:</w:t>
            </w:r>
          </w:p>
        </w:tc>
        <w:tc>
          <w:tcPr>
            <w:tcW w:w="3557" w:type="pct"/>
            <w:gridSpan w:val="2"/>
          </w:tcPr>
          <w:p w14:paraId="53536D4A" w14:textId="77777777" w:rsidR="008A7EF6" w:rsidRPr="007E21B7" w:rsidRDefault="008A7EF6" w:rsidP="009D1A45">
            <w:pPr>
              <w:spacing w:after="0" w:line="240" w:lineRule="auto"/>
              <w:jc w:val="both"/>
              <w:rPr>
                <w:rFonts w:ascii="Montserrat" w:eastAsia="Times New Roman" w:hAnsi="Montserrat"/>
                <w:sz w:val="18"/>
                <w:szCs w:val="18"/>
              </w:rPr>
            </w:pPr>
            <w:r w:rsidRPr="007E21B7">
              <w:rPr>
                <w:rFonts w:ascii="Montserrat" w:hAnsi="Montserrat"/>
                <w:sz w:val="18"/>
                <w:szCs w:val="18"/>
              </w:rPr>
              <w:t>8.1.- Contra fallas y defectos de fabricación durante la vigencia del contrato.</w:t>
            </w:r>
          </w:p>
        </w:tc>
      </w:tr>
      <w:tr w:rsidR="008A7EF6" w:rsidRPr="008A7EF6" w14:paraId="2AF9F572" w14:textId="77777777" w:rsidTr="5388768E">
        <w:tc>
          <w:tcPr>
            <w:tcW w:w="1443" w:type="pct"/>
          </w:tcPr>
          <w:p w14:paraId="5A656DFF"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9.- MANTENIMIENTO:</w:t>
            </w:r>
          </w:p>
        </w:tc>
        <w:tc>
          <w:tcPr>
            <w:tcW w:w="3557" w:type="pct"/>
            <w:gridSpan w:val="2"/>
          </w:tcPr>
          <w:p w14:paraId="0039A37C"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9.1.- Deberá de realizarse por personal capacitado por el fabricante y/o titular del registro sanitario. </w:t>
            </w:r>
          </w:p>
          <w:p w14:paraId="3E418957"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9.2.- Después de la instalación del equipo y durante el periodo de garantía, debe realizarse un mantenimiento preventivo cada 6 meses incluyendo kits y refacciones originales nuevas en cada servicio.</w:t>
            </w:r>
          </w:p>
          <w:p w14:paraId="733E9869"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9.3.-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4369D926" w14:textId="1D556541"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 xml:space="preserve">9.4.- El proveedor deberá demostrar que </w:t>
            </w:r>
            <w:r w:rsidR="006E749F" w:rsidRPr="006E749F">
              <w:rPr>
                <w:rFonts w:ascii="Montserrat" w:eastAsia="Montserrat" w:hAnsi="Montserrat" w:cs="Montserrat"/>
                <w:bCs/>
                <w:sz w:val="18"/>
                <w:szCs w:val="18"/>
              </w:rPr>
              <w:t>cuenta con</w:t>
            </w:r>
            <w:r w:rsidRPr="007E21B7">
              <w:rPr>
                <w:rFonts w:ascii="Montserrat" w:eastAsia="Montserrat" w:hAnsi="Montserrat" w:cs="Montserrat"/>
                <w:bCs/>
                <w:sz w:val="18"/>
                <w:szCs w:val="18"/>
              </w:rPr>
              <w:t xml:space="preserve"> instalaciones dentro de la República Mexicana y Departamento de Servicio Técnico con personal suficiente para atender los servicios.</w:t>
            </w:r>
          </w:p>
          <w:p w14:paraId="4EBC5AF3" w14:textId="77777777" w:rsidR="008A7EF6" w:rsidRPr="007E21B7" w:rsidRDefault="008A7EF6" w:rsidP="009D1A45">
            <w:pPr>
              <w:widowControl w:val="0"/>
              <w:tabs>
                <w:tab w:val="left" w:pos="1260"/>
              </w:tabs>
              <w:spacing w:after="0" w:line="240" w:lineRule="auto"/>
              <w:rPr>
                <w:rFonts w:ascii="Montserrat" w:eastAsia="Montserrat" w:hAnsi="Montserrat" w:cs="Montserrat"/>
                <w:bCs/>
                <w:sz w:val="18"/>
                <w:szCs w:val="18"/>
              </w:rPr>
            </w:pPr>
            <w:r w:rsidRPr="007E21B7">
              <w:rPr>
                <w:rFonts w:ascii="Montserrat" w:eastAsia="Montserrat" w:hAnsi="Montserrat" w:cs="Montserrat"/>
                <w:bCs/>
                <w:sz w:val="18"/>
                <w:szCs w:val="18"/>
              </w:rPr>
              <w:t>9.5.- El proveedor adjudicado deberá entregar una carta compromiso donde estipule la entrega del programa/rutina de mantenimiento preventivo conforme a lo establecido por el fabricante.</w:t>
            </w:r>
          </w:p>
        </w:tc>
      </w:tr>
      <w:tr w:rsidR="008A7EF6" w:rsidRPr="008A7EF6" w14:paraId="5DECB9CB" w14:textId="77777777" w:rsidTr="5388768E">
        <w:tc>
          <w:tcPr>
            <w:tcW w:w="1443" w:type="pct"/>
          </w:tcPr>
          <w:p w14:paraId="5249CFBC" w14:textId="77777777" w:rsidR="008A7EF6" w:rsidRPr="007E21B7" w:rsidRDefault="008A7EF6" w:rsidP="009D1A45">
            <w:pPr>
              <w:widowControl w:val="0"/>
              <w:spacing w:after="0" w:line="240" w:lineRule="auto"/>
              <w:rPr>
                <w:rFonts w:ascii="Montserrat" w:eastAsia="Montserrat" w:hAnsi="Montserrat" w:cs="Montserrat"/>
                <w:b/>
                <w:sz w:val="18"/>
                <w:szCs w:val="18"/>
              </w:rPr>
            </w:pPr>
            <w:r w:rsidRPr="007E21B7">
              <w:rPr>
                <w:rFonts w:ascii="Montserrat" w:eastAsia="Montserrat" w:hAnsi="Montserrat" w:cs="Montserrat"/>
                <w:b/>
                <w:sz w:val="18"/>
                <w:szCs w:val="18"/>
              </w:rPr>
              <w:t>10.- NORMAS Y CERTIFICADOS VIGENTES:</w:t>
            </w:r>
          </w:p>
        </w:tc>
        <w:tc>
          <w:tcPr>
            <w:tcW w:w="3557" w:type="pct"/>
            <w:gridSpan w:val="2"/>
          </w:tcPr>
          <w:p w14:paraId="74B33769"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10.1.- Para bienes de origen nacional presentar copia simple de: </w:t>
            </w:r>
          </w:p>
          <w:p w14:paraId="1A61A85D"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10.1.1.- Certificado de buenas prácticas de fabricación expedido por la COFEPRIS.</w:t>
            </w:r>
          </w:p>
          <w:p w14:paraId="2F84BCF2"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10.1.2.- Certificado de calidad ISO:9001. </w:t>
            </w:r>
          </w:p>
          <w:p w14:paraId="12515C7E"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10.1.3.- Certificado de calidad ISO:13485.</w:t>
            </w:r>
          </w:p>
          <w:p w14:paraId="565619AD" w14:textId="7FCA555F" w:rsidR="008A7EF6" w:rsidRPr="007E21B7" w:rsidRDefault="640A8043" w:rsidP="5388768E">
            <w:pPr>
              <w:widowControl w:val="0"/>
              <w:tabs>
                <w:tab w:val="left" w:pos="1185"/>
              </w:tabs>
              <w:spacing w:after="0" w:line="240" w:lineRule="auto"/>
              <w:jc w:val="both"/>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10.1.4.- Registro sanitario expedido por COFEPRIS o carta bajo protesta de decir verdad que no </w:t>
            </w:r>
            <w:r w:rsidR="6E0E0967" w:rsidRPr="5388768E">
              <w:rPr>
                <w:rFonts w:ascii="Montserrat" w:eastAsia="Montserrat" w:hAnsi="Montserrat" w:cs="Montserrat"/>
                <w:sz w:val="18"/>
                <w:szCs w:val="18"/>
                <w:lang w:val="es-ES"/>
              </w:rPr>
              <w:t>requiere registro</w:t>
            </w:r>
            <w:r w:rsidRPr="5388768E">
              <w:rPr>
                <w:rFonts w:ascii="Montserrat" w:eastAsia="Montserrat" w:hAnsi="Montserrat" w:cs="Montserrat"/>
                <w:sz w:val="18"/>
                <w:szCs w:val="18"/>
                <w:lang w:val="es-ES"/>
              </w:rPr>
              <w:t xml:space="preserve"> sanitario </w:t>
            </w:r>
            <w:proofErr w:type="gramStart"/>
            <w:r w:rsidRPr="5388768E">
              <w:rPr>
                <w:rFonts w:ascii="Montserrat" w:eastAsia="Montserrat" w:hAnsi="Montserrat" w:cs="Montserrat"/>
                <w:sz w:val="18"/>
                <w:szCs w:val="18"/>
                <w:lang w:val="es-ES"/>
              </w:rPr>
              <w:t>de acuerdo a</w:t>
            </w:r>
            <w:proofErr w:type="gramEnd"/>
            <w:r w:rsidRPr="5388768E">
              <w:rPr>
                <w:rFonts w:ascii="Montserrat" w:eastAsia="Montserrat" w:hAnsi="Montserrat" w:cs="Montserrat"/>
                <w:sz w:val="18"/>
                <w:szCs w:val="18"/>
                <w:lang w:val="es-ES"/>
              </w:rPr>
              <w:t xml:space="preserve"> COFEPRIS.</w:t>
            </w:r>
          </w:p>
          <w:p w14:paraId="4023DBC3"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 xml:space="preserve">10.2.- Para bienes de origen internacional presentar copia simple de: </w:t>
            </w:r>
          </w:p>
          <w:p w14:paraId="3AB2A07B"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10.2.1.- Certificado FDA o CE o JIS o el equivalente del país de origen.</w:t>
            </w:r>
          </w:p>
          <w:p w14:paraId="71C363F3"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10.2.2- Certificado de calidad ISO:9001.</w:t>
            </w:r>
          </w:p>
          <w:p w14:paraId="6FDE563D" w14:textId="77777777" w:rsidR="008A7EF6" w:rsidRPr="007E21B7" w:rsidRDefault="008A7EF6" w:rsidP="009D1A45">
            <w:pPr>
              <w:widowControl w:val="0"/>
              <w:tabs>
                <w:tab w:val="left" w:pos="1185"/>
              </w:tabs>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10.2.3.- Certificado de calidad ISO:13485.</w:t>
            </w:r>
          </w:p>
          <w:p w14:paraId="3F9F50D4" w14:textId="77777777" w:rsidR="008A7EF6" w:rsidRPr="007E21B7" w:rsidRDefault="640A8043" w:rsidP="5388768E">
            <w:pPr>
              <w:widowControl w:val="0"/>
              <w:tabs>
                <w:tab w:val="left" w:pos="1185"/>
              </w:tabs>
              <w:spacing w:after="0" w:line="240" w:lineRule="auto"/>
              <w:jc w:val="both"/>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10.2.4.- Registro sanitario expedido por COFEPRIS o carta bajo protesta de decir verdad que no requieren registro sanitario </w:t>
            </w:r>
            <w:proofErr w:type="gramStart"/>
            <w:r w:rsidRPr="5388768E">
              <w:rPr>
                <w:rFonts w:ascii="Montserrat" w:eastAsia="Montserrat" w:hAnsi="Montserrat" w:cs="Montserrat"/>
                <w:sz w:val="18"/>
                <w:szCs w:val="18"/>
                <w:lang w:val="es-ES"/>
              </w:rPr>
              <w:t>de acuerdo a</w:t>
            </w:r>
            <w:proofErr w:type="gramEnd"/>
            <w:r w:rsidRPr="5388768E">
              <w:rPr>
                <w:rFonts w:ascii="Montserrat" w:eastAsia="Montserrat" w:hAnsi="Montserrat" w:cs="Montserrat"/>
                <w:sz w:val="18"/>
                <w:szCs w:val="18"/>
                <w:lang w:val="es-ES"/>
              </w:rPr>
              <w:t xml:space="preserve"> COFEPRIS.</w:t>
            </w:r>
          </w:p>
        </w:tc>
      </w:tr>
    </w:tbl>
    <w:p w14:paraId="7B65B057" w14:textId="77777777" w:rsidR="008A7EF6" w:rsidRDefault="008A7EF6" w:rsidP="007213D6">
      <w:pPr>
        <w:widowControl w:val="0"/>
        <w:rPr>
          <w:rFonts w:ascii="Montserrat" w:hAnsi="Montserrat"/>
          <w:sz w:val="18"/>
          <w:szCs w:val="18"/>
        </w:rPr>
      </w:pPr>
    </w:p>
    <w:p w14:paraId="1FDACF4C" w14:textId="77777777" w:rsidR="00651E3D" w:rsidRPr="007E21B7" w:rsidRDefault="00651E3D" w:rsidP="00651E3D">
      <w:pPr>
        <w:rPr>
          <w:rFonts w:ascii="Montserrat" w:hAnsi="Montserrat"/>
          <w:sz w:val="18"/>
          <w:szCs w:val="18"/>
        </w:rPr>
      </w:pPr>
    </w:p>
    <w:tbl>
      <w:tblPr>
        <w:tblStyle w:val="Tablaconcuadrcula"/>
        <w:tblW w:w="0" w:type="auto"/>
        <w:tblLook w:val="04A0" w:firstRow="1" w:lastRow="0" w:firstColumn="1" w:lastColumn="0" w:noHBand="0" w:noVBand="1"/>
      </w:tblPr>
      <w:tblGrid>
        <w:gridCol w:w="2657"/>
        <w:gridCol w:w="1636"/>
        <w:gridCol w:w="4769"/>
      </w:tblGrid>
      <w:tr w:rsidR="00651E3D" w:rsidRPr="00651E3D" w14:paraId="696BD211" w14:textId="77777777" w:rsidTr="5388768E">
        <w:tc>
          <w:tcPr>
            <w:tcW w:w="3964" w:type="dxa"/>
            <w:shd w:val="clear" w:color="auto" w:fill="BC955C"/>
            <w:hideMark/>
          </w:tcPr>
          <w:p w14:paraId="284F4B83" w14:textId="77777777" w:rsidR="00651E3D" w:rsidRPr="007E21B7" w:rsidRDefault="00651E3D"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NOMBRE GENÉRICO:</w:t>
            </w:r>
          </w:p>
        </w:tc>
        <w:tc>
          <w:tcPr>
            <w:tcW w:w="6826" w:type="dxa"/>
            <w:gridSpan w:val="2"/>
            <w:shd w:val="clear" w:color="auto" w:fill="BC955C"/>
            <w:hideMark/>
          </w:tcPr>
          <w:p w14:paraId="05109D36" w14:textId="77777777" w:rsidR="00651E3D" w:rsidRPr="007E21B7" w:rsidRDefault="00651E3D"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MONITOR DE SIGNOS VITALES BÁSICO (CON BASE Y PEDESTAL)</w:t>
            </w:r>
          </w:p>
        </w:tc>
      </w:tr>
      <w:tr w:rsidR="00651E3D" w:rsidRPr="00651E3D" w14:paraId="4377E0C0" w14:textId="77777777" w:rsidTr="5388768E">
        <w:tc>
          <w:tcPr>
            <w:tcW w:w="3964" w:type="dxa"/>
            <w:shd w:val="clear" w:color="auto" w:fill="BC955C"/>
            <w:hideMark/>
          </w:tcPr>
          <w:p w14:paraId="6866D1E1" w14:textId="77777777" w:rsidR="00651E3D" w:rsidRPr="007E21B7" w:rsidRDefault="00651E3D" w:rsidP="009D1A45">
            <w:pPr>
              <w:spacing w:after="0" w:line="240" w:lineRule="auto"/>
              <w:jc w:val="center"/>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CLAVE: </w:t>
            </w:r>
          </w:p>
          <w:p w14:paraId="4B8EA0AB" w14:textId="77777777" w:rsidR="00651E3D" w:rsidRPr="007E21B7" w:rsidRDefault="00651E3D" w:rsidP="009D1A45">
            <w:pPr>
              <w:spacing w:after="0" w:line="240" w:lineRule="auto"/>
              <w:jc w:val="center"/>
              <w:rPr>
                <w:rFonts w:ascii="Montserrat" w:eastAsia="Times New Roman" w:hAnsi="Montserrat"/>
                <w:b/>
                <w:bCs/>
                <w:sz w:val="18"/>
                <w:szCs w:val="18"/>
              </w:rPr>
            </w:pPr>
            <w:r w:rsidRPr="007E21B7">
              <w:rPr>
                <w:rFonts w:ascii="Montserrat" w:eastAsia="Times New Roman" w:hAnsi="Montserrat"/>
                <w:b/>
                <w:bCs/>
                <w:sz w:val="18"/>
                <w:szCs w:val="18"/>
              </w:rPr>
              <w:t>531.619.0403</w:t>
            </w:r>
          </w:p>
        </w:tc>
        <w:tc>
          <w:tcPr>
            <w:tcW w:w="600" w:type="dxa"/>
            <w:shd w:val="clear" w:color="auto" w:fill="BC955C"/>
            <w:hideMark/>
          </w:tcPr>
          <w:p w14:paraId="39B6AA98" w14:textId="77777777" w:rsidR="00651E3D" w:rsidRPr="007E21B7" w:rsidRDefault="00651E3D"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ESPECIALIDAD (ES): </w:t>
            </w:r>
            <w:r w:rsidRPr="007E21B7">
              <w:rPr>
                <w:rFonts w:ascii="Montserrat" w:eastAsia="Times New Roman" w:hAnsi="Montserrat"/>
                <w:color w:val="000000"/>
                <w:sz w:val="18"/>
                <w:szCs w:val="18"/>
              </w:rPr>
              <w:t>Médicas y quirúrgicas</w:t>
            </w:r>
          </w:p>
        </w:tc>
        <w:tc>
          <w:tcPr>
            <w:tcW w:w="0" w:type="auto"/>
            <w:shd w:val="clear" w:color="auto" w:fill="BC955C"/>
            <w:hideMark/>
          </w:tcPr>
          <w:p w14:paraId="2FBB6754" w14:textId="77777777" w:rsidR="00651E3D" w:rsidRPr="007E21B7" w:rsidRDefault="00651E3D"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 xml:space="preserve">SERVICIO (S): </w:t>
            </w:r>
            <w:r w:rsidRPr="007E21B7">
              <w:rPr>
                <w:rFonts w:ascii="Montserrat" w:eastAsia="Times New Roman" w:hAnsi="Montserrat"/>
                <w:color w:val="000000"/>
                <w:sz w:val="18"/>
                <w:szCs w:val="18"/>
              </w:rPr>
              <w:t xml:space="preserve">Cirugía y unidades de cuidados intensivos adultos y pediátricas, recuperación, Resonancia Magnética </w:t>
            </w:r>
          </w:p>
        </w:tc>
      </w:tr>
      <w:tr w:rsidR="00651E3D" w:rsidRPr="00651E3D" w14:paraId="1570A44C" w14:textId="77777777" w:rsidTr="5388768E">
        <w:tc>
          <w:tcPr>
            <w:tcW w:w="3964" w:type="dxa"/>
            <w:hideMark/>
          </w:tcPr>
          <w:p w14:paraId="68F5FA6B" w14:textId="77777777" w:rsidR="00651E3D" w:rsidRPr="007E21B7" w:rsidRDefault="00651E3D" w:rsidP="009D1A45">
            <w:pPr>
              <w:spacing w:after="0" w:line="240" w:lineRule="auto"/>
              <w:jc w:val="center"/>
              <w:rPr>
                <w:rFonts w:ascii="Montserrat" w:eastAsia="Times New Roman" w:hAnsi="Montserrat"/>
                <w:sz w:val="18"/>
                <w:szCs w:val="18"/>
              </w:rPr>
            </w:pPr>
            <w:r w:rsidRPr="007E21B7">
              <w:rPr>
                <w:rFonts w:ascii="Montserrat" w:eastAsia="Times New Roman" w:hAnsi="Montserrat"/>
                <w:b/>
                <w:bCs/>
                <w:color w:val="000000"/>
                <w:sz w:val="18"/>
                <w:szCs w:val="18"/>
              </w:rPr>
              <w:t>1.- DESCRIPCIÓN:</w:t>
            </w:r>
          </w:p>
        </w:tc>
        <w:tc>
          <w:tcPr>
            <w:tcW w:w="6826" w:type="dxa"/>
            <w:gridSpan w:val="2"/>
            <w:hideMark/>
          </w:tcPr>
          <w:p w14:paraId="3F94BE73"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 xml:space="preserve">1.1.- Monitor de 15 pulgadas como mínimo. </w:t>
            </w:r>
          </w:p>
          <w:p w14:paraId="485B2AFA"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1.2.- Para uso en resonancia magnética de 1.5 y 3 T.</w:t>
            </w:r>
          </w:p>
          <w:p w14:paraId="6C8C938E"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1.3.- Con pantalla sensible al tacto.</w:t>
            </w:r>
          </w:p>
          <w:p w14:paraId="6805AD83"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1.4.- Con capacidad para conectarse a red de monitoreo.</w:t>
            </w:r>
          </w:p>
          <w:p w14:paraId="3CDE6F67"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1.5.- Salida analógica de ECG o sincronía para desfibrilación.</w:t>
            </w:r>
          </w:p>
          <w:p w14:paraId="3C64A313"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1.6.- Pantalla policromática de tecnología LCD, LCD TFT o tecnología superior.</w:t>
            </w:r>
          </w:p>
          <w:p w14:paraId="7BD0F5E0"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1.7.- Protección contra descarga de desfibrilador.</w:t>
            </w:r>
          </w:p>
          <w:p w14:paraId="1A759ABF"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1.8.- Detección de marcapasos.</w:t>
            </w:r>
          </w:p>
          <w:p w14:paraId="2CBE5B58"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1.9.- Despliegue de curvas fisiológicas en pantalla:</w:t>
            </w:r>
          </w:p>
          <w:p w14:paraId="1DC2FD29"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lastRenderedPageBreak/>
              <w:t>1.9.1.- Al menos 6 curvas simultáneas.</w:t>
            </w:r>
          </w:p>
          <w:p w14:paraId="5C76DE97"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1.9.2.- Despliegue simultáneo en pantalla del monitor de los siguientes parámetros:</w:t>
            </w:r>
          </w:p>
          <w:p w14:paraId="574638BF"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1.9.2.1.- Función de despliegue simultáneo de al menos dos curvas a elegir de 7 derivaciones de ECG como mínimo.</w:t>
            </w:r>
          </w:p>
          <w:p w14:paraId="3BFBD4D3"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1.9.2.2.- Monitoreo y despliegue del segmento ST en todas las derivaciones.</w:t>
            </w:r>
          </w:p>
          <w:p w14:paraId="47206989"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1.9.3.- Análisis del segmento ST.</w:t>
            </w:r>
          </w:p>
          <w:p w14:paraId="417D802A"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1.9.4.- Control de activación de filtros en la señal.</w:t>
            </w:r>
          </w:p>
          <w:p w14:paraId="06AAAB78" w14:textId="77777777" w:rsidR="00651E3D" w:rsidRPr="007E21B7" w:rsidRDefault="4FE62AA4" w:rsidP="5388768E">
            <w:pPr>
              <w:spacing w:after="0" w:line="240" w:lineRule="auto"/>
              <w:jc w:val="both"/>
              <w:rPr>
                <w:rFonts w:ascii="Montserrat" w:eastAsia="Times New Roman" w:hAnsi="Montserrat"/>
                <w:sz w:val="18"/>
                <w:szCs w:val="18"/>
                <w:lang w:val="es-ES"/>
              </w:rPr>
            </w:pPr>
            <w:r w:rsidRPr="5388768E">
              <w:rPr>
                <w:rFonts w:ascii="Montserrat" w:eastAsia="Times New Roman" w:hAnsi="Montserrat"/>
                <w:sz w:val="18"/>
                <w:szCs w:val="18"/>
                <w:lang w:val="es-ES"/>
              </w:rPr>
              <w:t xml:space="preserve">1.9.5.- </w:t>
            </w:r>
            <w:proofErr w:type="spellStart"/>
            <w:r w:rsidRPr="5388768E">
              <w:rPr>
                <w:rFonts w:ascii="Montserrat" w:eastAsia="Times New Roman" w:hAnsi="Montserrat"/>
                <w:sz w:val="18"/>
                <w:szCs w:val="18"/>
                <w:lang w:val="es-ES"/>
              </w:rPr>
              <w:t>Pletismografía</w:t>
            </w:r>
            <w:proofErr w:type="spellEnd"/>
            <w:r w:rsidRPr="5388768E">
              <w:rPr>
                <w:rFonts w:ascii="Montserrat" w:eastAsia="Times New Roman" w:hAnsi="Montserrat"/>
                <w:sz w:val="18"/>
                <w:szCs w:val="18"/>
                <w:lang w:val="es-ES"/>
              </w:rPr>
              <w:t>.</w:t>
            </w:r>
          </w:p>
          <w:p w14:paraId="5C80D6C2"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1.9.5.1.- Despliegue numérico del índice de perfusión.</w:t>
            </w:r>
          </w:p>
          <w:p w14:paraId="55BBCB35" w14:textId="77777777" w:rsidR="00651E3D" w:rsidRPr="007E21B7" w:rsidRDefault="4FE62AA4" w:rsidP="5388768E">
            <w:pPr>
              <w:spacing w:after="0" w:line="240" w:lineRule="auto"/>
              <w:jc w:val="both"/>
              <w:rPr>
                <w:rFonts w:ascii="Montserrat" w:eastAsia="Times New Roman" w:hAnsi="Montserrat"/>
                <w:sz w:val="18"/>
                <w:szCs w:val="18"/>
                <w:lang w:val="es-ES"/>
              </w:rPr>
            </w:pPr>
            <w:r w:rsidRPr="5388768E">
              <w:rPr>
                <w:rFonts w:ascii="Montserrat" w:eastAsia="Times New Roman" w:hAnsi="Montserrat"/>
                <w:sz w:val="18"/>
                <w:szCs w:val="18"/>
                <w:lang w:val="es-ES"/>
              </w:rPr>
              <w:t xml:space="preserve">1.9.5.2.- Curva de </w:t>
            </w:r>
            <w:proofErr w:type="spellStart"/>
            <w:r w:rsidRPr="5388768E">
              <w:rPr>
                <w:rFonts w:ascii="Montserrat" w:eastAsia="Times New Roman" w:hAnsi="Montserrat"/>
                <w:sz w:val="18"/>
                <w:szCs w:val="18"/>
                <w:lang w:val="es-ES"/>
              </w:rPr>
              <w:t>pletismografía</w:t>
            </w:r>
            <w:proofErr w:type="spellEnd"/>
            <w:r w:rsidRPr="5388768E">
              <w:rPr>
                <w:rFonts w:ascii="Montserrat" w:eastAsia="Times New Roman" w:hAnsi="Montserrat"/>
                <w:sz w:val="18"/>
                <w:szCs w:val="18"/>
                <w:lang w:val="es-ES"/>
              </w:rPr>
              <w:t>.</w:t>
            </w:r>
          </w:p>
          <w:p w14:paraId="206F9E53"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1.9.6.- Respiración.</w:t>
            </w:r>
          </w:p>
          <w:p w14:paraId="7519A978"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1.9.6.1.- Despliegue de curva de respiración por impedancia.</w:t>
            </w:r>
          </w:p>
          <w:p w14:paraId="74876032"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1.10.- Despliegue numérico de:</w:t>
            </w:r>
          </w:p>
          <w:p w14:paraId="088244E5"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1.10.1.- Frecuencia cardiaca.</w:t>
            </w:r>
          </w:p>
          <w:p w14:paraId="0899B9DF"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1.10.2.- Frecuencia respiratoria.</w:t>
            </w:r>
          </w:p>
          <w:p w14:paraId="0C7C47BA"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1.10.3.- Saturación de oxígeno.</w:t>
            </w:r>
          </w:p>
          <w:p w14:paraId="16D86864"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1.10.4.- Presión no invasiva (sistólica, diastólica y media).</w:t>
            </w:r>
          </w:p>
          <w:p w14:paraId="07297230"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1.10.4.1.- Modos para la toma de presión: manual y automática a diferentes intervalos de tiempo de medición ajustables (al menos cuatro).</w:t>
            </w:r>
          </w:p>
          <w:p w14:paraId="5C0E5535" w14:textId="77777777" w:rsidR="00651E3D" w:rsidRPr="007E21B7" w:rsidRDefault="4FE62AA4" w:rsidP="5388768E">
            <w:pPr>
              <w:spacing w:after="0" w:line="240" w:lineRule="auto"/>
              <w:jc w:val="both"/>
              <w:rPr>
                <w:rFonts w:ascii="Montserrat" w:eastAsia="Times New Roman" w:hAnsi="Montserrat"/>
                <w:sz w:val="18"/>
                <w:szCs w:val="18"/>
                <w:lang w:val="es-ES"/>
              </w:rPr>
            </w:pPr>
            <w:r w:rsidRPr="5388768E">
              <w:rPr>
                <w:rFonts w:ascii="Montserrat" w:eastAsia="Times New Roman" w:hAnsi="Montserrat"/>
                <w:sz w:val="18"/>
                <w:szCs w:val="18"/>
                <w:lang w:val="es-ES"/>
              </w:rPr>
              <w:t xml:space="preserve">1.10.4.2.- Ajuste automático de la presión </w:t>
            </w:r>
            <w:proofErr w:type="gramStart"/>
            <w:r w:rsidRPr="5388768E">
              <w:rPr>
                <w:rFonts w:ascii="Montserrat" w:eastAsia="Times New Roman" w:hAnsi="Montserrat"/>
                <w:sz w:val="18"/>
                <w:szCs w:val="18"/>
                <w:lang w:val="es-ES"/>
              </w:rPr>
              <w:t>de acuerdo al</w:t>
            </w:r>
            <w:proofErr w:type="gramEnd"/>
            <w:r w:rsidRPr="5388768E">
              <w:rPr>
                <w:rFonts w:ascii="Montserrat" w:eastAsia="Times New Roman" w:hAnsi="Montserrat"/>
                <w:sz w:val="18"/>
                <w:szCs w:val="18"/>
                <w:lang w:val="es-ES"/>
              </w:rPr>
              <w:t xml:space="preserve"> tipo de paciente seleccionado.</w:t>
            </w:r>
          </w:p>
          <w:p w14:paraId="2CE7ADD1"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1.10.5.- Temperatura.</w:t>
            </w:r>
          </w:p>
          <w:p w14:paraId="4F04036A"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1.10.5.1.- En al menos dos canales.</w:t>
            </w:r>
          </w:p>
          <w:p w14:paraId="6803E733"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1.10.5.2.- Despliegue numérico de ambas temperaturas de manera simultánea.</w:t>
            </w:r>
          </w:p>
          <w:p w14:paraId="78C98CBB"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1.11.- Tendencias gráficas y numéricas de 24 horas como mínimo de todos los parámetros, seleccionables por el usuario.</w:t>
            </w:r>
          </w:p>
          <w:p w14:paraId="6728CFC7"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1.12.- Que cubra uso desde neonato hasta adulto.</w:t>
            </w:r>
          </w:p>
          <w:p w14:paraId="23B7EA39"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1.13.- Alarmas audibles y visibles, priorizadas en al menos tres niveles con función que permita ajustar rápidamente los límites en función de las constantes vitales de cada paciente de manera automática.</w:t>
            </w:r>
          </w:p>
          <w:p w14:paraId="61A159E2"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1.13.1.- Saturación de oxígeno.</w:t>
            </w:r>
          </w:p>
          <w:p w14:paraId="06021064"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1.13.2.- Frecuencia cardiaca.</w:t>
            </w:r>
          </w:p>
          <w:p w14:paraId="183B8547"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1.13.3.- Presión arterial no invasiva (sistólica, diastólica, media).</w:t>
            </w:r>
          </w:p>
          <w:p w14:paraId="3E74AA11"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1.13.4.- Temperatura.</w:t>
            </w:r>
          </w:p>
          <w:p w14:paraId="1CAD2DA3"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1.13.5.- Frecuencia respiratoria.</w:t>
            </w:r>
          </w:p>
          <w:p w14:paraId="3ABC896D"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1.14.- Alarma por desaturación o similar.</w:t>
            </w:r>
          </w:p>
          <w:p w14:paraId="6DF0F1D0"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1.15.- Alarma de apnea.</w:t>
            </w:r>
          </w:p>
          <w:p w14:paraId="4F79A2E3"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1.16.- Alarma de arritmia.</w:t>
            </w:r>
          </w:p>
          <w:p w14:paraId="086AAEB7"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1.17.- Alarmas del sistema que indiquen el estado de funcionamiento del monitor.</w:t>
            </w:r>
          </w:p>
          <w:p w14:paraId="7FBD6A8F"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1.18.- Con silenciador de alarmas.</w:t>
            </w:r>
          </w:p>
          <w:p w14:paraId="20ADE61D"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1.19.- Análisis de arritmia.</w:t>
            </w:r>
          </w:p>
          <w:p w14:paraId="4A61AB3E" w14:textId="77777777" w:rsidR="00651E3D" w:rsidRPr="007E21B7" w:rsidRDefault="4FE62AA4" w:rsidP="5388768E">
            <w:pPr>
              <w:spacing w:after="0" w:line="240" w:lineRule="auto"/>
              <w:jc w:val="both"/>
              <w:rPr>
                <w:rFonts w:ascii="Montserrat" w:eastAsia="Times New Roman" w:hAnsi="Montserrat"/>
                <w:sz w:val="18"/>
                <w:szCs w:val="18"/>
                <w:lang w:val="es-ES"/>
              </w:rPr>
            </w:pPr>
            <w:r w:rsidRPr="5388768E">
              <w:rPr>
                <w:rFonts w:ascii="Montserrat" w:eastAsia="Times New Roman" w:hAnsi="Montserrat"/>
                <w:sz w:val="18"/>
                <w:szCs w:val="18"/>
                <w:lang w:val="es-ES"/>
              </w:rPr>
              <w:t xml:space="preserve">1.20.- </w:t>
            </w:r>
            <w:proofErr w:type="gramStart"/>
            <w:r w:rsidRPr="5388768E">
              <w:rPr>
                <w:rFonts w:ascii="Montserrat" w:eastAsia="Times New Roman" w:hAnsi="Montserrat"/>
                <w:sz w:val="18"/>
                <w:szCs w:val="18"/>
                <w:lang w:val="es-ES"/>
              </w:rPr>
              <w:t>Interface</w:t>
            </w:r>
            <w:proofErr w:type="gramEnd"/>
            <w:r w:rsidRPr="5388768E">
              <w:rPr>
                <w:rFonts w:ascii="Montserrat" w:eastAsia="Times New Roman" w:hAnsi="Montserrat"/>
                <w:sz w:val="18"/>
                <w:szCs w:val="18"/>
                <w:lang w:val="es-ES"/>
              </w:rPr>
              <w:t>, menús y mensajes en español.</w:t>
            </w:r>
          </w:p>
          <w:p w14:paraId="1FF35905"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1.21.- Con al menos 1 puerto USB.</w:t>
            </w:r>
          </w:p>
          <w:p w14:paraId="55AAD315"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sz w:val="18"/>
                <w:szCs w:val="18"/>
              </w:rPr>
              <w:t>1.22.- Monitor con funcionamiento mediante batería de al menos 2 horas.</w:t>
            </w:r>
          </w:p>
        </w:tc>
      </w:tr>
      <w:tr w:rsidR="00651E3D" w:rsidRPr="00651E3D" w14:paraId="4AEB3C3F" w14:textId="77777777" w:rsidTr="5388768E">
        <w:tc>
          <w:tcPr>
            <w:tcW w:w="3964" w:type="dxa"/>
            <w:hideMark/>
          </w:tcPr>
          <w:p w14:paraId="1D5BBF05"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lastRenderedPageBreak/>
              <w:t>2.- ACCESORIOS:</w:t>
            </w:r>
          </w:p>
        </w:tc>
        <w:tc>
          <w:tcPr>
            <w:tcW w:w="6826" w:type="dxa"/>
            <w:gridSpan w:val="2"/>
            <w:hideMark/>
          </w:tcPr>
          <w:p w14:paraId="63BBDA43" w14:textId="77777777" w:rsidR="00651E3D" w:rsidRPr="007E21B7" w:rsidRDefault="00651E3D"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t>2.1.- Todos los accesorios deben ser aptos para uso en resonancia magnética de 1.5 y 3 T.</w:t>
            </w:r>
          </w:p>
          <w:p w14:paraId="38B12610" w14:textId="77777777" w:rsidR="00651E3D" w:rsidRPr="007E21B7" w:rsidRDefault="4FE62AA4" w:rsidP="5388768E">
            <w:pPr>
              <w:spacing w:after="0" w:line="240" w:lineRule="auto"/>
              <w:jc w:val="both"/>
              <w:rPr>
                <w:rFonts w:ascii="Montserrat" w:eastAsia="Times New Roman" w:hAnsi="Montserrat"/>
                <w:color w:val="000000"/>
                <w:sz w:val="18"/>
                <w:szCs w:val="18"/>
                <w:lang w:val="es-ES"/>
              </w:rPr>
            </w:pPr>
            <w:r w:rsidRPr="5388768E">
              <w:rPr>
                <w:rFonts w:ascii="Montserrat" w:eastAsia="Times New Roman" w:hAnsi="Montserrat"/>
                <w:color w:val="000000" w:themeColor="text1"/>
                <w:sz w:val="18"/>
                <w:szCs w:val="18"/>
                <w:lang w:val="es-ES"/>
              </w:rPr>
              <w:t xml:space="preserve">2.1.1.- Sistema para fijación de cada monitor: base </w:t>
            </w:r>
            <w:proofErr w:type="spellStart"/>
            <w:r w:rsidRPr="5388768E">
              <w:rPr>
                <w:rFonts w:ascii="Montserrat" w:eastAsia="Times New Roman" w:hAnsi="Montserrat"/>
                <w:color w:val="000000" w:themeColor="text1"/>
                <w:sz w:val="18"/>
                <w:szCs w:val="18"/>
                <w:lang w:val="es-ES"/>
              </w:rPr>
              <w:t>rodable</w:t>
            </w:r>
            <w:proofErr w:type="spellEnd"/>
            <w:r w:rsidRPr="5388768E">
              <w:rPr>
                <w:rFonts w:ascii="Montserrat" w:eastAsia="Times New Roman" w:hAnsi="Montserrat"/>
                <w:color w:val="000000" w:themeColor="text1"/>
                <w:sz w:val="18"/>
                <w:szCs w:val="18"/>
                <w:lang w:val="es-ES"/>
              </w:rPr>
              <w:t xml:space="preserve"> de la misma marca que el monitor de signos vitales.</w:t>
            </w:r>
          </w:p>
          <w:p w14:paraId="7F0E18F6" w14:textId="77777777" w:rsidR="00651E3D" w:rsidRPr="007E21B7" w:rsidRDefault="00651E3D"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t>2.1.2.- Accesorios para pediátrico, adulto y neonato:</w:t>
            </w:r>
          </w:p>
          <w:p w14:paraId="5AE09DCF" w14:textId="77777777" w:rsidR="00651E3D" w:rsidRPr="007E21B7" w:rsidRDefault="4FE62AA4" w:rsidP="5388768E">
            <w:pPr>
              <w:spacing w:after="0" w:line="240" w:lineRule="auto"/>
              <w:jc w:val="both"/>
              <w:rPr>
                <w:rFonts w:ascii="Montserrat" w:eastAsia="Times New Roman" w:hAnsi="Montserrat"/>
                <w:color w:val="000000"/>
                <w:sz w:val="18"/>
                <w:szCs w:val="18"/>
                <w:lang w:val="es-ES"/>
              </w:rPr>
            </w:pPr>
            <w:r w:rsidRPr="5388768E">
              <w:rPr>
                <w:rFonts w:ascii="Montserrat" w:eastAsia="Times New Roman" w:hAnsi="Montserrat"/>
                <w:color w:val="000000" w:themeColor="text1"/>
                <w:sz w:val="18"/>
                <w:szCs w:val="18"/>
                <w:lang w:val="es-ES"/>
              </w:rPr>
              <w:t xml:space="preserve">2.1.2.1.- Dos cables troncales, dos sensores tipo dedal y dos sensores </w:t>
            </w:r>
            <w:proofErr w:type="spellStart"/>
            <w:r w:rsidRPr="5388768E">
              <w:rPr>
                <w:rFonts w:ascii="Montserrat" w:eastAsia="Times New Roman" w:hAnsi="Montserrat"/>
                <w:color w:val="000000" w:themeColor="text1"/>
                <w:sz w:val="18"/>
                <w:szCs w:val="18"/>
                <w:lang w:val="es-ES"/>
              </w:rPr>
              <w:t>multisitio</w:t>
            </w:r>
            <w:proofErr w:type="spellEnd"/>
            <w:r w:rsidRPr="5388768E">
              <w:rPr>
                <w:rFonts w:ascii="Montserrat" w:eastAsia="Times New Roman" w:hAnsi="Montserrat"/>
                <w:color w:val="000000" w:themeColor="text1"/>
                <w:sz w:val="18"/>
                <w:szCs w:val="18"/>
                <w:lang w:val="es-ES"/>
              </w:rPr>
              <w:t>, ambos reusables, para oximetría de pulso.</w:t>
            </w:r>
          </w:p>
          <w:p w14:paraId="7613058F" w14:textId="77777777" w:rsidR="00651E3D" w:rsidRPr="007E21B7" w:rsidRDefault="00651E3D"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lastRenderedPageBreak/>
              <w:t>2.1.2.2.- Dos sensores reusables de temperatura (de piel o de superficie) y dos sensores de temperatura esofágico o rectal.</w:t>
            </w:r>
          </w:p>
          <w:p w14:paraId="52C92659" w14:textId="77777777" w:rsidR="00651E3D" w:rsidRPr="007E21B7" w:rsidRDefault="00651E3D"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t>2.1.2.3.- Dos brazaletes reusables para cada tamaño, para medición de la presión no invasiva adulto, adulto obeso y pediátrico, dos mangueras con conector para los brazaletes.</w:t>
            </w:r>
          </w:p>
          <w:p w14:paraId="09D117A6" w14:textId="77777777" w:rsidR="00651E3D" w:rsidRPr="007E21B7" w:rsidRDefault="00651E3D" w:rsidP="009D1A45">
            <w:pPr>
              <w:spacing w:after="0" w:line="240" w:lineRule="auto"/>
              <w:jc w:val="both"/>
              <w:rPr>
                <w:rFonts w:ascii="Montserrat" w:eastAsia="Times New Roman" w:hAnsi="Montserrat"/>
                <w:color w:val="000000"/>
                <w:sz w:val="18"/>
                <w:szCs w:val="18"/>
              </w:rPr>
            </w:pPr>
            <w:r w:rsidRPr="007E21B7">
              <w:rPr>
                <w:rFonts w:ascii="Montserrat" w:eastAsia="Times New Roman" w:hAnsi="Montserrat"/>
                <w:color w:val="000000"/>
                <w:sz w:val="18"/>
                <w:szCs w:val="18"/>
              </w:rPr>
              <w:t>2.1.2.4.- Dos cables troncales y dos cables de paciente para ECG de al menos de cinco puntas para paciente adulto/pediátrico.</w:t>
            </w:r>
          </w:p>
          <w:p w14:paraId="358503B0"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eastAsia="Times New Roman" w:hAnsi="Montserrat"/>
                <w:color w:val="000000"/>
                <w:sz w:val="18"/>
                <w:szCs w:val="18"/>
              </w:rPr>
              <w:t>2.1.2.5.- Cuarenta (40) brazaletes desechables para medición de la presión no invasiva neonatal en dos medidas diferentes (20 de cada uno), una manguera con conector para los brazaletes.</w:t>
            </w:r>
          </w:p>
        </w:tc>
      </w:tr>
      <w:tr w:rsidR="00651E3D" w:rsidRPr="00651E3D" w14:paraId="04386FEF" w14:textId="77777777" w:rsidTr="5388768E">
        <w:tc>
          <w:tcPr>
            <w:tcW w:w="3964" w:type="dxa"/>
            <w:hideMark/>
          </w:tcPr>
          <w:p w14:paraId="3D731767"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lastRenderedPageBreak/>
              <w:t>3.- REFACCIONES:</w:t>
            </w:r>
          </w:p>
        </w:tc>
        <w:tc>
          <w:tcPr>
            <w:tcW w:w="6826" w:type="dxa"/>
            <w:gridSpan w:val="2"/>
            <w:hideMark/>
          </w:tcPr>
          <w:p w14:paraId="03558E15" w14:textId="77777777" w:rsidR="00651E3D" w:rsidRPr="007E21B7" w:rsidRDefault="00651E3D" w:rsidP="009D1A45">
            <w:pPr>
              <w:spacing w:after="0" w:line="240" w:lineRule="auto"/>
              <w:jc w:val="both"/>
              <w:rPr>
                <w:rFonts w:ascii="Montserrat" w:eastAsia="Times New Roman" w:hAnsi="Montserrat"/>
                <w:color w:val="000000"/>
                <w:sz w:val="18"/>
                <w:szCs w:val="18"/>
              </w:rPr>
            </w:pPr>
            <w:r w:rsidRPr="007E21B7">
              <w:rPr>
                <w:rFonts w:ascii="Montserrat" w:hAnsi="Montserrat"/>
                <w:color w:val="000000"/>
                <w:sz w:val="18"/>
                <w:szCs w:val="18"/>
              </w:rPr>
              <w:t>4.1.- Según marca y modelo.</w:t>
            </w:r>
          </w:p>
        </w:tc>
      </w:tr>
      <w:tr w:rsidR="00651E3D" w:rsidRPr="00651E3D" w14:paraId="08E421E1" w14:textId="77777777" w:rsidTr="5388768E">
        <w:tc>
          <w:tcPr>
            <w:tcW w:w="3964" w:type="dxa"/>
          </w:tcPr>
          <w:p w14:paraId="042ACF10" w14:textId="77777777" w:rsidR="00651E3D" w:rsidRPr="007E21B7" w:rsidRDefault="00651E3D"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5.- INSTALACIÓN Y PUESTA EN MARCHA:</w:t>
            </w:r>
          </w:p>
        </w:tc>
        <w:tc>
          <w:tcPr>
            <w:tcW w:w="6826" w:type="dxa"/>
            <w:gridSpan w:val="2"/>
          </w:tcPr>
          <w:p w14:paraId="795644DE" w14:textId="77777777" w:rsidR="00651E3D" w:rsidRPr="007E21B7" w:rsidRDefault="00651E3D" w:rsidP="009D1A45">
            <w:pPr>
              <w:spacing w:after="0" w:line="240" w:lineRule="auto"/>
              <w:jc w:val="both"/>
              <w:rPr>
                <w:rFonts w:ascii="Montserrat" w:hAnsi="Montserrat"/>
                <w:color w:val="000000"/>
                <w:sz w:val="18"/>
                <w:szCs w:val="18"/>
              </w:rPr>
            </w:pPr>
            <w:r w:rsidRPr="007E21B7">
              <w:rPr>
                <w:rFonts w:ascii="Montserrat" w:hAnsi="Montserrat"/>
                <w:color w:val="000000"/>
                <w:sz w:val="18"/>
                <w:szCs w:val="18"/>
              </w:rPr>
              <w:t>5.1.- Alimentación eléctrica: 120V a 60 Hz, ±10%.</w:t>
            </w:r>
          </w:p>
          <w:p w14:paraId="7D9CF15B" w14:textId="77777777" w:rsidR="00651E3D" w:rsidRPr="007E21B7" w:rsidRDefault="00651E3D" w:rsidP="009D1A45">
            <w:pPr>
              <w:spacing w:after="0" w:line="240" w:lineRule="auto"/>
              <w:jc w:val="both"/>
              <w:rPr>
                <w:rFonts w:ascii="Montserrat" w:hAnsi="Montserrat"/>
                <w:color w:val="000000"/>
                <w:sz w:val="18"/>
                <w:szCs w:val="18"/>
              </w:rPr>
            </w:pPr>
            <w:r w:rsidRPr="007E21B7">
              <w:rPr>
                <w:rFonts w:ascii="Montserrat" w:hAnsi="Montserrat"/>
                <w:color w:val="000000"/>
                <w:sz w:val="18"/>
                <w:szCs w:val="18"/>
              </w:rPr>
              <w:t>5.2.- La instalación del equipo deberá de realizarse en cada unidad médica por personal capacitado por el fabricante y/o titular del registro sanitario.</w:t>
            </w:r>
          </w:p>
        </w:tc>
      </w:tr>
      <w:tr w:rsidR="00651E3D" w:rsidRPr="00651E3D" w14:paraId="60F7540A" w14:textId="77777777" w:rsidTr="5388768E">
        <w:tc>
          <w:tcPr>
            <w:tcW w:w="3964" w:type="dxa"/>
          </w:tcPr>
          <w:p w14:paraId="32F464EB" w14:textId="77777777" w:rsidR="00651E3D" w:rsidRPr="007E21B7" w:rsidRDefault="00651E3D" w:rsidP="009D1A45">
            <w:pPr>
              <w:spacing w:after="0" w:line="240" w:lineRule="auto"/>
              <w:ind w:firstLine="708"/>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6.- MANUALES DE OPERACIÓN Y SOFTWARE:</w:t>
            </w:r>
          </w:p>
        </w:tc>
        <w:tc>
          <w:tcPr>
            <w:tcW w:w="6826" w:type="dxa"/>
            <w:gridSpan w:val="2"/>
          </w:tcPr>
          <w:p w14:paraId="64D05D57" w14:textId="77777777" w:rsidR="00651E3D" w:rsidRPr="007E21B7" w:rsidRDefault="00651E3D" w:rsidP="009D1A45">
            <w:pPr>
              <w:spacing w:after="0" w:line="240" w:lineRule="auto"/>
              <w:jc w:val="both"/>
              <w:rPr>
                <w:rFonts w:ascii="Montserrat" w:hAnsi="Montserrat"/>
                <w:color w:val="000000"/>
                <w:sz w:val="18"/>
                <w:szCs w:val="18"/>
              </w:rPr>
            </w:pPr>
            <w:r w:rsidRPr="007E21B7">
              <w:rPr>
                <w:rFonts w:ascii="Montserrat" w:hAnsi="Montserrat"/>
                <w:color w:val="000000"/>
                <w:sz w:val="18"/>
                <w:szCs w:val="18"/>
              </w:rPr>
              <w:t xml:space="preserve">6.1.- El proveedor adjudicado deberá de entregar por equipo, dos manuales de operación del fabricante en español en formato digital PDF. Así como manual original, en caso de que el manual se encuentre en idioma diferente al español, deberá entregar una traducción simple al español del manual. </w:t>
            </w:r>
          </w:p>
          <w:p w14:paraId="2899C7DF" w14:textId="77777777" w:rsidR="00651E3D" w:rsidRPr="007E21B7" w:rsidRDefault="00651E3D" w:rsidP="009D1A45">
            <w:pPr>
              <w:spacing w:after="0" w:line="240" w:lineRule="auto"/>
              <w:jc w:val="both"/>
              <w:rPr>
                <w:rFonts w:ascii="Montserrat" w:hAnsi="Montserrat"/>
                <w:color w:val="000000"/>
                <w:sz w:val="18"/>
                <w:szCs w:val="18"/>
              </w:rPr>
            </w:pPr>
            <w:r w:rsidRPr="007E21B7">
              <w:rPr>
                <w:rFonts w:ascii="Montserrat" w:hAnsi="Montserrat"/>
                <w:color w:val="000000"/>
                <w:sz w:val="18"/>
                <w:szCs w:val="18"/>
              </w:rPr>
              <w:t>6.2.- El proveedor adjudicado deberá de entregar por equipo un manual de servicio en idioma español o inglés en formato digital PDF.</w:t>
            </w:r>
          </w:p>
          <w:p w14:paraId="2E9573C1" w14:textId="77777777" w:rsidR="00651E3D" w:rsidRPr="007E21B7" w:rsidRDefault="00651E3D" w:rsidP="009D1A45">
            <w:pPr>
              <w:spacing w:after="0" w:line="240" w:lineRule="auto"/>
              <w:jc w:val="both"/>
              <w:rPr>
                <w:rFonts w:ascii="Montserrat" w:hAnsi="Montserrat"/>
                <w:color w:val="000000"/>
                <w:sz w:val="18"/>
                <w:szCs w:val="18"/>
              </w:rPr>
            </w:pPr>
            <w:r w:rsidRPr="007E21B7">
              <w:rPr>
                <w:rFonts w:ascii="Montserrat" w:hAnsi="Montserrat"/>
                <w:color w:val="000000"/>
                <w:sz w:val="18"/>
                <w:szCs w:val="18"/>
              </w:rPr>
              <w:t>6.3.- El software de los equipos deberá de estar en idioma español.</w:t>
            </w:r>
          </w:p>
          <w:p w14:paraId="3686805E" w14:textId="77777777" w:rsidR="00651E3D" w:rsidRPr="007E21B7" w:rsidRDefault="4FE62AA4" w:rsidP="5388768E">
            <w:pPr>
              <w:spacing w:after="0" w:line="240" w:lineRule="auto"/>
              <w:jc w:val="both"/>
              <w:rPr>
                <w:rFonts w:ascii="Montserrat" w:hAnsi="Montserrat"/>
                <w:color w:val="000000"/>
                <w:sz w:val="18"/>
                <w:szCs w:val="18"/>
                <w:lang w:val="es-ES"/>
              </w:rPr>
            </w:pPr>
            <w:r w:rsidRPr="5388768E">
              <w:rPr>
                <w:rFonts w:ascii="Montserrat" w:hAnsi="Montserrat"/>
                <w:color w:val="000000" w:themeColor="text1"/>
                <w:sz w:val="18"/>
                <w:szCs w:val="18"/>
                <w:lang w:val="es-ES"/>
              </w:rPr>
              <w:t>6.4.- Licencia de los software instalados y necesarios para el funcionamiento del sistema en su totalidad. Se deberá entregar una carta con los números de licencia del software instalado y carta compromiso del fabricante donde se especifique que en caso de requerirse se cargará el software sin cargo a la unidad cuantas veces sea necesario durante el tiempo de vida útil del equipo.</w:t>
            </w:r>
          </w:p>
        </w:tc>
      </w:tr>
      <w:tr w:rsidR="00651E3D" w:rsidRPr="00651E3D" w14:paraId="11B2EB81" w14:textId="77777777" w:rsidTr="5388768E">
        <w:tc>
          <w:tcPr>
            <w:tcW w:w="3964" w:type="dxa"/>
          </w:tcPr>
          <w:p w14:paraId="0B5FDED3" w14:textId="77777777" w:rsidR="00651E3D" w:rsidRPr="007E21B7" w:rsidRDefault="00651E3D" w:rsidP="009D1A45">
            <w:pPr>
              <w:spacing w:after="0" w:line="240" w:lineRule="auto"/>
              <w:rPr>
                <w:rFonts w:ascii="Montserrat" w:eastAsia="Times New Roman" w:hAnsi="Montserrat"/>
                <w:b/>
                <w:bCs/>
                <w:color w:val="000000"/>
                <w:sz w:val="18"/>
                <w:szCs w:val="18"/>
              </w:rPr>
            </w:pPr>
            <w:r w:rsidRPr="007E21B7">
              <w:rPr>
                <w:rFonts w:ascii="Montserrat" w:eastAsia="Montserrat" w:hAnsi="Montserrat" w:cs="Montserrat"/>
                <w:b/>
                <w:sz w:val="18"/>
                <w:szCs w:val="18"/>
              </w:rPr>
              <w:t>7.- CAPACITACIÓN:</w:t>
            </w:r>
          </w:p>
        </w:tc>
        <w:tc>
          <w:tcPr>
            <w:tcW w:w="6826" w:type="dxa"/>
            <w:gridSpan w:val="2"/>
          </w:tcPr>
          <w:p w14:paraId="77F3FA4C" w14:textId="77777777" w:rsidR="00651E3D" w:rsidRPr="007E21B7" w:rsidRDefault="00651E3D"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7.1.- Durante el período de garantía, la unidad médica podrá solicitar al proveedor adjudicado las capacitaciones que requiera en los turnos que solicite, sin que genere costo extra. Las capacitaciones se podrán solicitar para el área médica (médicos y técnicos médicos y paramédicos) y así mismo para el área Técnica (Ing. Biomédica y Mantenimiento, Servicios Generales, etc.).</w:t>
            </w:r>
          </w:p>
          <w:p w14:paraId="65D637E8" w14:textId="77777777" w:rsidR="00651E3D" w:rsidRPr="007E21B7" w:rsidRDefault="00651E3D"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7.1.1.- Para la capacitación deberá incluir: Tiempo de capacitación, los temas que se van a impartir y el número máximo de participantes para su correcta ejecución.</w:t>
            </w:r>
          </w:p>
          <w:p w14:paraId="662BBAB0" w14:textId="77777777" w:rsidR="00651E3D" w:rsidRPr="007E21B7" w:rsidRDefault="00651E3D"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7.1.2.- La capacitación deberá ser teórica y práctica, de forma clara, didáctica e interactiva:</w:t>
            </w:r>
          </w:p>
          <w:p w14:paraId="36A5D1FF" w14:textId="77777777" w:rsidR="00651E3D" w:rsidRPr="007E21B7" w:rsidRDefault="4FE62AA4" w:rsidP="5388768E">
            <w:pPr>
              <w:spacing w:after="0" w:line="240" w:lineRule="auto"/>
              <w:jc w:val="both"/>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7.1.2.1.- Establecer objetivos al iniciar la capacitación y elaborar un cuestionario de evaluación al personal al término de </w:t>
            </w:r>
            <w:proofErr w:type="gramStart"/>
            <w:r w:rsidRPr="5388768E">
              <w:rPr>
                <w:rFonts w:ascii="Montserrat" w:eastAsia="Montserrat" w:hAnsi="Montserrat" w:cs="Montserrat"/>
                <w:sz w:val="18"/>
                <w:szCs w:val="18"/>
                <w:lang w:val="es-ES"/>
              </w:rPr>
              <w:t>la misma</w:t>
            </w:r>
            <w:proofErr w:type="gramEnd"/>
            <w:r w:rsidRPr="5388768E">
              <w:rPr>
                <w:rFonts w:ascii="Montserrat" w:eastAsia="Montserrat" w:hAnsi="Montserrat" w:cs="Montserrat"/>
                <w:sz w:val="18"/>
                <w:szCs w:val="18"/>
                <w:lang w:val="es-ES"/>
              </w:rPr>
              <w:t>.</w:t>
            </w:r>
          </w:p>
          <w:p w14:paraId="1275F83C" w14:textId="77777777" w:rsidR="00651E3D" w:rsidRPr="007E21B7" w:rsidRDefault="00651E3D"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7.1.2.2.- Entregar guías rápidas de uso al personal capacitado.</w:t>
            </w:r>
          </w:p>
          <w:p w14:paraId="52C0CC0B" w14:textId="77777777" w:rsidR="00651E3D" w:rsidRPr="007E21B7" w:rsidRDefault="4FE62AA4" w:rsidP="5388768E">
            <w:pPr>
              <w:spacing w:after="0" w:line="240" w:lineRule="auto"/>
              <w:jc w:val="both"/>
              <w:rPr>
                <w:rFonts w:ascii="Montserrat" w:eastAsia="Montserrat" w:hAnsi="Montserrat" w:cs="Montserrat"/>
                <w:sz w:val="18"/>
                <w:szCs w:val="18"/>
                <w:lang w:val="es-ES"/>
              </w:rPr>
            </w:pPr>
            <w:r w:rsidRPr="5388768E">
              <w:rPr>
                <w:rFonts w:ascii="Montserrat" w:eastAsia="Montserrat" w:hAnsi="Montserrat" w:cs="Montserrat"/>
                <w:sz w:val="18"/>
                <w:szCs w:val="18"/>
                <w:lang w:val="es-ES"/>
              </w:rPr>
              <w:t xml:space="preserve">7.1.2.3.- </w:t>
            </w:r>
            <w:proofErr w:type="gramStart"/>
            <w:r w:rsidRPr="5388768E">
              <w:rPr>
                <w:rFonts w:ascii="Montserrat" w:eastAsia="Montserrat" w:hAnsi="Montserrat" w:cs="Montserrat"/>
                <w:sz w:val="18"/>
                <w:szCs w:val="18"/>
                <w:lang w:val="es-ES"/>
              </w:rPr>
              <w:t>En caso que</w:t>
            </w:r>
            <w:proofErr w:type="gramEnd"/>
            <w:r w:rsidRPr="5388768E">
              <w:rPr>
                <w:rFonts w:ascii="Montserrat" w:eastAsia="Montserrat" w:hAnsi="Montserrat" w:cs="Montserrat"/>
                <w:sz w:val="18"/>
                <w:szCs w:val="18"/>
                <w:lang w:val="es-ES"/>
              </w:rPr>
              <w:t xml:space="preserve"> el equipo requiera contraseña para realizar el mantenimiento del bien ofertado, estas deberán proporcionarlas durante la capacitación al área de Ingeniería Biomédica.</w:t>
            </w:r>
          </w:p>
          <w:p w14:paraId="4960AF51" w14:textId="77777777" w:rsidR="00651E3D" w:rsidRPr="007E21B7" w:rsidRDefault="00651E3D" w:rsidP="009D1A45">
            <w:pPr>
              <w:spacing w:after="0" w:line="240" w:lineRule="auto"/>
              <w:jc w:val="both"/>
              <w:rPr>
                <w:rFonts w:ascii="Montserrat" w:eastAsia="Montserrat" w:hAnsi="Montserrat" w:cs="Montserrat"/>
                <w:bCs/>
                <w:sz w:val="18"/>
                <w:szCs w:val="18"/>
              </w:rPr>
            </w:pPr>
            <w:r w:rsidRPr="007E21B7">
              <w:rPr>
                <w:rFonts w:ascii="Montserrat" w:eastAsia="Montserrat" w:hAnsi="Montserrat" w:cs="Montserrat"/>
                <w:bCs/>
                <w:sz w:val="18"/>
                <w:szCs w:val="18"/>
              </w:rPr>
              <w:t>7.1.2.4.- El proveedor adjudicado deberá asistir a la capacitación con todo el material de apoyo necesario (Laptop, proyector, etc.), así como con manuales de usuario, servicio e información de todos los accesorios y consumibles que se utilicen con el equipo para conocimiento del personal.</w:t>
            </w:r>
          </w:p>
          <w:p w14:paraId="1D3290CB" w14:textId="77777777" w:rsidR="00651E3D" w:rsidRPr="007E21B7" w:rsidRDefault="4FE62AA4" w:rsidP="5388768E">
            <w:pPr>
              <w:spacing w:after="0" w:line="240" w:lineRule="auto"/>
              <w:jc w:val="both"/>
              <w:rPr>
                <w:rFonts w:ascii="Montserrat" w:eastAsia="Montserrat" w:hAnsi="Montserrat" w:cs="Montserrat"/>
                <w:sz w:val="18"/>
                <w:szCs w:val="18"/>
                <w:lang w:val="es-ES"/>
              </w:rPr>
            </w:pPr>
            <w:r w:rsidRPr="5388768E">
              <w:rPr>
                <w:rFonts w:ascii="Montserrat" w:eastAsia="Montserrat" w:hAnsi="Montserrat" w:cs="Montserrat"/>
                <w:sz w:val="18"/>
                <w:szCs w:val="18"/>
                <w:lang w:val="es-ES"/>
              </w:rPr>
              <w:t>7.1.2.5.- En el plazo de una semana posterior al término de las capacitaciones como máximo, el proveedor adjudicado deberá expedir y entregar al Departamento de Evaluación Tecnológica de la unidad un certificado de cada usuario y/o ingeniero que lo acredite como apto para operar el equipo.</w:t>
            </w:r>
          </w:p>
          <w:p w14:paraId="37E97178" w14:textId="77777777" w:rsidR="00651E3D" w:rsidRPr="007E21B7" w:rsidRDefault="00651E3D" w:rsidP="009D1A45">
            <w:pPr>
              <w:spacing w:after="0" w:line="240" w:lineRule="auto"/>
              <w:jc w:val="both"/>
              <w:rPr>
                <w:rFonts w:ascii="Montserrat" w:eastAsia="Times New Roman" w:hAnsi="Montserrat"/>
                <w:color w:val="000000"/>
                <w:sz w:val="18"/>
                <w:szCs w:val="18"/>
              </w:rPr>
            </w:pPr>
            <w:r w:rsidRPr="007E21B7">
              <w:rPr>
                <w:rFonts w:ascii="Montserrat" w:eastAsia="Montserrat" w:hAnsi="Montserrat" w:cs="Montserrat"/>
                <w:bCs/>
                <w:sz w:val="18"/>
                <w:szCs w:val="18"/>
              </w:rPr>
              <w:lastRenderedPageBreak/>
              <w:t>7.2.- Deberá de realizarse por personal capacitado por el fabricante y/o titular del registro sanitario.</w:t>
            </w:r>
          </w:p>
        </w:tc>
      </w:tr>
      <w:tr w:rsidR="00651E3D" w:rsidRPr="00651E3D" w14:paraId="5421484D" w14:textId="77777777" w:rsidTr="5388768E">
        <w:tc>
          <w:tcPr>
            <w:tcW w:w="3964" w:type="dxa"/>
          </w:tcPr>
          <w:p w14:paraId="18015E5A" w14:textId="77777777" w:rsidR="00651E3D" w:rsidRPr="007E21B7" w:rsidRDefault="00651E3D" w:rsidP="009D1A45">
            <w:pPr>
              <w:spacing w:after="0" w:line="240" w:lineRule="auto"/>
              <w:rPr>
                <w:rFonts w:ascii="Montserrat" w:eastAsia="Times New Roman" w:hAnsi="Montserrat"/>
                <w:b/>
                <w:bCs/>
                <w:sz w:val="18"/>
                <w:szCs w:val="18"/>
              </w:rPr>
            </w:pPr>
            <w:r w:rsidRPr="007E21B7">
              <w:rPr>
                <w:rFonts w:ascii="Montserrat" w:eastAsia="Montserrat" w:hAnsi="Montserrat" w:cs="Montserrat"/>
                <w:b/>
                <w:sz w:val="18"/>
                <w:szCs w:val="18"/>
              </w:rPr>
              <w:lastRenderedPageBreak/>
              <w:t>8.- GARANTÍA:</w:t>
            </w:r>
          </w:p>
        </w:tc>
        <w:tc>
          <w:tcPr>
            <w:tcW w:w="6826" w:type="dxa"/>
            <w:gridSpan w:val="2"/>
          </w:tcPr>
          <w:p w14:paraId="078D55CD" w14:textId="77777777" w:rsidR="00651E3D" w:rsidRPr="007E21B7" w:rsidRDefault="00651E3D" w:rsidP="009D1A45">
            <w:pPr>
              <w:spacing w:after="0" w:line="240" w:lineRule="auto"/>
              <w:jc w:val="both"/>
              <w:rPr>
                <w:rFonts w:ascii="Montserrat" w:eastAsia="Times New Roman" w:hAnsi="Montserrat"/>
                <w:sz w:val="18"/>
                <w:szCs w:val="18"/>
              </w:rPr>
            </w:pPr>
            <w:r w:rsidRPr="007E21B7">
              <w:rPr>
                <w:rFonts w:ascii="Montserrat" w:hAnsi="Montserrat"/>
                <w:sz w:val="18"/>
                <w:szCs w:val="18"/>
              </w:rPr>
              <w:t xml:space="preserve">8.1.- </w:t>
            </w:r>
            <w:r w:rsidRPr="007E21B7">
              <w:rPr>
                <w:rFonts w:ascii="Montserrat" w:eastAsia="Montserrat" w:hAnsi="Montserrat" w:cs="Montserrat"/>
                <w:bCs/>
                <w:sz w:val="18"/>
                <w:szCs w:val="18"/>
              </w:rPr>
              <w:t>Contra fallas y defectos de fabricación durante la vigencia del contrato.</w:t>
            </w:r>
          </w:p>
        </w:tc>
      </w:tr>
      <w:tr w:rsidR="00651E3D" w:rsidRPr="00651E3D" w14:paraId="482C91AE" w14:textId="77777777" w:rsidTr="5388768E">
        <w:tc>
          <w:tcPr>
            <w:tcW w:w="3964" w:type="dxa"/>
            <w:hideMark/>
          </w:tcPr>
          <w:p w14:paraId="1BDF9FF8"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b/>
                <w:bCs/>
                <w:color w:val="000000"/>
                <w:sz w:val="18"/>
                <w:szCs w:val="18"/>
              </w:rPr>
              <w:t>9.- MANTENIMIENTO:</w:t>
            </w:r>
          </w:p>
        </w:tc>
        <w:tc>
          <w:tcPr>
            <w:tcW w:w="6826" w:type="dxa"/>
            <w:gridSpan w:val="2"/>
            <w:hideMark/>
          </w:tcPr>
          <w:p w14:paraId="6D08B971"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 xml:space="preserve">9.1.- Deberá de realizarse por personal capacitado por el fabricante y/o titular del registro sanitario. </w:t>
            </w:r>
          </w:p>
          <w:p w14:paraId="02BF27C7"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9.2.- Después de la instalación del equipo y durante el periodo de garantía, debe realizarse un mantenimiento preventivo cada 6 meses incluyendo kits y refacciones originales nuevas en cada servicio.</w:t>
            </w:r>
          </w:p>
          <w:p w14:paraId="7A65BD5A"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9.3.- Así mismo el proveedor dará atención a los mantenimientos correctivos cuando la unidad médica lo reporte durante el periodo de garantía. Para tal efecto, el proveedor proporcionará los números de servicio técnico que deberán estar disponibles las 24 horas del día, los 365 días del año.</w:t>
            </w:r>
          </w:p>
          <w:p w14:paraId="2C1E3184"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9.4.- El proveedor deberá demostrar que cuenta con instalaciones dentro de la República Mexicana y Departamento de Servicio Técnico con personal suficiente para atender los servicios.</w:t>
            </w:r>
          </w:p>
          <w:p w14:paraId="1D5E5D43"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9.5.- El proveedor adjudicado deberá entregar una carta compromiso donde estipule la entrega del programa/rutina de mantenimiento preventivo conforme a lo establecido por el fabricante.</w:t>
            </w:r>
          </w:p>
        </w:tc>
      </w:tr>
      <w:tr w:rsidR="00651E3D" w:rsidRPr="00651E3D" w14:paraId="5740875E" w14:textId="77777777" w:rsidTr="5388768E">
        <w:tc>
          <w:tcPr>
            <w:tcW w:w="3964" w:type="dxa"/>
          </w:tcPr>
          <w:p w14:paraId="70DD9ED8" w14:textId="77777777" w:rsidR="00651E3D" w:rsidRPr="007E21B7" w:rsidRDefault="00651E3D" w:rsidP="009D1A45">
            <w:pPr>
              <w:spacing w:after="0" w:line="240" w:lineRule="auto"/>
              <w:rPr>
                <w:rFonts w:ascii="Montserrat" w:eastAsia="Times New Roman" w:hAnsi="Montserrat"/>
                <w:b/>
                <w:bCs/>
                <w:color w:val="000000"/>
                <w:sz w:val="18"/>
                <w:szCs w:val="18"/>
              </w:rPr>
            </w:pPr>
            <w:r w:rsidRPr="007E21B7">
              <w:rPr>
                <w:rFonts w:ascii="Montserrat" w:eastAsia="Times New Roman" w:hAnsi="Montserrat"/>
                <w:b/>
                <w:bCs/>
                <w:color w:val="000000"/>
                <w:sz w:val="18"/>
                <w:szCs w:val="18"/>
              </w:rPr>
              <w:t>10.- NORMAS Y CERTIFICADOS VIGENTES:</w:t>
            </w:r>
          </w:p>
        </w:tc>
        <w:tc>
          <w:tcPr>
            <w:tcW w:w="6826" w:type="dxa"/>
            <w:gridSpan w:val="2"/>
          </w:tcPr>
          <w:p w14:paraId="0123AE1F"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 xml:space="preserve">10.1.- Para bienes de origen nacional presentar copia simple de: </w:t>
            </w:r>
          </w:p>
          <w:p w14:paraId="50DB933C"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10.1.1.- Certificado de buenas prácticas de fabricación expedido por la COFEPRIS.</w:t>
            </w:r>
          </w:p>
          <w:p w14:paraId="12AC3294"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10.1.2.- Certificado de calidad ISO:9001.</w:t>
            </w:r>
          </w:p>
          <w:p w14:paraId="731D052B"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10.1.3.- Certificado de calidad ISO:13485.</w:t>
            </w:r>
          </w:p>
          <w:p w14:paraId="3B5C45AC" w14:textId="77777777" w:rsidR="00651E3D" w:rsidRPr="007E21B7" w:rsidRDefault="4FE62AA4" w:rsidP="5388768E">
            <w:pPr>
              <w:spacing w:after="0" w:line="240" w:lineRule="auto"/>
              <w:rPr>
                <w:rFonts w:ascii="Montserrat" w:eastAsia="Times New Roman" w:hAnsi="Montserrat"/>
                <w:sz w:val="18"/>
                <w:szCs w:val="18"/>
                <w:lang w:val="es-ES"/>
              </w:rPr>
            </w:pPr>
            <w:r w:rsidRPr="5388768E">
              <w:rPr>
                <w:rFonts w:ascii="Montserrat" w:eastAsia="Times New Roman" w:hAnsi="Montserrat"/>
                <w:sz w:val="18"/>
                <w:szCs w:val="18"/>
                <w:lang w:val="es-ES"/>
              </w:rPr>
              <w:t xml:space="preserve">10.1.4.- Registro sanitario expedido por COFEPRIS o carta bajo protesta de decir verdad que no requiere registro sanitario </w:t>
            </w:r>
            <w:proofErr w:type="gramStart"/>
            <w:r w:rsidRPr="5388768E">
              <w:rPr>
                <w:rFonts w:ascii="Montserrat" w:eastAsia="Times New Roman" w:hAnsi="Montserrat"/>
                <w:sz w:val="18"/>
                <w:szCs w:val="18"/>
                <w:lang w:val="es-ES"/>
              </w:rPr>
              <w:t>de acuerdo a</w:t>
            </w:r>
            <w:proofErr w:type="gramEnd"/>
            <w:r w:rsidRPr="5388768E">
              <w:rPr>
                <w:rFonts w:ascii="Montserrat" w:eastAsia="Times New Roman" w:hAnsi="Montserrat"/>
                <w:sz w:val="18"/>
                <w:szCs w:val="18"/>
                <w:lang w:val="es-ES"/>
              </w:rPr>
              <w:t xml:space="preserve"> COFEPRIS.</w:t>
            </w:r>
          </w:p>
          <w:p w14:paraId="5DE9A57C"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 xml:space="preserve">10.2.- Para bienes de origen internacional presentar copia simple de: </w:t>
            </w:r>
          </w:p>
          <w:p w14:paraId="677E6341"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10.2.1.- Certificado FDA o CE o JIS o el equivalente del país de origen.</w:t>
            </w:r>
          </w:p>
          <w:p w14:paraId="76B2B350"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10.2.2- Certificado de calidad ISO:9001.</w:t>
            </w:r>
          </w:p>
          <w:p w14:paraId="40960A2F" w14:textId="77777777" w:rsidR="00651E3D" w:rsidRPr="007E21B7" w:rsidRDefault="00651E3D" w:rsidP="009D1A45">
            <w:pPr>
              <w:spacing w:after="0" w:line="240" w:lineRule="auto"/>
              <w:rPr>
                <w:rFonts w:ascii="Montserrat" w:eastAsia="Times New Roman" w:hAnsi="Montserrat"/>
                <w:sz w:val="18"/>
                <w:szCs w:val="18"/>
              </w:rPr>
            </w:pPr>
            <w:r w:rsidRPr="007E21B7">
              <w:rPr>
                <w:rFonts w:ascii="Montserrat" w:eastAsia="Times New Roman" w:hAnsi="Montserrat"/>
                <w:sz w:val="18"/>
                <w:szCs w:val="18"/>
              </w:rPr>
              <w:t>10.2.3.- Certificado de calidad ISO:13485.</w:t>
            </w:r>
          </w:p>
          <w:p w14:paraId="57118C4F" w14:textId="77777777" w:rsidR="00651E3D" w:rsidRPr="007E21B7" w:rsidRDefault="4FE62AA4" w:rsidP="5388768E">
            <w:pPr>
              <w:spacing w:after="0" w:line="240" w:lineRule="auto"/>
              <w:rPr>
                <w:rFonts w:ascii="Montserrat" w:eastAsia="Times New Roman" w:hAnsi="Montserrat"/>
                <w:sz w:val="18"/>
                <w:szCs w:val="18"/>
                <w:lang w:val="es-ES"/>
              </w:rPr>
            </w:pPr>
            <w:r w:rsidRPr="5388768E">
              <w:rPr>
                <w:rFonts w:ascii="Montserrat" w:eastAsia="Times New Roman" w:hAnsi="Montserrat"/>
                <w:sz w:val="18"/>
                <w:szCs w:val="18"/>
                <w:lang w:val="es-ES"/>
              </w:rPr>
              <w:t xml:space="preserve">10.2.4.- Registro sanitario expedido por COFEPRIS o carta bajo protesta de decir verdad que no requiere registro sanitario </w:t>
            </w:r>
            <w:proofErr w:type="gramStart"/>
            <w:r w:rsidRPr="5388768E">
              <w:rPr>
                <w:rFonts w:ascii="Montserrat" w:eastAsia="Times New Roman" w:hAnsi="Montserrat"/>
                <w:sz w:val="18"/>
                <w:szCs w:val="18"/>
                <w:lang w:val="es-ES"/>
              </w:rPr>
              <w:t>de acuerdo a</w:t>
            </w:r>
            <w:proofErr w:type="gramEnd"/>
            <w:r w:rsidRPr="5388768E">
              <w:rPr>
                <w:rFonts w:ascii="Montserrat" w:eastAsia="Times New Roman" w:hAnsi="Montserrat"/>
                <w:sz w:val="18"/>
                <w:szCs w:val="18"/>
                <w:lang w:val="es-ES"/>
              </w:rPr>
              <w:t xml:space="preserve"> COFEPRIS.</w:t>
            </w:r>
          </w:p>
        </w:tc>
      </w:tr>
    </w:tbl>
    <w:p w14:paraId="619604BA" w14:textId="77777777" w:rsidR="00651E3D" w:rsidRPr="007E21B7" w:rsidRDefault="00651E3D" w:rsidP="00651E3D">
      <w:pPr>
        <w:rPr>
          <w:rFonts w:ascii="Montserrat" w:hAnsi="Montserrat"/>
          <w:sz w:val="18"/>
          <w:szCs w:val="18"/>
        </w:rPr>
      </w:pPr>
    </w:p>
    <w:p w14:paraId="52AA8CB1" w14:textId="77777777" w:rsidR="00DC3365" w:rsidRDefault="00DC3365" w:rsidP="007213D6">
      <w:pPr>
        <w:widowControl w:val="0"/>
        <w:rPr>
          <w:rFonts w:ascii="Montserrat" w:hAnsi="Montserrat"/>
          <w:sz w:val="18"/>
          <w:szCs w:val="18"/>
        </w:rPr>
      </w:pPr>
    </w:p>
    <w:p w14:paraId="789A180F" w14:textId="77777777" w:rsidR="00DC3365" w:rsidRDefault="00DC3365" w:rsidP="007213D6">
      <w:pPr>
        <w:widowControl w:val="0"/>
        <w:rPr>
          <w:rFonts w:ascii="Montserrat" w:hAnsi="Montserrat"/>
          <w:sz w:val="18"/>
          <w:szCs w:val="18"/>
        </w:rPr>
      </w:pPr>
    </w:p>
    <w:p w14:paraId="2CB603A6" w14:textId="45D9C263" w:rsidR="00DE1ED3" w:rsidRDefault="00DE1ED3">
      <w:pPr>
        <w:rPr>
          <w:rFonts w:ascii="Montserrat" w:hAnsi="Montserrat"/>
          <w:sz w:val="18"/>
          <w:szCs w:val="18"/>
        </w:rPr>
      </w:pPr>
      <w:r>
        <w:rPr>
          <w:rFonts w:ascii="Montserrat" w:hAnsi="Montserrat"/>
          <w:sz w:val="18"/>
          <w:szCs w:val="18"/>
        </w:rPr>
        <w:br w:type="page"/>
      </w:r>
    </w:p>
    <w:p w14:paraId="283DC638" w14:textId="7D7FE382" w:rsidR="003B2427" w:rsidRPr="00DD6D66" w:rsidRDefault="007213D6" w:rsidP="0001796B">
      <w:pPr>
        <w:pStyle w:val="Ttulo2"/>
        <w:rPr>
          <w:color w:val="auto"/>
          <w:lang w:eastAsia="es-MX"/>
        </w:rPr>
      </w:pPr>
      <w:bookmarkStart w:id="75" w:name="_Toc174968173"/>
      <w:r w:rsidRPr="00DD6D66">
        <w:rPr>
          <w:color w:val="auto"/>
          <w:lang w:eastAsia="es-MX"/>
        </w:rPr>
        <w:lastRenderedPageBreak/>
        <w:t xml:space="preserve">Anexo </w:t>
      </w:r>
      <w:r w:rsidR="006D4C9C" w:rsidRPr="00DD6D66">
        <w:rPr>
          <w:color w:val="auto"/>
          <w:lang w:eastAsia="es-MX"/>
        </w:rPr>
        <w:t>C</w:t>
      </w:r>
      <w:r w:rsidRPr="00DD6D66">
        <w:rPr>
          <w:color w:val="auto"/>
          <w:lang w:eastAsia="es-MX"/>
        </w:rPr>
        <w:t xml:space="preserve"> “</w:t>
      </w:r>
      <w:r w:rsidR="00EB79D2" w:rsidRPr="00DD6D66">
        <w:rPr>
          <w:color w:val="auto"/>
          <w:lang w:eastAsia="es-MX"/>
        </w:rPr>
        <w:t>Bienes de consumo y medicamentos que integran los paquetes para procedimientos anestésicos</w:t>
      </w:r>
      <w:r w:rsidRPr="00DD6D66">
        <w:rPr>
          <w:color w:val="auto"/>
          <w:lang w:eastAsia="es-MX"/>
        </w:rPr>
        <w:t>”</w:t>
      </w:r>
      <w:bookmarkStart w:id="76" w:name="_Toc171681968"/>
      <w:bookmarkEnd w:id="75"/>
      <w:r w:rsidR="00EB79D2" w:rsidRPr="00DD6D66">
        <w:rPr>
          <w:color w:val="auto"/>
          <w:lang w:eastAsia="es-MX"/>
        </w:rPr>
        <w:t>.</w:t>
      </w:r>
    </w:p>
    <w:p w14:paraId="2B3E0892" w14:textId="0D8451AB" w:rsidR="003B2427" w:rsidRDefault="003B2427" w:rsidP="003B2427">
      <w:pPr>
        <w:keepNext/>
        <w:keepLines/>
        <w:spacing w:before="200"/>
        <w:outlineLvl w:val="1"/>
        <w:rPr>
          <w:rFonts w:ascii="Montserrat" w:hAnsi="Montserrat"/>
          <w:sz w:val="20"/>
          <w:szCs w:val="20"/>
        </w:rPr>
      </w:pPr>
      <w:bookmarkStart w:id="77" w:name="_Toc174968174"/>
      <w:r w:rsidRPr="00DD6D66">
        <w:rPr>
          <w:rFonts w:ascii="Montserrat" w:hAnsi="Montserrat"/>
          <w:sz w:val="20"/>
          <w:szCs w:val="20"/>
        </w:rPr>
        <w:t xml:space="preserve">Tabla 1. Insumos y medicamentos para los procedimientos de </w:t>
      </w:r>
      <w:r w:rsidRPr="00DD6D66">
        <w:rPr>
          <w:rStyle w:val="TtuloCar"/>
          <w:rFonts w:ascii="Montserrat" w:hAnsi="Montserrat"/>
          <w:b w:val="0"/>
          <w:sz w:val="20"/>
          <w:szCs w:val="20"/>
        </w:rPr>
        <w:t>anestesia general</w:t>
      </w:r>
      <w:r w:rsidRPr="00DD6D66">
        <w:rPr>
          <w:rFonts w:ascii="Montserrat" w:hAnsi="Montserrat"/>
          <w:sz w:val="20"/>
          <w:szCs w:val="20"/>
        </w:rPr>
        <w:t xml:space="preserve"> para las Unidades Médicas IMSS-BIENESTAR</w:t>
      </w:r>
      <w:bookmarkEnd w:id="76"/>
      <w:bookmarkEnd w:id="77"/>
    </w:p>
    <w:p w14:paraId="3E6AE8CB" w14:textId="77777777" w:rsidR="00F01FC3" w:rsidRPr="00DD6D66" w:rsidRDefault="00F01FC3" w:rsidP="00F01FC3">
      <w:pPr>
        <w:rPr>
          <w:rFonts w:ascii="Montserrat" w:eastAsia="Montserrat" w:hAnsi="Montserrat" w:cs="Montserrat"/>
          <w:b/>
          <w:sz w:val="20"/>
          <w:szCs w:val="20"/>
        </w:rPr>
      </w:pPr>
    </w:p>
    <w:tbl>
      <w:tblPr>
        <w:tblStyle w:val="30"/>
        <w:tblW w:w="9341" w:type="dxa"/>
        <w:jc w:val="center"/>
        <w:tblInd w:w="0" w:type="dxa"/>
        <w:tblLayout w:type="fixed"/>
        <w:tblLook w:val="0400" w:firstRow="0" w:lastRow="0" w:firstColumn="0" w:lastColumn="0" w:noHBand="0" w:noVBand="1"/>
      </w:tblPr>
      <w:tblGrid>
        <w:gridCol w:w="6506"/>
        <w:gridCol w:w="1276"/>
        <w:gridCol w:w="1134"/>
        <w:gridCol w:w="425"/>
      </w:tblGrid>
      <w:tr w:rsidR="00F01FC3" w:rsidRPr="00DD6D66" w14:paraId="675C9EED" w14:textId="77777777" w:rsidTr="00F01FC3">
        <w:trPr>
          <w:trHeight w:val="703"/>
          <w:jc w:val="center"/>
        </w:trPr>
        <w:tc>
          <w:tcPr>
            <w:tcW w:w="6506" w:type="dxa"/>
            <w:tcBorders>
              <w:top w:val="single" w:sz="12" w:space="0" w:color="7B7B7B"/>
              <w:left w:val="single" w:sz="12" w:space="0" w:color="7B7B7B"/>
              <w:bottom w:val="nil"/>
              <w:right w:val="single" w:sz="4" w:space="0" w:color="000000" w:themeColor="text1"/>
            </w:tcBorders>
            <w:shd w:val="clear" w:color="auto" w:fill="10312B"/>
            <w:vAlign w:val="center"/>
          </w:tcPr>
          <w:p w14:paraId="26719827"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4"/>
                <w:szCs w:val="14"/>
              </w:rPr>
              <w:t>PAQUETE DE ANESTESIA GENERAL</w:t>
            </w:r>
          </w:p>
        </w:tc>
        <w:tc>
          <w:tcPr>
            <w:tcW w:w="1276" w:type="dxa"/>
            <w:tcBorders>
              <w:top w:val="single" w:sz="12" w:space="0" w:color="7B7B7B"/>
              <w:left w:val="nil"/>
              <w:bottom w:val="nil"/>
              <w:right w:val="nil"/>
            </w:tcBorders>
            <w:shd w:val="clear" w:color="auto" w:fill="10312B"/>
            <w:vAlign w:val="center"/>
          </w:tcPr>
          <w:p w14:paraId="6EE6D2ED"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4"/>
                <w:szCs w:val="14"/>
              </w:rPr>
              <w:t>CANTIDAD</w:t>
            </w:r>
            <w:r w:rsidRPr="00DD6D66">
              <w:rPr>
                <w:rFonts w:ascii="Montserrat" w:eastAsia="Montserrat" w:hAnsi="Montserrat" w:cs="Montserrat"/>
                <w:b/>
                <w:sz w:val="14"/>
                <w:szCs w:val="14"/>
              </w:rPr>
              <w:br/>
              <w:t>MÍNIMA</w:t>
            </w:r>
          </w:p>
        </w:tc>
        <w:tc>
          <w:tcPr>
            <w:tcW w:w="1134" w:type="dxa"/>
            <w:tcBorders>
              <w:top w:val="single" w:sz="12" w:space="0" w:color="7B7B7B"/>
              <w:left w:val="nil"/>
              <w:bottom w:val="nil"/>
              <w:right w:val="nil"/>
            </w:tcBorders>
            <w:shd w:val="clear" w:color="auto" w:fill="10312B"/>
            <w:vAlign w:val="center"/>
          </w:tcPr>
          <w:p w14:paraId="2836C83C"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4"/>
                <w:szCs w:val="14"/>
              </w:rPr>
              <w:t>CANTIDAD</w:t>
            </w:r>
            <w:r w:rsidRPr="00DD6D66">
              <w:rPr>
                <w:rFonts w:ascii="Montserrat" w:eastAsia="Montserrat" w:hAnsi="Montserrat" w:cs="Montserrat"/>
                <w:b/>
                <w:sz w:val="14"/>
                <w:szCs w:val="14"/>
              </w:rPr>
              <w:br/>
              <w:t>MÁXIMA</w:t>
            </w:r>
          </w:p>
        </w:tc>
        <w:tc>
          <w:tcPr>
            <w:tcW w:w="425" w:type="dxa"/>
            <w:tcBorders>
              <w:top w:val="single" w:sz="12" w:space="0" w:color="7B7B7B"/>
              <w:left w:val="nil"/>
              <w:bottom w:val="nil"/>
              <w:right w:val="single" w:sz="4" w:space="0" w:color="000000" w:themeColor="text1"/>
            </w:tcBorders>
            <w:shd w:val="clear" w:color="auto" w:fill="10312B"/>
            <w:vAlign w:val="center"/>
          </w:tcPr>
          <w:p w14:paraId="58AC5C45" w14:textId="3FD73E39" w:rsidR="00F01FC3" w:rsidRPr="00DD6D66" w:rsidRDefault="00F01FC3" w:rsidP="005B61D5">
            <w:pPr>
              <w:jc w:val="center"/>
              <w:rPr>
                <w:rFonts w:ascii="Montserrat" w:eastAsia="Montserrat" w:hAnsi="Montserrat" w:cs="Montserrat"/>
                <w:b/>
                <w:sz w:val="14"/>
                <w:szCs w:val="14"/>
              </w:rPr>
            </w:pPr>
          </w:p>
        </w:tc>
      </w:tr>
      <w:tr w:rsidR="00F01FC3" w:rsidRPr="00DD6D66" w14:paraId="17E83215" w14:textId="77777777" w:rsidTr="00F01FC3">
        <w:trPr>
          <w:trHeight w:val="292"/>
          <w:jc w:val="center"/>
        </w:trPr>
        <w:tc>
          <w:tcPr>
            <w:tcW w:w="9341" w:type="dxa"/>
            <w:gridSpan w:val="4"/>
            <w:tcBorders>
              <w:top w:val="nil"/>
              <w:left w:val="single" w:sz="12" w:space="0" w:color="7B7B7B"/>
              <w:bottom w:val="single" w:sz="8" w:space="0" w:color="000000" w:themeColor="text1"/>
              <w:right w:val="single" w:sz="4" w:space="0" w:color="000000" w:themeColor="text1"/>
            </w:tcBorders>
            <w:shd w:val="clear" w:color="auto" w:fill="10312B"/>
            <w:vAlign w:val="center"/>
          </w:tcPr>
          <w:p w14:paraId="6749DE76"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 xml:space="preserve">MATERIAL DE CURACIÓN E INSUMOS </w:t>
            </w:r>
          </w:p>
        </w:tc>
      </w:tr>
      <w:tr w:rsidR="00F01FC3" w:rsidRPr="00DD6D66" w14:paraId="4A087711" w14:textId="77777777" w:rsidTr="00F01FC3">
        <w:trPr>
          <w:trHeight w:val="376"/>
          <w:jc w:val="center"/>
        </w:trPr>
        <w:tc>
          <w:tcPr>
            <w:tcW w:w="9341" w:type="dxa"/>
            <w:gridSpan w:val="4"/>
            <w:tcBorders>
              <w:top w:val="single" w:sz="12" w:space="0" w:color="7B7B7B"/>
              <w:left w:val="single" w:sz="12" w:space="0" w:color="7B7B7B"/>
              <w:bottom w:val="single" w:sz="8" w:space="0" w:color="000000" w:themeColor="text1"/>
              <w:right w:val="single" w:sz="4" w:space="0" w:color="000000" w:themeColor="text1"/>
            </w:tcBorders>
            <w:shd w:val="clear" w:color="auto" w:fill="10312B"/>
            <w:vAlign w:val="center"/>
          </w:tcPr>
          <w:p w14:paraId="41D6019B"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 xml:space="preserve">INSUMOS PARA MAQUINA DE ANESTESIA </w:t>
            </w:r>
          </w:p>
        </w:tc>
      </w:tr>
      <w:tr w:rsidR="00F01FC3" w:rsidRPr="00DD6D66" w14:paraId="7FA742F0" w14:textId="77777777" w:rsidTr="00F01FC3">
        <w:trPr>
          <w:trHeight w:val="660"/>
          <w:jc w:val="center"/>
        </w:trPr>
        <w:tc>
          <w:tcPr>
            <w:tcW w:w="6506" w:type="dxa"/>
            <w:tcBorders>
              <w:top w:val="single" w:sz="4" w:space="0" w:color="000000" w:themeColor="text1"/>
              <w:left w:val="single" w:sz="12" w:space="0" w:color="7B7B7B"/>
              <w:bottom w:val="single" w:sz="4" w:space="0" w:color="000000" w:themeColor="text1"/>
              <w:right w:val="single" w:sz="4" w:space="0" w:color="000000" w:themeColor="text1"/>
            </w:tcBorders>
            <w:shd w:val="clear" w:color="auto" w:fill="auto"/>
            <w:vAlign w:val="center"/>
          </w:tcPr>
          <w:p w14:paraId="41CCA643" w14:textId="5BD9EB4D" w:rsidR="00F01FC3" w:rsidRPr="00DD6D66" w:rsidRDefault="00F01FC3" w:rsidP="005B61D5">
            <w:pPr>
              <w:rPr>
                <w:rFonts w:ascii="Montserrat" w:eastAsia="Montserrat" w:hAnsi="Montserrat" w:cs="Montserrat"/>
                <w:sz w:val="16"/>
                <w:szCs w:val="16"/>
                <w:lang w:val="es-ES"/>
              </w:rPr>
            </w:pPr>
            <w:r w:rsidRPr="00DD6D66">
              <w:rPr>
                <w:rFonts w:ascii="Montserrat" w:eastAsia="Montserrat" w:hAnsi="Montserrat" w:cs="Montserrat"/>
                <w:sz w:val="16"/>
                <w:szCs w:val="16"/>
                <w:lang w:val="es-ES"/>
              </w:rPr>
              <w:t>Circuito universal para anestesia circular cerrado expandible con bolsa y mascarilla (tamaños de acuerdo con paciente:(adulto, pediátrico y neonatal)</w:t>
            </w:r>
            <w:r>
              <w:rPr>
                <w:rFonts w:ascii="Montserrat" w:eastAsia="Montserrat" w:hAnsi="Montserrat" w:cs="Montserrat"/>
                <w:sz w:val="16"/>
                <w:szCs w:val="16"/>
                <w:lang w:val="es-ES"/>
              </w:rPr>
              <w:t xml:space="preserve"> compatible con los equipos ofertados</w:t>
            </w:r>
          </w:p>
        </w:tc>
        <w:tc>
          <w:tcPr>
            <w:tcW w:w="1276"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63131F12"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6F9BE15C"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425" w:type="dxa"/>
            <w:tcBorders>
              <w:top w:val="nil"/>
              <w:left w:val="nil"/>
              <w:bottom w:val="nil"/>
              <w:right w:val="single" w:sz="4" w:space="0" w:color="000000" w:themeColor="text1"/>
            </w:tcBorders>
            <w:shd w:val="clear" w:color="auto" w:fill="auto"/>
            <w:vAlign w:val="center"/>
          </w:tcPr>
          <w:p w14:paraId="4A216EDF" w14:textId="77777777" w:rsidR="00F01FC3" w:rsidRPr="00DD6D66" w:rsidRDefault="00F01FC3" w:rsidP="005B61D5">
            <w:pPr>
              <w:jc w:val="center"/>
              <w:rPr>
                <w:rFonts w:ascii="Montserrat" w:eastAsia="Montserrat" w:hAnsi="Montserrat" w:cs="Montserrat"/>
                <w:sz w:val="16"/>
                <w:szCs w:val="16"/>
              </w:rPr>
            </w:pPr>
          </w:p>
        </w:tc>
      </w:tr>
      <w:tr w:rsidR="00F01FC3" w:rsidRPr="00DD6D66" w14:paraId="464E6320" w14:textId="77777777" w:rsidTr="00F01FC3">
        <w:trPr>
          <w:trHeight w:val="340"/>
          <w:jc w:val="center"/>
        </w:trPr>
        <w:tc>
          <w:tcPr>
            <w:tcW w:w="650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4EC000E6" w14:textId="54553CCD"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Cal sodada para absorbedor de dióxido de carbono para unidad de anestesia</w:t>
            </w:r>
            <w:r>
              <w:rPr>
                <w:rFonts w:ascii="Montserrat" w:eastAsia="Montserrat" w:hAnsi="Montserrat" w:cs="Montserrat"/>
                <w:sz w:val="16"/>
                <w:szCs w:val="16"/>
              </w:rPr>
              <w:t>, compatible con los equipos ofertados</w:t>
            </w:r>
          </w:p>
        </w:tc>
        <w:tc>
          <w:tcPr>
            <w:tcW w:w="1276" w:type="dxa"/>
            <w:tcBorders>
              <w:top w:val="nil"/>
              <w:left w:val="nil"/>
              <w:bottom w:val="single" w:sz="4" w:space="0" w:color="000000" w:themeColor="text1"/>
              <w:right w:val="single" w:sz="4" w:space="0" w:color="000000" w:themeColor="text1"/>
            </w:tcBorders>
            <w:shd w:val="clear" w:color="auto" w:fill="auto"/>
            <w:vAlign w:val="center"/>
          </w:tcPr>
          <w:p w14:paraId="36EF6061"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18514780"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425" w:type="dxa"/>
            <w:tcBorders>
              <w:top w:val="nil"/>
              <w:left w:val="nil"/>
              <w:bottom w:val="nil"/>
              <w:right w:val="single" w:sz="4" w:space="0" w:color="000000" w:themeColor="text1"/>
            </w:tcBorders>
            <w:shd w:val="clear" w:color="auto" w:fill="auto"/>
            <w:vAlign w:val="center"/>
          </w:tcPr>
          <w:p w14:paraId="0130C050" w14:textId="77777777" w:rsidR="00F01FC3" w:rsidRPr="00DD6D66" w:rsidRDefault="00F01FC3" w:rsidP="005B61D5">
            <w:pPr>
              <w:jc w:val="center"/>
              <w:rPr>
                <w:rFonts w:ascii="Montserrat" w:eastAsia="Montserrat" w:hAnsi="Montserrat" w:cs="Montserrat"/>
                <w:sz w:val="16"/>
                <w:szCs w:val="16"/>
              </w:rPr>
            </w:pPr>
          </w:p>
        </w:tc>
      </w:tr>
      <w:tr w:rsidR="00F01FC3" w:rsidRPr="00DD6D66" w14:paraId="003ACC44" w14:textId="77777777" w:rsidTr="00F01FC3">
        <w:trPr>
          <w:trHeight w:val="324"/>
          <w:jc w:val="center"/>
        </w:trPr>
        <w:tc>
          <w:tcPr>
            <w:tcW w:w="9341" w:type="dxa"/>
            <w:gridSpan w:val="4"/>
            <w:tcBorders>
              <w:top w:val="single" w:sz="12" w:space="0" w:color="7B7B7B"/>
              <w:left w:val="single" w:sz="12" w:space="0" w:color="7B7B7B"/>
              <w:bottom w:val="single" w:sz="8" w:space="0" w:color="000000" w:themeColor="text1"/>
              <w:right w:val="single" w:sz="4" w:space="0" w:color="000000" w:themeColor="text1"/>
            </w:tcBorders>
            <w:shd w:val="clear" w:color="auto" w:fill="10312B"/>
            <w:vAlign w:val="center"/>
          </w:tcPr>
          <w:p w14:paraId="483DA6F4"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VENOCLISIS</w:t>
            </w:r>
          </w:p>
        </w:tc>
      </w:tr>
      <w:tr w:rsidR="00F01FC3" w:rsidRPr="00DD6D66" w14:paraId="30117D42" w14:textId="77777777" w:rsidTr="00F01FC3">
        <w:trPr>
          <w:trHeight w:val="330"/>
          <w:jc w:val="center"/>
        </w:trPr>
        <w:tc>
          <w:tcPr>
            <w:tcW w:w="650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6ABAF636" w14:textId="17B37C22"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xml:space="preserve">Equipo de venoclisis para bomba de infusión, compatible con los equipos </w:t>
            </w:r>
            <w:r>
              <w:rPr>
                <w:rFonts w:ascii="Montserrat" w:eastAsia="Montserrat" w:hAnsi="Montserrat" w:cs="Montserrat"/>
                <w:sz w:val="16"/>
                <w:szCs w:val="16"/>
              </w:rPr>
              <w:t>ofertados</w:t>
            </w:r>
          </w:p>
        </w:tc>
        <w:tc>
          <w:tcPr>
            <w:tcW w:w="1276" w:type="dxa"/>
            <w:tcBorders>
              <w:top w:val="nil"/>
              <w:left w:val="nil"/>
              <w:bottom w:val="single" w:sz="4" w:space="0" w:color="000000" w:themeColor="text1"/>
              <w:right w:val="single" w:sz="4" w:space="0" w:color="000000" w:themeColor="text1"/>
            </w:tcBorders>
            <w:shd w:val="clear" w:color="auto" w:fill="auto"/>
            <w:vAlign w:val="center"/>
          </w:tcPr>
          <w:p w14:paraId="21846796"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6F86B1EB"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4</w:t>
            </w:r>
          </w:p>
        </w:tc>
        <w:tc>
          <w:tcPr>
            <w:tcW w:w="425" w:type="dxa"/>
            <w:tcBorders>
              <w:top w:val="nil"/>
              <w:left w:val="nil"/>
              <w:bottom w:val="nil"/>
              <w:right w:val="single" w:sz="4" w:space="0" w:color="000000" w:themeColor="text1"/>
            </w:tcBorders>
            <w:shd w:val="clear" w:color="auto" w:fill="auto"/>
            <w:vAlign w:val="center"/>
          </w:tcPr>
          <w:p w14:paraId="1D6468B4" w14:textId="77777777" w:rsidR="00F01FC3" w:rsidRPr="00DD6D66" w:rsidRDefault="00F01FC3" w:rsidP="005B61D5">
            <w:pPr>
              <w:jc w:val="center"/>
              <w:rPr>
                <w:rFonts w:ascii="Montserrat" w:eastAsia="Montserrat" w:hAnsi="Montserrat" w:cs="Montserrat"/>
                <w:sz w:val="16"/>
                <w:szCs w:val="16"/>
              </w:rPr>
            </w:pPr>
          </w:p>
        </w:tc>
      </w:tr>
      <w:tr w:rsidR="00F01FC3" w:rsidRPr="00DD6D66" w14:paraId="3D4188EF" w14:textId="77777777" w:rsidTr="00F01FC3">
        <w:trPr>
          <w:trHeight w:val="286"/>
          <w:jc w:val="center"/>
        </w:trPr>
        <w:tc>
          <w:tcPr>
            <w:tcW w:w="9341" w:type="dxa"/>
            <w:gridSpan w:val="4"/>
            <w:tcBorders>
              <w:top w:val="nil"/>
              <w:left w:val="single" w:sz="12" w:space="0" w:color="7B7B7B"/>
              <w:bottom w:val="single" w:sz="8" w:space="0" w:color="000000" w:themeColor="text1"/>
              <w:right w:val="single" w:sz="4" w:space="0" w:color="000000" w:themeColor="text1"/>
            </w:tcBorders>
            <w:shd w:val="clear" w:color="auto" w:fill="10312B"/>
            <w:vAlign w:val="center"/>
          </w:tcPr>
          <w:p w14:paraId="29FF2BD6"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 xml:space="preserve">INTUBACIÓN </w:t>
            </w:r>
          </w:p>
        </w:tc>
      </w:tr>
      <w:tr w:rsidR="00F01FC3" w:rsidRPr="00DD6D66" w14:paraId="024AED02" w14:textId="77777777" w:rsidTr="00F01FC3">
        <w:trPr>
          <w:trHeight w:val="670"/>
          <w:jc w:val="center"/>
        </w:trPr>
        <w:tc>
          <w:tcPr>
            <w:tcW w:w="6506" w:type="dxa"/>
            <w:tcBorders>
              <w:top w:val="nil"/>
              <w:left w:val="single" w:sz="12" w:space="0" w:color="7B7B7B"/>
              <w:bottom w:val="nil"/>
              <w:right w:val="single" w:sz="4" w:space="0" w:color="000000" w:themeColor="text1"/>
            </w:tcBorders>
            <w:shd w:val="clear" w:color="auto" w:fill="auto"/>
            <w:vAlign w:val="center"/>
          </w:tcPr>
          <w:p w14:paraId="162F0AA6" w14:textId="77777777" w:rsidR="00F01FC3" w:rsidRPr="00DD6D66" w:rsidRDefault="00F01FC3" w:rsidP="005B61D5">
            <w:pPr>
              <w:rPr>
                <w:rFonts w:ascii="Montserrat" w:eastAsia="Montserrat" w:hAnsi="Montserrat" w:cs="Montserrat"/>
                <w:sz w:val="16"/>
                <w:szCs w:val="16"/>
                <w:lang w:val="es-ES"/>
              </w:rPr>
            </w:pPr>
            <w:r w:rsidRPr="00DD6D66">
              <w:rPr>
                <w:rFonts w:ascii="Montserrat" w:eastAsia="Montserrat" w:hAnsi="Montserrat" w:cs="Montserrat"/>
                <w:sz w:val="16"/>
                <w:szCs w:val="16"/>
                <w:lang w:val="es-ES"/>
              </w:rPr>
              <w:t xml:space="preserve">Disponibilidad de Hojas de </w:t>
            </w:r>
            <w:proofErr w:type="spellStart"/>
            <w:r w:rsidRPr="00DD6D66">
              <w:rPr>
                <w:rFonts w:ascii="Montserrat" w:eastAsia="Montserrat" w:hAnsi="Montserrat" w:cs="Montserrat"/>
                <w:sz w:val="16"/>
                <w:szCs w:val="16"/>
                <w:lang w:val="es-ES"/>
              </w:rPr>
              <w:t>videolaringoscópio</w:t>
            </w:r>
            <w:proofErr w:type="spellEnd"/>
            <w:r w:rsidRPr="00DD6D66">
              <w:rPr>
                <w:rFonts w:ascii="Montserrat" w:eastAsia="Montserrat" w:hAnsi="Montserrat" w:cs="Montserrat"/>
                <w:sz w:val="16"/>
                <w:szCs w:val="16"/>
                <w:lang w:val="es-ES"/>
              </w:rPr>
              <w:t xml:space="preserve"> diferentes tamaños curva o recta o McCoy de acuerdo con el tipo de paciente compatible con los equipos ofertados o propios del hospital.</w:t>
            </w:r>
          </w:p>
        </w:tc>
        <w:tc>
          <w:tcPr>
            <w:tcW w:w="1276" w:type="dxa"/>
            <w:tcBorders>
              <w:top w:val="single" w:sz="4" w:space="0" w:color="000000" w:themeColor="text1"/>
              <w:left w:val="nil"/>
              <w:bottom w:val="nil"/>
              <w:right w:val="single" w:sz="4" w:space="0" w:color="000000" w:themeColor="text1"/>
            </w:tcBorders>
            <w:shd w:val="clear" w:color="auto" w:fill="auto"/>
            <w:vAlign w:val="center"/>
          </w:tcPr>
          <w:p w14:paraId="25B84345"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single" w:sz="4" w:space="0" w:color="000000" w:themeColor="text1"/>
              <w:left w:val="nil"/>
              <w:bottom w:val="nil"/>
              <w:right w:val="single" w:sz="4" w:space="0" w:color="000000" w:themeColor="text1"/>
            </w:tcBorders>
            <w:shd w:val="clear" w:color="auto" w:fill="auto"/>
            <w:vAlign w:val="center"/>
          </w:tcPr>
          <w:p w14:paraId="28F9740D"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425" w:type="dxa"/>
            <w:tcBorders>
              <w:top w:val="nil"/>
              <w:left w:val="nil"/>
              <w:bottom w:val="nil"/>
              <w:right w:val="single" w:sz="4" w:space="0" w:color="000000" w:themeColor="text1"/>
            </w:tcBorders>
            <w:shd w:val="clear" w:color="auto" w:fill="auto"/>
            <w:vAlign w:val="center"/>
          </w:tcPr>
          <w:p w14:paraId="04E5E33A" w14:textId="77777777" w:rsidR="00F01FC3" w:rsidRPr="00DD6D66" w:rsidRDefault="00F01FC3" w:rsidP="005B61D5">
            <w:pPr>
              <w:jc w:val="center"/>
              <w:rPr>
                <w:rFonts w:ascii="Montserrat" w:eastAsia="Montserrat" w:hAnsi="Montserrat" w:cs="Montserrat"/>
                <w:sz w:val="16"/>
                <w:szCs w:val="16"/>
              </w:rPr>
            </w:pPr>
          </w:p>
        </w:tc>
      </w:tr>
      <w:tr w:rsidR="00F01FC3" w:rsidRPr="00DD6D66" w14:paraId="4E3BAA52" w14:textId="77777777" w:rsidTr="00F01FC3">
        <w:trPr>
          <w:trHeight w:val="270"/>
          <w:jc w:val="center"/>
        </w:trPr>
        <w:tc>
          <w:tcPr>
            <w:tcW w:w="9341" w:type="dxa"/>
            <w:gridSpan w:val="4"/>
            <w:tcBorders>
              <w:top w:val="nil"/>
              <w:left w:val="single" w:sz="12" w:space="0" w:color="7B7B7B"/>
              <w:bottom w:val="single" w:sz="8" w:space="0" w:color="000000" w:themeColor="text1"/>
              <w:right w:val="single" w:sz="4" w:space="0" w:color="000000" w:themeColor="text1"/>
            </w:tcBorders>
            <w:shd w:val="clear" w:color="auto" w:fill="10312B"/>
            <w:vAlign w:val="center"/>
          </w:tcPr>
          <w:p w14:paraId="0F731D67"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MONITORIZACIÓN DEL PACIENTE</w:t>
            </w:r>
          </w:p>
        </w:tc>
      </w:tr>
      <w:tr w:rsidR="00F01FC3" w:rsidRPr="00DD6D66" w14:paraId="19FB18B9" w14:textId="77777777" w:rsidTr="00F01FC3">
        <w:trPr>
          <w:trHeight w:val="330"/>
          <w:jc w:val="center"/>
        </w:trPr>
        <w:tc>
          <w:tcPr>
            <w:tcW w:w="6506" w:type="dxa"/>
            <w:tcBorders>
              <w:top w:val="single" w:sz="4" w:space="0" w:color="000000" w:themeColor="text1"/>
              <w:left w:val="single" w:sz="12" w:space="0" w:color="7B7B7B"/>
              <w:bottom w:val="single" w:sz="4" w:space="0" w:color="000000" w:themeColor="text1"/>
              <w:right w:val="single" w:sz="4" w:space="0" w:color="000000" w:themeColor="text1"/>
            </w:tcBorders>
            <w:shd w:val="clear" w:color="auto" w:fill="auto"/>
            <w:vAlign w:val="center"/>
          </w:tcPr>
          <w:p w14:paraId="6201FB95"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Electrodos para electrocardiograma con soporte adhesivo</w:t>
            </w:r>
            <w:r>
              <w:rPr>
                <w:rFonts w:ascii="Montserrat" w:eastAsia="Montserrat" w:hAnsi="Montserrat" w:cs="Montserrat"/>
                <w:sz w:val="16"/>
                <w:szCs w:val="16"/>
              </w:rPr>
              <w:t xml:space="preserve"> compatibles con el equipo ofertado</w:t>
            </w:r>
          </w:p>
        </w:tc>
        <w:tc>
          <w:tcPr>
            <w:tcW w:w="1276"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011D5D46"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3</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5E8FE73F"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6</w:t>
            </w:r>
          </w:p>
        </w:tc>
        <w:tc>
          <w:tcPr>
            <w:tcW w:w="425" w:type="dxa"/>
            <w:tcBorders>
              <w:top w:val="nil"/>
              <w:left w:val="nil"/>
              <w:bottom w:val="nil"/>
              <w:right w:val="single" w:sz="4" w:space="0" w:color="000000" w:themeColor="text1"/>
            </w:tcBorders>
            <w:shd w:val="clear" w:color="auto" w:fill="auto"/>
            <w:vAlign w:val="bottom"/>
          </w:tcPr>
          <w:p w14:paraId="51A74B28" w14:textId="77777777" w:rsidR="00F01FC3" w:rsidRPr="00DD6D66" w:rsidRDefault="00F01FC3" w:rsidP="005B61D5">
            <w:pPr>
              <w:jc w:val="center"/>
              <w:rPr>
                <w:rFonts w:ascii="Montserrat" w:eastAsia="Montserrat" w:hAnsi="Montserrat" w:cs="Montserrat"/>
                <w:sz w:val="16"/>
                <w:szCs w:val="16"/>
              </w:rPr>
            </w:pPr>
          </w:p>
        </w:tc>
      </w:tr>
      <w:tr w:rsidR="00F01FC3" w:rsidRPr="00DD6D66" w14:paraId="68BD1058" w14:textId="77777777" w:rsidTr="00F01FC3">
        <w:trPr>
          <w:trHeight w:val="330"/>
          <w:jc w:val="center"/>
        </w:trPr>
        <w:tc>
          <w:tcPr>
            <w:tcW w:w="650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50F026DB"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xml:space="preserve">Domo para presiones invasivas </w:t>
            </w:r>
            <w:r>
              <w:rPr>
                <w:rFonts w:ascii="Montserrat" w:eastAsia="Montserrat" w:hAnsi="Montserrat" w:cs="Montserrat"/>
                <w:sz w:val="16"/>
                <w:szCs w:val="16"/>
              </w:rPr>
              <w:t>compatibles con el equipo ofertado</w:t>
            </w:r>
          </w:p>
        </w:tc>
        <w:tc>
          <w:tcPr>
            <w:tcW w:w="1276" w:type="dxa"/>
            <w:tcBorders>
              <w:top w:val="nil"/>
              <w:left w:val="nil"/>
              <w:bottom w:val="single" w:sz="4" w:space="0" w:color="000000" w:themeColor="text1"/>
              <w:right w:val="single" w:sz="4" w:space="0" w:color="000000" w:themeColor="text1"/>
            </w:tcBorders>
            <w:shd w:val="clear" w:color="auto" w:fill="auto"/>
            <w:vAlign w:val="center"/>
          </w:tcPr>
          <w:p w14:paraId="280F7B7F"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75018C1A"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2</w:t>
            </w:r>
          </w:p>
        </w:tc>
        <w:tc>
          <w:tcPr>
            <w:tcW w:w="425" w:type="dxa"/>
            <w:tcBorders>
              <w:top w:val="nil"/>
              <w:left w:val="nil"/>
              <w:bottom w:val="nil"/>
              <w:right w:val="single" w:sz="4" w:space="0" w:color="000000" w:themeColor="text1"/>
            </w:tcBorders>
            <w:shd w:val="clear" w:color="auto" w:fill="auto"/>
            <w:vAlign w:val="bottom"/>
          </w:tcPr>
          <w:p w14:paraId="5768C0E6" w14:textId="77777777" w:rsidR="00F01FC3" w:rsidRPr="00DD6D66" w:rsidRDefault="00F01FC3" w:rsidP="005B61D5">
            <w:pPr>
              <w:jc w:val="center"/>
              <w:rPr>
                <w:rFonts w:ascii="Montserrat" w:eastAsia="Montserrat" w:hAnsi="Montserrat" w:cs="Montserrat"/>
                <w:sz w:val="16"/>
                <w:szCs w:val="16"/>
              </w:rPr>
            </w:pPr>
          </w:p>
        </w:tc>
      </w:tr>
      <w:tr w:rsidR="00F01FC3" w:rsidRPr="00DD6D66" w14:paraId="2F3992E5" w14:textId="77777777" w:rsidTr="00F01FC3">
        <w:trPr>
          <w:trHeight w:val="330"/>
          <w:jc w:val="center"/>
        </w:trPr>
        <w:tc>
          <w:tcPr>
            <w:tcW w:w="650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3828E32D" w14:textId="77777777" w:rsidR="00F01FC3" w:rsidRPr="00DD6D66" w:rsidRDefault="00F01FC3" w:rsidP="005B61D5">
            <w:pPr>
              <w:rPr>
                <w:rFonts w:ascii="Montserrat" w:eastAsia="Montserrat" w:hAnsi="Montserrat" w:cs="Montserrat"/>
                <w:sz w:val="16"/>
                <w:szCs w:val="16"/>
                <w:lang w:val="es-ES"/>
              </w:rPr>
            </w:pPr>
            <w:r w:rsidRPr="00DD6D66">
              <w:rPr>
                <w:rFonts w:ascii="Montserrat" w:eastAsia="Montserrat" w:hAnsi="Montserrat" w:cs="Montserrat"/>
                <w:sz w:val="16"/>
                <w:szCs w:val="16"/>
                <w:lang w:val="es-ES"/>
              </w:rPr>
              <w:t xml:space="preserve">Línea para monitorización de </w:t>
            </w:r>
            <w:proofErr w:type="spellStart"/>
            <w:r w:rsidRPr="00DD6D66">
              <w:rPr>
                <w:rFonts w:ascii="Montserrat" w:eastAsia="Montserrat" w:hAnsi="Montserrat" w:cs="Montserrat"/>
                <w:sz w:val="16"/>
                <w:szCs w:val="16"/>
                <w:lang w:val="es-ES"/>
              </w:rPr>
              <w:t>capnografía</w:t>
            </w:r>
            <w:proofErr w:type="spellEnd"/>
            <w:r>
              <w:rPr>
                <w:rFonts w:ascii="Montserrat" w:eastAsia="Montserrat" w:hAnsi="Montserrat" w:cs="Montserrat"/>
                <w:sz w:val="16"/>
                <w:szCs w:val="16"/>
                <w:lang w:val="es-ES"/>
              </w:rPr>
              <w:t xml:space="preserve"> compatible con el equipo ofertado</w:t>
            </w:r>
          </w:p>
        </w:tc>
        <w:tc>
          <w:tcPr>
            <w:tcW w:w="1276" w:type="dxa"/>
            <w:tcBorders>
              <w:top w:val="nil"/>
              <w:left w:val="nil"/>
              <w:bottom w:val="single" w:sz="4" w:space="0" w:color="000000" w:themeColor="text1"/>
              <w:right w:val="single" w:sz="4" w:space="0" w:color="000000" w:themeColor="text1"/>
            </w:tcBorders>
            <w:shd w:val="clear" w:color="auto" w:fill="auto"/>
            <w:vAlign w:val="center"/>
          </w:tcPr>
          <w:p w14:paraId="139FFBB5"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7B8817BB"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425" w:type="dxa"/>
            <w:tcBorders>
              <w:top w:val="nil"/>
              <w:left w:val="nil"/>
              <w:bottom w:val="nil"/>
              <w:right w:val="single" w:sz="4" w:space="0" w:color="000000" w:themeColor="text1"/>
            </w:tcBorders>
            <w:shd w:val="clear" w:color="auto" w:fill="auto"/>
            <w:vAlign w:val="bottom"/>
          </w:tcPr>
          <w:p w14:paraId="2F035DFE" w14:textId="77777777" w:rsidR="00F01FC3" w:rsidRPr="00DD6D66" w:rsidRDefault="00F01FC3" w:rsidP="005B61D5">
            <w:pPr>
              <w:jc w:val="center"/>
              <w:rPr>
                <w:rFonts w:ascii="Montserrat" w:eastAsia="Montserrat" w:hAnsi="Montserrat" w:cs="Montserrat"/>
                <w:sz w:val="16"/>
                <w:szCs w:val="16"/>
              </w:rPr>
            </w:pPr>
          </w:p>
        </w:tc>
      </w:tr>
      <w:tr w:rsidR="00F01FC3" w:rsidRPr="00DD6D66" w14:paraId="744770D2" w14:textId="77777777" w:rsidTr="00F01FC3">
        <w:trPr>
          <w:trHeight w:val="330"/>
          <w:jc w:val="center"/>
        </w:trPr>
        <w:tc>
          <w:tcPr>
            <w:tcW w:w="650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4EC528D1"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xml:space="preserve">Electrodos para monitoreo de profundidad anestésica compatible con la tecnología ofertada </w:t>
            </w:r>
          </w:p>
        </w:tc>
        <w:tc>
          <w:tcPr>
            <w:tcW w:w="1276" w:type="dxa"/>
            <w:tcBorders>
              <w:top w:val="nil"/>
              <w:left w:val="nil"/>
              <w:bottom w:val="single" w:sz="4" w:space="0" w:color="000000" w:themeColor="text1"/>
              <w:right w:val="single" w:sz="4" w:space="0" w:color="000000" w:themeColor="text1"/>
            </w:tcBorders>
            <w:shd w:val="clear" w:color="auto" w:fill="auto"/>
            <w:vAlign w:val="center"/>
          </w:tcPr>
          <w:p w14:paraId="7CBBBAA8"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48F4ABFA"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425" w:type="dxa"/>
            <w:tcBorders>
              <w:top w:val="nil"/>
              <w:left w:val="nil"/>
              <w:bottom w:val="nil"/>
              <w:right w:val="single" w:sz="4" w:space="0" w:color="000000" w:themeColor="text1"/>
            </w:tcBorders>
            <w:shd w:val="clear" w:color="auto" w:fill="auto"/>
            <w:vAlign w:val="bottom"/>
          </w:tcPr>
          <w:p w14:paraId="6D7673DA" w14:textId="77777777" w:rsidR="00F01FC3" w:rsidRPr="00DD6D66" w:rsidRDefault="00F01FC3" w:rsidP="005B61D5">
            <w:pPr>
              <w:jc w:val="center"/>
              <w:rPr>
                <w:rFonts w:ascii="Montserrat" w:eastAsia="Montserrat" w:hAnsi="Montserrat" w:cs="Montserrat"/>
                <w:sz w:val="16"/>
                <w:szCs w:val="16"/>
              </w:rPr>
            </w:pPr>
          </w:p>
        </w:tc>
      </w:tr>
      <w:tr w:rsidR="00F01FC3" w:rsidRPr="00DD6D66" w14:paraId="3148B13B" w14:textId="77777777" w:rsidTr="00F01FC3">
        <w:trPr>
          <w:trHeight w:val="330"/>
          <w:jc w:val="center"/>
        </w:trPr>
        <w:tc>
          <w:tcPr>
            <w:tcW w:w="650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73C02797" w14:textId="77777777" w:rsidR="00F01FC3" w:rsidRPr="00DD6D66" w:rsidRDefault="00F01FC3" w:rsidP="005B61D5">
            <w:pPr>
              <w:jc w:val="both"/>
              <w:rPr>
                <w:rFonts w:ascii="Montserrat" w:eastAsia="Montserrat" w:hAnsi="Montserrat" w:cs="Montserrat"/>
                <w:sz w:val="16"/>
                <w:szCs w:val="16"/>
              </w:rPr>
            </w:pPr>
            <w:r w:rsidRPr="00DD6D66">
              <w:rPr>
                <w:rFonts w:ascii="Montserrat" w:eastAsia="Montserrat" w:hAnsi="Montserrat" w:cs="Montserrat"/>
                <w:sz w:val="16"/>
                <w:szCs w:val="16"/>
              </w:rPr>
              <w:t>Monitoreo de relajación neuromuscular</w:t>
            </w:r>
            <w:r>
              <w:rPr>
                <w:rFonts w:ascii="Montserrat" w:eastAsia="Montserrat" w:hAnsi="Montserrat" w:cs="Montserrat"/>
                <w:sz w:val="16"/>
                <w:szCs w:val="16"/>
              </w:rPr>
              <w:t xml:space="preserve"> compatible con el equipo ofertado</w:t>
            </w:r>
          </w:p>
        </w:tc>
        <w:tc>
          <w:tcPr>
            <w:tcW w:w="1276" w:type="dxa"/>
            <w:tcBorders>
              <w:top w:val="nil"/>
              <w:left w:val="nil"/>
              <w:bottom w:val="single" w:sz="4" w:space="0" w:color="000000" w:themeColor="text1"/>
              <w:right w:val="single" w:sz="4" w:space="0" w:color="000000" w:themeColor="text1"/>
            </w:tcBorders>
            <w:shd w:val="clear" w:color="auto" w:fill="auto"/>
            <w:vAlign w:val="center"/>
          </w:tcPr>
          <w:p w14:paraId="2DBBBD13"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16514710"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425" w:type="dxa"/>
            <w:tcBorders>
              <w:top w:val="nil"/>
              <w:left w:val="nil"/>
              <w:bottom w:val="nil"/>
              <w:right w:val="single" w:sz="4" w:space="0" w:color="000000" w:themeColor="text1"/>
            </w:tcBorders>
            <w:shd w:val="clear" w:color="auto" w:fill="auto"/>
            <w:vAlign w:val="bottom"/>
          </w:tcPr>
          <w:p w14:paraId="471FFD64" w14:textId="77777777" w:rsidR="00F01FC3" w:rsidRPr="00DD6D66" w:rsidRDefault="00F01FC3" w:rsidP="005B61D5">
            <w:pPr>
              <w:jc w:val="center"/>
              <w:rPr>
                <w:rFonts w:ascii="Montserrat" w:eastAsia="Montserrat" w:hAnsi="Montserrat" w:cs="Montserrat"/>
                <w:sz w:val="16"/>
                <w:szCs w:val="16"/>
              </w:rPr>
            </w:pPr>
          </w:p>
        </w:tc>
      </w:tr>
      <w:tr w:rsidR="00F01FC3" w:rsidRPr="00DD6D66" w14:paraId="2A05E738" w14:textId="77777777" w:rsidTr="00F01FC3">
        <w:trPr>
          <w:trHeight w:val="340"/>
          <w:jc w:val="center"/>
        </w:trPr>
        <w:tc>
          <w:tcPr>
            <w:tcW w:w="650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4CC3FE59" w14:textId="77777777" w:rsidR="00F01FC3" w:rsidRPr="00DD6D66" w:rsidRDefault="00F01FC3" w:rsidP="005B61D5">
            <w:pPr>
              <w:jc w:val="both"/>
              <w:rPr>
                <w:rFonts w:ascii="Montserrat" w:eastAsia="Montserrat" w:hAnsi="Montserrat" w:cs="Montserrat"/>
                <w:sz w:val="16"/>
                <w:szCs w:val="16"/>
              </w:rPr>
            </w:pPr>
            <w:r w:rsidRPr="00DD6D66">
              <w:rPr>
                <w:rFonts w:ascii="Montserrat" w:eastAsia="Montserrat" w:hAnsi="Montserrat" w:cs="Montserrat"/>
                <w:sz w:val="16"/>
                <w:szCs w:val="16"/>
              </w:rPr>
              <w:t xml:space="preserve">Monitoreo de perfusión </w:t>
            </w:r>
            <w:r>
              <w:rPr>
                <w:rFonts w:ascii="Montserrat" w:eastAsia="Montserrat" w:hAnsi="Montserrat" w:cs="Montserrat"/>
                <w:sz w:val="16"/>
                <w:szCs w:val="16"/>
              </w:rPr>
              <w:t>compatible con el equipo ofertado</w:t>
            </w:r>
          </w:p>
        </w:tc>
        <w:tc>
          <w:tcPr>
            <w:tcW w:w="1276" w:type="dxa"/>
            <w:tcBorders>
              <w:top w:val="nil"/>
              <w:left w:val="nil"/>
              <w:bottom w:val="single" w:sz="4" w:space="0" w:color="000000" w:themeColor="text1"/>
              <w:right w:val="single" w:sz="4" w:space="0" w:color="000000" w:themeColor="text1"/>
            </w:tcBorders>
            <w:shd w:val="clear" w:color="auto" w:fill="auto"/>
            <w:vAlign w:val="center"/>
          </w:tcPr>
          <w:p w14:paraId="160174FA"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50F149BA" w14:textId="77777777" w:rsidR="00F01FC3" w:rsidRPr="00DD6D66" w:rsidRDefault="00F01FC3" w:rsidP="005B61D5">
            <w:pPr>
              <w:jc w:val="center"/>
              <w:rPr>
                <w:rFonts w:ascii="Montserrat" w:eastAsia="Montserrat" w:hAnsi="Montserrat" w:cs="Montserrat"/>
                <w:sz w:val="16"/>
                <w:szCs w:val="16"/>
              </w:rPr>
            </w:pPr>
            <w:r>
              <w:rPr>
                <w:rFonts w:ascii="Montserrat" w:eastAsia="Montserrat" w:hAnsi="Montserrat" w:cs="Montserrat"/>
                <w:sz w:val="16"/>
                <w:szCs w:val="16"/>
              </w:rPr>
              <w:t>1</w:t>
            </w:r>
          </w:p>
        </w:tc>
        <w:tc>
          <w:tcPr>
            <w:tcW w:w="425" w:type="dxa"/>
            <w:tcBorders>
              <w:top w:val="nil"/>
              <w:left w:val="nil"/>
              <w:bottom w:val="nil"/>
              <w:right w:val="single" w:sz="4" w:space="0" w:color="000000" w:themeColor="text1"/>
            </w:tcBorders>
            <w:shd w:val="clear" w:color="auto" w:fill="auto"/>
            <w:vAlign w:val="bottom"/>
          </w:tcPr>
          <w:p w14:paraId="53A6332B" w14:textId="77777777" w:rsidR="00F01FC3" w:rsidRPr="00DD6D66" w:rsidRDefault="00F01FC3" w:rsidP="005B61D5">
            <w:pPr>
              <w:jc w:val="center"/>
              <w:rPr>
                <w:rFonts w:ascii="Montserrat" w:eastAsia="Montserrat" w:hAnsi="Montserrat" w:cs="Montserrat"/>
                <w:sz w:val="16"/>
                <w:szCs w:val="16"/>
              </w:rPr>
            </w:pPr>
          </w:p>
        </w:tc>
      </w:tr>
    </w:tbl>
    <w:p w14:paraId="3F8406B7" w14:textId="77777777" w:rsidR="00F01FC3" w:rsidRDefault="00F01FC3" w:rsidP="00F01FC3">
      <w:pPr>
        <w:pStyle w:val="Ttulo2"/>
        <w:rPr>
          <w:color w:val="auto"/>
        </w:rPr>
      </w:pPr>
    </w:p>
    <w:p w14:paraId="47027D3C" w14:textId="77777777" w:rsidR="00F01FC3" w:rsidRDefault="00F01FC3" w:rsidP="00F01FC3">
      <w:pPr>
        <w:pStyle w:val="Ttulo2"/>
        <w:rPr>
          <w:color w:val="auto"/>
        </w:rPr>
      </w:pPr>
    </w:p>
    <w:p w14:paraId="458B5012" w14:textId="77777777" w:rsidR="00F01FC3" w:rsidRDefault="00F01FC3" w:rsidP="00F01FC3">
      <w:pPr>
        <w:pStyle w:val="Ttulo2"/>
        <w:rPr>
          <w:color w:val="auto"/>
        </w:rPr>
      </w:pPr>
    </w:p>
    <w:p w14:paraId="0C8BA440" w14:textId="77777777" w:rsidR="00F01FC3" w:rsidRDefault="00F01FC3" w:rsidP="00F01FC3">
      <w:pPr>
        <w:pStyle w:val="Ttulo2"/>
        <w:rPr>
          <w:color w:val="auto"/>
        </w:rPr>
      </w:pPr>
    </w:p>
    <w:p w14:paraId="6428D954" w14:textId="77777777" w:rsidR="00F01FC3" w:rsidRDefault="00F01FC3" w:rsidP="00F01FC3"/>
    <w:p w14:paraId="0E26608F" w14:textId="77777777" w:rsidR="00F01FC3" w:rsidRDefault="00F01FC3" w:rsidP="00F01FC3"/>
    <w:p w14:paraId="7152F6C8" w14:textId="77777777" w:rsidR="00F01FC3" w:rsidRDefault="00F01FC3" w:rsidP="00F01FC3"/>
    <w:p w14:paraId="16D256A3" w14:textId="77777777" w:rsidR="00F01FC3" w:rsidRDefault="00F01FC3" w:rsidP="00F01FC3"/>
    <w:p w14:paraId="1E5267FC" w14:textId="77777777" w:rsidR="00F01FC3" w:rsidRDefault="00F01FC3" w:rsidP="00F01FC3"/>
    <w:p w14:paraId="5A6BEDEF" w14:textId="77777777" w:rsidR="00F01FC3" w:rsidRDefault="00F01FC3" w:rsidP="00F01FC3"/>
    <w:p w14:paraId="7993DD49" w14:textId="77777777" w:rsidR="00F01FC3" w:rsidRDefault="00F01FC3" w:rsidP="00F01FC3"/>
    <w:p w14:paraId="4BFE0344" w14:textId="77777777" w:rsidR="00F01FC3" w:rsidRPr="00DD6D66" w:rsidRDefault="00F01FC3" w:rsidP="00F01FC3">
      <w:pPr>
        <w:pStyle w:val="Ttulo2"/>
        <w:rPr>
          <w:color w:val="auto"/>
        </w:rPr>
      </w:pPr>
      <w:r w:rsidRPr="00DD6D66">
        <w:rPr>
          <w:color w:val="auto"/>
        </w:rPr>
        <w:lastRenderedPageBreak/>
        <w:t>Tabla 2 Insumos para los procedimientos de anestesia regional para las Unidades Médicas IMSS-BIENESTAR</w:t>
      </w:r>
    </w:p>
    <w:p w14:paraId="6AD02AAF" w14:textId="77777777" w:rsidR="00F01FC3" w:rsidRPr="00DD6D66" w:rsidRDefault="00F01FC3" w:rsidP="00F01FC3">
      <w:pPr>
        <w:rPr>
          <w:rFonts w:ascii="Montserrat" w:eastAsia="Montserrat" w:hAnsi="Montserrat" w:cs="Montserrat"/>
          <w:b/>
          <w:sz w:val="20"/>
          <w:szCs w:val="20"/>
          <w:u w:val="single"/>
        </w:rPr>
      </w:pPr>
    </w:p>
    <w:tbl>
      <w:tblPr>
        <w:tblStyle w:val="29"/>
        <w:tblW w:w="9934" w:type="dxa"/>
        <w:jc w:val="center"/>
        <w:tblInd w:w="0" w:type="dxa"/>
        <w:tblLayout w:type="fixed"/>
        <w:tblLook w:val="0400" w:firstRow="0" w:lastRow="0" w:firstColumn="0" w:lastColumn="0" w:noHBand="0" w:noVBand="1"/>
      </w:tblPr>
      <w:tblGrid>
        <w:gridCol w:w="7356"/>
        <w:gridCol w:w="1134"/>
        <w:gridCol w:w="1134"/>
        <w:gridCol w:w="310"/>
      </w:tblGrid>
      <w:tr w:rsidR="00F01FC3" w:rsidRPr="00DD6D66" w14:paraId="27118FC3" w14:textId="77777777" w:rsidTr="00F01FC3">
        <w:trPr>
          <w:trHeight w:val="687"/>
          <w:jc w:val="center"/>
        </w:trPr>
        <w:tc>
          <w:tcPr>
            <w:tcW w:w="7356" w:type="dxa"/>
            <w:tcBorders>
              <w:top w:val="single" w:sz="12" w:space="0" w:color="C00000"/>
              <w:left w:val="single" w:sz="12" w:space="0" w:color="C00000"/>
              <w:bottom w:val="single" w:sz="8" w:space="0" w:color="C00000"/>
              <w:right w:val="single" w:sz="8" w:space="0" w:color="C00000"/>
            </w:tcBorders>
            <w:shd w:val="clear" w:color="auto" w:fill="A11F4D"/>
            <w:vAlign w:val="center"/>
          </w:tcPr>
          <w:p w14:paraId="4F026A64"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8"/>
                <w:szCs w:val="18"/>
              </w:rPr>
              <w:t>PAQUETE DE ANESTESIA REGIONAL</w:t>
            </w:r>
          </w:p>
        </w:tc>
        <w:tc>
          <w:tcPr>
            <w:tcW w:w="1134" w:type="dxa"/>
            <w:tcBorders>
              <w:top w:val="single" w:sz="12" w:space="0" w:color="C00000"/>
              <w:left w:val="nil"/>
              <w:bottom w:val="single" w:sz="8" w:space="0" w:color="C00000"/>
              <w:right w:val="single" w:sz="8" w:space="0" w:color="C00000"/>
            </w:tcBorders>
            <w:shd w:val="clear" w:color="auto" w:fill="A11F4D"/>
            <w:vAlign w:val="center"/>
          </w:tcPr>
          <w:p w14:paraId="2AB8710C"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4"/>
                <w:szCs w:val="14"/>
              </w:rPr>
              <w:t>CANTIDAD</w:t>
            </w:r>
            <w:r w:rsidRPr="00DD6D66">
              <w:rPr>
                <w:rFonts w:ascii="Montserrat" w:eastAsia="Montserrat" w:hAnsi="Montserrat" w:cs="Montserrat"/>
                <w:b/>
                <w:sz w:val="14"/>
                <w:szCs w:val="14"/>
              </w:rPr>
              <w:br/>
              <w:t>MINIMA</w:t>
            </w:r>
          </w:p>
        </w:tc>
        <w:tc>
          <w:tcPr>
            <w:tcW w:w="1134" w:type="dxa"/>
            <w:tcBorders>
              <w:top w:val="single" w:sz="12" w:space="0" w:color="C00000"/>
              <w:left w:val="nil"/>
              <w:bottom w:val="single" w:sz="8" w:space="0" w:color="C00000"/>
              <w:right w:val="single" w:sz="8" w:space="0" w:color="C00000"/>
            </w:tcBorders>
            <w:shd w:val="clear" w:color="auto" w:fill="A11F4D"/>
            <w:vAlign w:val="center"/>
          </w:tcPr>
          <w:p w14:paraId="00D5905C"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4"/>
                <w:szCs w:val="14"/>
              </w:rPr>
              <w:t>CANTIDAD</w:t>
            </w:r>
            <w:r w:rsidRPr="00DD6D66">
              <w:rPr>
                <w:rFonts w:ascii="Montserrat" w:eastAsia="Montserrat" w:hAnsi="Montserrat" w:cs="Montserrat"/>
                <w:b/>
                <w:sz w:val="14"/>
                <w:szCs w:val="14"/>
              </w:rPr>
              <w:br/>
              <w:t>MÁXIMA</w:t>
            </w:r>
          </w:p>
        </w:tc>
        <w:tc>
          <w:tcPr>
            <w:tcW w:w="310" w:type="dxa"/>
            <w:tcBorders>
              <w:top w:val="single" w:sz="12" w:space="0" w:color="C00000"/>
              <w:left w:val="nil"/>
              <w:bottom w:val="single" w:sz="8" w:space="0" w:color="C00000"/>
              <w:right w:val="single" w:sz="12" w:space="0" w:color="C00000"/>
            </w:tcBorders>
            <w:shd w:val="clear" w:color="auto" w:fill="A11F4D"/>
            <w:vAlign w:val="center"/>
          </w:tcPr>
          <w:p w14:paraId="1C0FD957" w14:textId="6BE18AB6" w:rsidR="00F01FC3" w:rsidRPr="00DD6D66" w:rsidRDefault="00F01FC3" w:rsidP="005B61D5">
            <w:pPr>
              <w:jc w:val="center"/>
              <w:rPr>
                <w:rFonts w:ascii="Montserrat" w:eastAsia="Montserrat" w:hAnsi="Montserrat" w:cs="Montserrat"/>
                <w:b/>
                <w:sz w:val="14"/>
                <w:szCs w:val="14"/>
              </w:rPr>
            </w:pPr>
          </w:p>
        </w:tc>
      </w:tr>
      <w:tr w:rsidR="00F01FC3" w:rsidRPr="00DD6D66" w14:paraId="095729E7" w14:textId="77777777" w:rsidTr="005B61D5">
        <w:trPr>
          <w:trHeight w:val="343"/>
          <w:jc w:val="center"/>
        </w:trPr>
        <w:tc>
          <w:tcPr>
            <w:tcW w:w="9934" w:type="dxa"/>
            <w:gridSpan w:val="4"/>
            <w:tcBorders>
              <w:top w:val="nil"/>
              <w:left w:val="single" w:sz="12" w:space="0" w:color="C00000"/>
              <w:bottom w:val="single" w:sz="4" w:space="0" w:color="000000" w:themeColor="text1"/>
              <w:right w:val="single" w:sz="12" w:space="0" w:color="C00000"/>
            </w:tcBorders>
            <w:shd w:val="clear" w:color="auto" w:fill="A11F4D"/>
            <w:vAlign w:val="center"/>
          </w:tcPr>
          <w:p w14:paraId="67C4F0CF"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 xml:space="preserve">MATERIAL DE CURACIÓN E INSUMOS </w:t>
            </w:r>
          </w:p>
        </w:tc>
      </w:tr>
      <w:tr w:rsidR="00F01FC3" w:rsidRPr="00DD6D66" w14:paraId="49599798" w14:textId="77777777" w:rsidTr="005B61D5">
        <w:trPr>
          <w:trHeight w:val="277"/>
          <w:jc w:val="center"/>
        </w:trPr>
        <w:tc>
          <w:tcPr>
            <w:tcW w:w="9934" w:type="dxa"/>
            <w:gridSpan w:val="4"/>
            <w:tcBorders>
              <w:top w:val="nil"/>
              <w:left w:val="single" w:sz="12" w:space="0" w:color="C00000"/>
              <w:bottom w:val="single" w:sz="4" w:space="0" w:color="000000" w:themeColor="text1"/>
              <w:right w:val="single" w:sz="12" w:space="0" w:color="C00000"/>
            </w:tcBorders>
            <w:shd w:val="clear" w:color="auto" w:fill="A11F4D"/>
            <w:vAlign w:val="center"/>
          </w:tcPr>
          <w:p w14:paraId="6FEF45E7"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 xml:space="preserve">INSUMOS PARA MAQUINA DE ANESTESIA </w:t>
            </w:r>
          </w:p>
        </w:tc>
      </w:tr>
      <w:tr w:rsidR="00F01FC3" w:rsidRPr="00DD6D66" w14:paraId="41429F74" w14:textId="77777777" w:rsidTr="00F01FC3">
        <w:trPr>
          <w:trHeight w:val="660"/>
          <w:jc w:val="center"/>
        </w:trPr>
        <w:tc>
          <w:tcPr>
            <w:tcW w:w="7356" w:type="dxa"/>
            <w:tcBorders>
              <w:top w:val="nil"/>
              <w:left w:val="single" w:sz="12" w:space="0" w:color="C00000"/>
              <w:bottom w:val="single" w:sz="4" w:space="0" w:color="000000" w:themeColor="text1"/>
              <w:right w:val="single" w:sz="4" w:space="0" w:color="000000" w:themeColor="text1"/>
            </w:tcBorders>
            <w:shd w:val="clear" w:color="auto" w:fill="auto"/>
            <w:vAlign w:val="center"/>
          </w:tcPr>
          <w:p w14:paraId="0D19729F" w14:textId="0032B9FD" w:rsidR="00F01FC3" w:rsidRPr="00DD6D66" w:rsidRDefault="00F01FC3" w:rsidP="00F01FC3">
            <w:pPr>
              <w:rPr>
                <w:rFonts w:ascii="Montserrat" w:eastAsia="Montserrat" w:hAnsi="Montserrat" w:cs="Montserrat"/>
                <w:sz w:val="16"/>
                <w:szCs w:val="16"/>
              </w:rPr>
            </w:pPr>
            <w:r w:rsidRPr="00DD6D66">
              <w:rPr>
                <w:rFonts w:ascii="Montserrat" w:eastAsia="Montserrat" w:hAnsi="Montserrat" w:cs="Montserrat"/>
                <w:sz w:val="16"/>
                <w:szCs w:val="16"/>
                <w:lang w:val="es-ES"/>
              </w:rPr>
              <w:t>Circuito universal para anestesia circular cerrado expandible con bolsa y mascarilla (tamaños de acuerdo con paciente:(adulto, pediátrico y neonatal)</w:t>
            </w:r>
            <w:r>
              <w:rPr>
                <w:rFonts w:ascii="Montserrat" w:eastAsia="Montserrat" w:hAnsi="Montserrat" w:cs="Montserrat"/>
                <w:sz w:val="16"/>
                <w:szCs w:val="16"/>
                <w:lang w:val="es-ES"/>
              </w:rPr>
              <w:t xml:space="preserve"> compatible con los equipos ofertados</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244EED6B"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02F6E96F"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0" w:type="dxa"/>
            <w:tcBorders>
              <w:top w:val="nil"/>
              <w:left w:val="nil"/>
              <w:bottom w:val="nil"/>
              <w:right w:val="single" w:sz="12" w:space="0" w:color="C00000"/>
            </w:tcBorders>
            <w:shd w:val="clear" w:color="auto" w:fill="auto"/>
            <w:vAlign w:val="center"/>
          </w:tcPr>
          <w:p w14:paraId="5565E658"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 </w:t>
            </w:r>
          </w:p>
        </w:tc>
      </w:tr>
      <w:tr w:rsidR="00F01FC3" w:rsidRPr="00DD6D66" w14:paraId="38D45240" w14:textId="77777777" w:rsidTr="00F01FC3">
        <w:trPr>
          <w:trHeight w:val="330"/>
          <w:jc w:val="center"/>
        </w:trPr>
        <w:tc>
          <w:tcPr>
            <w:tcW w:w="7356" w:type="dxa"/>
            <w:tcBorders>
              <w:top w:val="nil"/>
              <w:left w:val="single" w:sz="12" w:space="0" w:color="C00000"/>
              <w:bottom w:val="single" w:sz="4" w:space="0" w:color="000000" w:themeColor="text1"/>
              <w:right w:val="single" w:sz="4" w:space="0" w:color="000000" w:themeColor="text1"/>
            </w:tcBorders>
            <w:shd w:val="clear" w:color="auto" w:fill="auto"/>
            <w:vAlign w:val="center"/>
          </w:tcPr>
          <w:p w14:paraId="33EBFBAF" w14:textId="768F1E17" w:rsidR="00F01FC3" w:rsidRPr="00DD6D66" w:rsidRDefault="00F01FC3" w:rsidP="00F01FC3">
            <w:pPr>
              <w:rPr>
                <w:rFonts w:ascii="Montserrat" w:eastAsia="Montserrat" w:hAnsi="Montserrat" w:cs="Montserrat"/>
                <w:sz w:val="16"/>
                <w:szCs w:val="16"/>
              </w:rPr>
            </w:pPr>
            <w:r w:rsidRPr="00DD6D66">
              <w:rPr>
                <w:rFonts w:ascii="Montserrat" w:eastAsia="Montserrat" w:hAnsi="Montserrat" w:cs="Montserrat"/>
                <w:sz w:val="16"/>
                <w:szCs w:val="16"/>
              </w:rPr>
              <w:t>Cal sodada para absorbedor de dióxido de carbono para unidad de anestesia</w:t>
            </w:r>
            <w:r>
              <w:rPr>
                <w:rFonts w:ascii="Montserrat" w:eastAsia="Montserrat" w:hAnsi="Montserrat" w:cs="Montserrat"/>
                <w:sz w:val="16"/>
                <w:szCs w:val="16"/>
              </w:rPr>
              <w:t>, compatible con los equipos ofertados</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7F233A8B"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0589DBC3"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0" w:type="dxa"/>
            <w:tcBorders>
              <w:top w:val="nil"/>
              <w:left w:val="nil"/>
              <w:bottom w:val="nil"/>
              <w:right w:val="single" w:sz="12" w:space="0" w:color="C00000"/>
            </w:tcBorders>
            <w:shd w:val="clear" w:color="auto" w:fill="auto"/>
            <w:vAlign w:val="center"/>
          </w:tcPr>
          <w:p w14:paraId="14C085A9"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 </w:t>
            </w:r>
          </w:p>
        </w:tc>
      </w:tr>
      <w:tr w:rsidR="00F01FC3" w:rsidRPr="00DD6D66" w14:paraId="552D282A" w14:textId="77777777" w:rsidTr="005B61D5">
        <w:trPr>
          <w:trHeight w:val="352"/>
          <w:jc w:val="center"/>
        </w:trPr>
        <w:tc>
          <w:tcPr>
            <w:tcW w:w="9934" w:type="dxa"/>
            <w:gridSpan w:val="4"/>
            <w:tcBorders>
              <w:top w:val="nil"/>
              <w:left w:val="single" w:sz="12" w:space="0" w:color="C00000"/>
              <w:bottom w:val="single" w:sz="4" w:space="0" w:color="000000" w:themeColor="text1"/>
              <w:right w:val="single" w:sz="12" w:space="0" w:color="C00000"/>
            </w:tcBorders>
            <w:shd w:val="clear" w:color="auto" w:fill="A11F4D"/>
            <w:vAlign w:val="center"/>
          </w:tcPr>
          <w:p w14:paraId="44644162"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VENOCLISIS</w:t>
            </w:r>
          </w:p>
        </w:tc>
      </w:tr>
      <w:tr w:rsidR="00F01FC3" w:rsidRPr="00DD6D66" w14:paraId="33618A78" w14:textId="77777777" w:rsidTr="00F01FC3">
        <w:trPr>
          <w:trHeight w:val="330"/>
          <w:jc w:val="center"/>
        </w:trPr>
        <w:tc>
          <w:tcPr>
            <w:tcW w:w="7356" w:type="dxa"/>
            <w:tcBorders>
              <w:top w:val="nil"/>
              <w:left w:val="single" w:sz="12" w:space="0" w:color="C00000"/>
              <w:bottom w:val="single" w:sz="4" w:space="0" w:color="000000" w:themeColor="text1"/>
              <w:right w:val="single" w:sz="4" w:space="0" w:color="000000" w:themeColor="text1"/>
            </w:tcBorders>
            <w:shd w:val="clear" w:color="auto" w:fill="auto"/>
            <w:vAlign w:val="center"/>
          </w:tcPr>
          <w:p w14:paraId="406AABC0"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xml:space="preserve">Equipo de venoclisis para bomba de infusión, compatible con los equipos </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574BAC15"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0D157879"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0" w:type="dxa"/>
            <w:tcBorders>
              <w:top w:val="nil"/>
              <w:left w:val="nil"/>
              <w:bottom w:val="nil"/>
              <w:right w:val="single" w:sz="12" w:space="0" w:color="C00000"/>
            </w:tcBorders>
            <w:shd w:val="clear" w:color="auto" w:fill="auto"/>
            <w:vAlign w:val="center"/>
          </w:tcPr>
          <w:p w14:paraId="0BBB8171"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 </w:t>
            </w:r>
          </w:p>
        </w:tc>
      </w:tr>
      <w:tr w:rsidR="00F01FC3" w:rsidRPr="00DD6D66" w14:paraId="5569BCE8" w14:textId="77777777" w:rsidTr="005B61D5">
        <w:trPr>
          <w:trHeight w:val="312"/>
          <w:jc w:val="center"/>
        </w:trPr>
        <w:tc>
          <w:tcPr>
            <w:tcW w:w="9934" w:type="dxa"/>
            <w:gridSpan w:val="4"/>
            <w:tcBorders>
              <w:top w:val="nil"/>
              <w:left w:val="single" w:sz="12" w:space="0" w:color="C00000"/>
              <w:bottom w:val="single" w:sz="4" w:space="0" w:color="000000" w:themeColor="text1"/>
              <w:right w:val="single" w:sz="12" w:space="0" w:color="C00000"/>
            </w:tcBorders>
            <w:shd w:val="clear" w:color="auto" w:fill="A11F4D"/>
            <w:vAlign w:val="center"/>
          </w:tcPr>
          <w:p w14:paraId="4009DCD5"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MONITORIZACIÓN DEL PACIENTE</w:t>
            </w:r>
          </w:p>
        </w:tc>
      </w:tr>
      <w:tr w:rsidR="00F01FC3" w:rsidRPr="00DD6D66" w14:paraId="58BAEB41" w14:textId="77777777" w:rsidTr="00F01FC3">
        <w:trPr>
          <w:trHeight w:val="330"/>
          <w:jc w:val="center"/>
        </w:trPr>
        <w:tc>
          <w:tcPr>
            <w:tcW w:w="7356" w:type="dxa"/>
            <w:tcBorders>
              <w:top w:val="nil"/>
              <w:left w:val="single" w:sz="12" w:space="0" w:color="C00000"/>
              <w:bottom w:val="single" w:sz="4" w:space="0" w:color="000000" w:themeColor="text1"/>
              <w:right w:val="single" w:sz="4" w:space="0" w:color="000000" w:themeColor="text1"/>
            </w:tcBorders>
            <w:shd w:val="clear" w:color="auto" w:fill="auto"/>
            <w:vAlign w:val="center"/>
          </w:tcPr>
          <w:p w14:paraId="5480EED7"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Electrodos para electrocardiograma con soporte adhesivo</w:t>
            </w:r>
            <w:r>
              <w:rPr>
                <w:rFonts w:ascii="Montserrat" w:eastAsia="Montserrat" w:hAnsi="Montserrat" w:cs="Montserrat"/>
                <w:sz w:val="16"/>
                <w:szCs w:val="16"/>
              </w:rPr>
              <w:t xml:space="preserve"> compatibles con el equipo ofertado</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715790C9"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3</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475A5153"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6</w:t>
            </w:r>
          </w:p>
        </w:tc>
        <w:tc>
          <w:tcPr>
            <w:tcW w:w="310" w:type="dxa"/>
            <w:tcBorders>
              <w:top w:val="nil"/>
              <w:left w:val="nil"/>
              <w:bottom w:val="nil"/>
              <w:right w:val="single" w:sz="12" w:space="0" w:color="C00000"/>
            </w:tcBorders>
            <w:shd w:val="clear" w:color="auto" w:fill="auto"/>
            <w:vAlign w:val="center"/>
          </w:tcPr>
          <w:p w14:paraId="6EEEC2FA"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w:t>
            </w:r>
          </w:p>
        </w:tc>
      </w:tr>
      <w:tr w:rsidR="00F01FC3" w:rsidRPr="00DD6D66" w14:paraId="6A010E80" w14:textId="77777777" w:rsidTr="00F01FC3">
        <w:trPr>
          <w:trHeight w:val="340"/>
          <w:jc w:val="center"/>
        </w:trPr>
        <w:tc>
          <w:tcPr>
            <w:tcW w:w="7356" w:type="dxa"/>
            <w:tcBorders>
              <w:top w:val="nil"/>
              <w:left w:val="single" w:sz="12" w:space="0" w:color="C00000"/>
              <w:bottom w:val="single" w:sz="12" w:space="0" w:color="C00000"/>
              <w:right w:val="single" w:sz="4" w:space="0" w:color="000000" w:themeColor="text1"/>
            </w:tcBorders>
            <w:shd w:val="clear" w:color="auto" w:fill="auto"/>
            <w:vAlign w:val="center"/>
          </w:tcPr>
          <w:p w14:paraId="15DFEEF6" w14:textId="77777777" w:rsidR="00F01FC3" w:rsidRPr="00DD6D66" w:rsidRDefault="00F01FC3" w:rsidP="005B61D5">
            <w:pPr>
              <w:rPr>
                <w:rFonts w:ascii="Montserrat" w:eastAsia="Montserrat" w:hAnsi="Montserrat" w:cs="Montserrat"/>
                <w:sz w:val="16"/>
                <w:szCs w:val="16"/>
                <w:lang w:val="es-ES"/>
              </w:rPr>
            </w:pPr>
            <w:r w:rsidRPr="00DD6D66">
              <w:rPr>
                <w:rFonts w:ascii="Montserrat" w:eastAsia="Montserrat" w:hAnsi="Montserrat" w:cs="Montserrat"/>
                <w:sz w:val="16"/>
                <w:szCs w:val="16"/>
                <w:lang w:val="es-ES"/>
              </w:rPr>
              <w:t xml:space="preserve">Línea para monitorización de </w:t>
            </w:r>
            <w:proofErr w:type="spellStart"/>
            <w:r w:rsidRPr="00DD6D66">
              <w:rPr>
                <w:rFonts w:ascii="Montserrat" w:eastAsia="Montserrat" w:hAnsi="Montserrat" w:cs="Montserrat"/>
                <w:sz w:val="16"/>
                <w:szCs w:val="16"/>
                <w:lang w:val="es-ES"/>
              </w:rPr>
              <w:t>capnografía</w:t>
            </w:r>
            <w:proofErr w:type="spellEnd"/>
            <w:r>
              <w:rPr>
                <w:rFonts w:ascii="Montserrat" w:eastAsia="Montserrat" w:hAnsi="Montserrat" w:cs="Montserrat"/>
                <w:sz w:val="16"/>
                <w:szCs w:val="16"/>
                <w:lang w:val="es-ES"/>
              </w:rPr>
              <w:t xml:space="preserve"> compatible con el equipo ofertado</w:t>
            </w:r>
          </w:p>
        </w:tc>
        <w:tc>
          <w:tcPr>
            <w:tcW w:w="1134" w:type="dxa"/>
            <w:tcBorders>
              <w:top w:val="nil"/>
              <w:left w:val="nil"/>
              <w:bottom w:val="single" w:sz="12" w:space="0" w:color="C00000"/>
              <w:right w:val="single" w:sz="4" w:space="0" w:color="000000" w:themeColor="text1"/>
            </w:tcBorders>
            <w:shd w:val="clear" w:color="auto" w:fill="auto"/>
            <w:vAlign w:val="center"/>
          </w:tcPr>
          <w:p w14:paraId="4ADF1EBF"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12" w:space="0" w:color="C00000"/>
              <w:right w:val="single" w:sz="4" w:space="0" w:color="000000" w:themeColor="text1"/>
            </w:tcBorders>
            <w:shd w:val="clear" w:color="auto" w:fill="auto"/>
            <w:vAlign w:val="center"/>
          </w:tcPr>
          <w:p w14:paraId="6CAB54E2"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0" w:type="dxa"/>
            <w:tcBorders>
              <w:top w:val="nil"/>
              <w:left w:val="nil"/>
              <w:bottom w:val="single" w:sz="12" w:space="0" w:color="C00000"/>
              <w:right w:val="single" w:sz="12" w:space="0" w:color="C00000"/>
            </w:tcBorders>
            <w:shd w:val="clear" w:color="auto" w:fill="auto"/>
            <w:vAlign w:val="center"/>
          </w:tcPr>
          <w:p w14:paraId="03E45798"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w:t>
            </w:r>
          </w:p>
        </w:tc>
      </w:tr>
    </w:tbl>
    <w:p w14:paraId="45962BC0" w14:textId="77777777" w:rsidR="00F01FC3" w:rsidRPr="00DD6D66" w:rsidRDefault="00F01FC3" w:rsidP="00F01FC3">
      <w:pPr>
        <w:pStyle w:val="Ttulo2"/>
        <w:rPr>
          <w:color w:val="auto"/>
        </w:rPr>
      </w:pPr>
      <w:r w:rsidRPr="00DD6D66">
        <w:rPr>
          <w:color w:val="auto"/>
        </w:rPr>
        <w:t>Tabla 3. Insumos para los procedimientos de sedación para las Unidades Médicas IMSS-BIENESTAR.</w:t>
      </w:r>
    </w:p>
    <w:p w14:paraId="2D194A21" w14:textId="77777777" w:rsidR="00F01FC3" w:rsidRPr="00DD6D66" w:rsidRDefault="00F01FC3" w:rsidP="00F01FC3">
      <w:pPr>
        <w:rPr>
          <w:rFonts w:ascii="Montserrat" w:eastAsia="Montserrat" w:hAnsi="Montserrat" w:cs="Montserrat"/>
          <w:sz w:val="20"/>
          <w:szCs w:val="20"/>
        </w:rPr>
      </w:pPr>
    </w:p>
    <w:tbl>
      <w:tblPr>
        <w:tblStyle w:val="28"/>
        <w:tblW w:w="9908" w:type="dxa"/>
        <w:jc w:val="center"/>
        <w:tblInd w:w="0" w:type="dxa"/>
        <w:tblLayout w:type="fixed"/>
        <w:tblLook w:val="0400" w:firstRow="0" w:lastRow="0" w:firstColumn="0" w:lastColumn="0" w:noHBand="0" w:noVBand="1"/>
      </w:tblPr>
      <w:tblGrid>
        <w:gridCol w:w="7215"/>
        <w:gridCol w:w="1134"/>
        <w:gridCol w:w="1275"/>
        <w:gridCol w:w="284"/>
      </w:tblGrid>
      <w:tr w:rsidR="00F01FC3" w:rsidRPr="00DD6D66" w14:paraId="16D80A64" w14:textId="77777777" w:rsidTr="00F01FC3">
        <w:trPr>
          <w:trHeight w:val="453"/>
          <w:jc w:val="center"/>
        </w:trPr>
        <w:tc>
          <w:tcPr>
            <w:tcW w:w="7215" w:type="dxa"/>
            <w:tcBorders>
              <w:top w:val="single" w:sz="12" w:space="0" w:color="833C0C"/>
              <w:left w:val="single" w:sz="12" w:space="0" w:color="833C0C"/>
              <w:bottom w:val="single" w:sz="8" w:space="0" w:color="833C0C"/>
              <w:right w:val="single" w:sz="8" w:space="0" w:color="833C0C"/>
            </w:tcBorders>
            <w:shd w:val="clear" w:color="auto" w:fill="BC955C"/>
            <w:vAlign w:val="center"/>
          </w:tcPr>
          <w:p w14:paraId="3E3DA49D"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SEDACIÓN</w:t>
            </w:r>
          </w:p>
        </w:tc>
        <w:tc>
          <w:tcPr>
            <w:tcW w:w="1134" w:type="dxa"/>
            <w:tcBorders>
              <w:top w:val="single" w:sz="12" w:space="0" w:color="833C0C"/>
              <w:left w:val="nil"/>
              <w:bottom w:val="single" w:sz="8" w:space="0" w:color="833C0C"/>
              <w:right w:val="single" w:sz="8" w:space="0" w:color="833C0C"/>
            </w:tcBorders>
            <w:shd w:val="clear" w:color="auto" w:fill="BC955C"/>
            <w:vAlign w:val="center"/>
          </w:tcPr>
          <w:p w14:paraId="5DE0DF98"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4"/>
                <w:szCs w:val="14"/>
              </w:rPr>
              <w:t>CANTIDAD</w:t>
            </w:r>
            <w:r w:rsidRPr="00DD6D66">
              <w:rPr>
                <w:rFonts w:ascii="Montserrat" w:eastAsia="Montserrat" w:hAnsi="Montserrat" w:cs="Montserrat"/>
                <w:b/>
                <w:sz w:val="14"/>
                <w:szCs w:val="14"/>
              </w:rPr>
              <w:br/>
              <w:t>MINIMA</w:t>
            </w:r>
          </w:p>
        </w:tc>
        <w:tc>
          <w:tcPr>
            <w:tcW w:w="1275" w:type="dxa"/>
            <w:tcBorders>
              <w:top w:val="single" w:sz="12" w:space="0" w:color="833C0C"/>
              <w:left w:val="nil"/>
              <w:bottom w:val="single" w:sz="8" w:space="0" w:color="833C0C"/>
              <w:right w:val="single" w:sz="8" w:space="0" w:color="833C0C"/>
            </w:tcBorders>
            <w:shd w:val="clear" w:color="auto" w:fill="BC955C"/>
            <w:vAlign w:val="center"/>
          </w:tcPr>
          <w:p w14:paraId="16EEABC7"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4"/>
                <w:szCs w:val="14"/>
              </w:rPr>
              <w:t>CANTIDAD</w:t>
            </w:r>
            <w:r w:rsidRPr="00DD6D66">
              <w:rPr>
                <w:rFonts w:ascii="Montserrat" w:eastAsia="Montserrat" w:hAnsi="Montserrat" w:cs="Montserrat"/>
                <w:b/>
                <w:sz w:val="14"/>
                <w:szCs w:val="14"/>
              </w:rPr>
              <w:br/>
              <w:t>MÁXIMA</w:t>
            </w:r>
          </w:p>
        </w:tc>
        <w:tc>
          <w:tcPr>
            <w:tcW w:w="284" w:type="dxa"/>
            <w:tcBorders>
              <w:top w:val="single" w:sz="12" w:space="0" w:color="833C0C"/>
              <w:left w:val="nil"/>
              <w:bottom w:val="single" w:sz="8" w:space="0" w:color="833C0C"/>
              <w:right w:val="single" w:sz="12" w:space="0" w:color="833C0C"/>
            </w:tcBorders>
            <w:shd w:val="clear" w:color="auto" w:fill="BC955C"/>
            <w:vAlign w:val="center"/>
          </w:tcPr>
          <w:p w14:paraId="5D40B7CD" w14:textId="5224D445" w:rsidR="00F01FC3" w:rsidRPr="00DD6D66" w:rsidRDefault="00F01FC3" w:rsidP="005B61D5">
            <w:pPr>
              <w:jc w:val="center"/>
              <w:rPr>
                <w:rFonts w:ascii="Montserrat" w:eastAsia="Montserrat" w:hAnsi="Montserrat" w:cs="Montserrat"/>
                <w:b/>
                <w:sz w:val="14"/>
                <w:szCs w:val="14"/>
              </w:rPr>
            </w:pPr>
          </w:p>
        </w:tc>
      </w:tr>
      <w:tr w:rsidR="00F01FC3" w:rsidRPr="00DD6D66" w14:paraId="7940EEF3" w14:textId="77777777" w:rsidTr="005B61D5">
        <w:trPr>
          <w:trHeight w:val="280"/>
          <w:jc w:val="center"/>
        </w:trPr>
        <w:tc>
          <w:tcPr>
            <w:tcW w:w="9908" w:type="dxa"/>
            <w:gridSpan w:val="4"/>
            <w:tcBorders>
              <w:top w:val="single" w:sz="8" w:space="0" w:color="833C0C"/>
              <w:left w:val="single" w:sz="12" w:space="0" w:color="833C0C"/>
              <w:bottom w:val="single" w:sz="8" w:space="0" w:color="833C0C"/>
              <w:right w:val="single" w:sz="12" w:space="0" w:color="833C0C"/>
            </w:tcBorders>
            <w:shd w:val="clear" w:color="auto" w:fill="BC955C"/>
            <w:vAlign w:val="center"/>
          </w:tcPr>
          <w:p w14:paraId="79136CC6"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 xml:space="preserve">MATERIAL DE CURACIÓN E INSUMOS </w:t>
            </w:r>
          </w:p>
        </w:tc>
      </w:tr>
      <w:tr w:rsidR="00F01FC3" w:rsidRPr="00DD6D66" w14:paraId="03974D71" w14:textId="77777777" w:rsidTr="005B61D5">
        <w:trPr>
          <w:trHeight w:val="256"/>
          <w:jc w:val="center"/>
        </w:trPr>
        <w:tc>
          <w:tcPr>
            <w:tcW w:w="9908" w:type="dxa"/>
            <w:gridSpan w:val="4"/>
            <w:tcBorders>
              <w:top w:val="single" w:sz="8" w:space="0" w:color="833C0C"/>
              <w:left w:val="single" w:sz="12" w:space="0" w:color="833C0C"/>
              <w:bottom w:val="single" w:sz="8" w:space="0" w:color="833C0C"/>
              <w:right w:val="single" w:sz="12" w:space="0" w:color="833C0C"/>
            </w:tcBorders>
            <w:shd w:val="clear" w:color="auto" w:fill="BC955C"/>
            <w:vAlign w:val="center"/>
          </w:tcPr>
          <w:p w14:paraId="4B1BC667"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 xml:space="preserve">INSUMOS PARA MAQUINA DE ANESTESIA </w:t>
            </w:r>
          </w:p>
        </w:tc>
      </w:tr>
      <w:tr w:rsidR="00F01FC3" w:rsidRPr="00DD6D66" w14:paraId="4407F17D" w14:textId="77777777" w:rsidTr="00F01FC3">
        <w:trPr>
          <w:trHeight w:val="660"/>
          <w:jc w:val="center"/>
        </w:trPr>
        <w:tc>
          <w:tcPr>
            <w:tcW w:w="7215" w:type="dxa"/>
            <w:tcBorders>
              <w:top w:val="single" w:sz="4" w:space="0" w:color="000000" w:themeColor="text1"/>
              <w:left w:val="single" w:sz="12" w:space="0" w:color="833C0C"/>
              <w:bottom w:val="single" w:sz="4" w:space="0" w:color="000000" w:themeColor="text1"/>
              <w:right w:val="single" w:sz="4" w:space="0" w:color="000000" w:themeColor="text1"/>
            </w:tcBorders>
            <w:shd w:val="clear" w:color="auto" w:fill="auto"/>
            <w:vAlign w:val="center"/>
          </w:tcPr>
          <w:p w14:paraId="5E828A5E" w14:textId="1CA16AE7" w:rsidR="00F01FC3" w:rsidRPr="00DD6D66" w:rsidRDefault="00F01FC3" w:rsidP="00F01FC3">
            <w:pPr>
              <w:rPr>
                <w:rFonts w:ascii="Montserrat" w:eastAsia="Montserrat" w:hAnsi="Montserrat" w:cs="Montserrat"/>
                <w:sz w:val="16"/>
                <w:szCs w:val="16"/>
              </w:rPr>
            </w:pPr>
            <w:r w:rsidRPr="00DD6D66">
              <w:rPr>
                <w:rFonts w:ascii="Montserrat" w:eastAsia="Montserrat" w:hAnsi="Montserrat" w:cs="Montserrat"/>
                <w:sz w:val="16"/>
                <w:szCs w:val="16"/>
                <w:lang w:val="es-ES"/>
              </w:rPr>
              <w:t>Circuito universal para anestesia circular cerrado expandible con bolsa y mascarilla (tamaños de acuerdo con paciente:(adulto, pediátrico y neonatal)</w:t>
            </w:r>
            <w:r>
              <w:rPr>
                <w:rFonts w:ascii="Montserrat" w:eastAsia="Montserrat" w:hAnsi="Montserrat" w:cs="Montserrat"/>
                <w:sz w:val="16"/>
                <w:szCs w:val="16"/>
                <w:lang w:val="es-ES"/>
              </w:rPr>
              <w:t xml:space="preserve"> compatible con los equipos ofertados</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51031954" w14:textId="77777777" w:rsidR="00F01FC3" w:rsidRPr="00DD6D66" w:rsidRDefault="00F01FC3" w:rsidP="00F01FC3">
            <w:pPr>
              <w:jc w:val="center"/>
              <w:rPr>
                <w:rFonts w:ascii="Montserrat" w:eastAsia="Montserrat" w:hAnsi="Montserrat" w:cs="Montserrat"/>
                <w:sz w:val="16"/>
                <w:szCs w:val="16"/>
              </w:rPr>
            </w:pPr>
            <w:r>
              <w:rPr>
                <w:rFonts w:ascii="Montserrat" w:eastAsia="Montserrat" w:hAnsi="Montserrat" w:cs="Montserrat"/>
                <w:sz w:val="16"/>
                <w:szCs w:val="16"/>
              </w:rPr>
              <w:t>0</w:t>
            </w:r>
          </w:p>
        </w:tc>
        <w:tc>
          <w:tcPr>
            <w:tcW w:w="1275"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7EEF9BE8"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284" w:type="dxa"/>
            <w:tcBorders>
              <w:top w:val="nil"/>
              <w:left w:val="nil"/>
              <w:bottom w:val="nil"/>
              <w:right w:val="single" w:sz="12" w:space="0" w:color="833C0C"/>
            </w:tcBorders>
            <w:shd w:val="clear" w:color="auto" w:fill="auto"/>
            <w:vAlign w:val="center"/>
          </w:tcPr>
          <w:p w14:paraId="493CFECE"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 </w:t>
            </w:r>
          </w:p>
        </w:tc>
      </w:tr>
      <w:tr w:rsidR="00F01FC3" w:rsidRPr="00DD6D66" w14:paraId="66583185" w14:textId="77777777" w:rsidTr="00F01FC3">
        <w:trPr>
          <w:trHeight w:val="340"/>
          <w:jc w:val="center"/>
        </w:trPr>
        <w:tc>
          <w:tcPr>
            <w:tcW w:w="7215" w:type="dxa"/>
            <w:tcBorders>
              <w:top w:val="nil"/>
              <w:left w:val="single" w:sz="12" w:space="0" w:color="833C0C"/>
              <w:bottom w:val="single" w:sz="4" w:space="0" w:color="000000" w:themeColor="text1"/>
              <w:right w:val="single" w:sz="4" w:space="0" w:color="000000" w:themeColor="text1"/>
            </w:tcBorders>
            <w:shd w:val="clear" w:color="auto" w:fill="auto"/>
            <w:vAlign w:val="center"/>
          </w:tcPr>
          <w:p w14:paraId="7FC81B47" w14:textId="3CCF412F" w:rsidR="00F01FC3" w:rsidRPr="00DD6D66" w:rsidRDefault="00F01FC3" w:rsidP="00F01FC3">
            <w:pPr>
              <w:rPr>
                <w:rFonts w:ascii="Montserrat" w:eastAsia="Montserrat" w:hAnsi="Montserrat" w:cs="Montserrat"/>
                <w:sz w:val="16"/>
                <w:szCs w:val="16"/>
              </w:rPr>
            </w:pPr>
            <w:r w:rsidRPr="00DD6D66">
              <w:rPr>
                <w:rFonts w:ascii="Montserrat" w:eastAsia="Montserrat" w:hAnsi="Montserrat" w:cs="Montserrat"/>
                <w:sz w:val="16"/>
                <w:szCs w:val="16"/>
              </w:rPr>
              <w:t>Cal sodada para absorbedor de dióxido de carbono para unidad de anestesia</w:t>
            </w:r>
            <w:r>
              <w:rPr>
                <w:rFonts w:ascii="Montserrat" w:eastAsia="Montserrat" w:hAnsi="Montserrat" w:cs="Montserrat"/>
                <w:sz w:val="16"/>
                <w:szCs w:val="16"/>
              </w:rPr>
              <w:t>, compatible con los equipos ofertados</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3ACB6EF3" w14:textId="77777777" w:rsidR="00F01FC3" w:rsidRPr="00DD6D66" w:rsidRDefault="00F01FC3" w:rsidP="00F01FC3">
            <w:pPr>
              <w:jc w:val="center"/>
              <w:rPr>
                <w:rFonts w:ascii="Montserrat" w:eastAsia="Montserrat" w:hAnsi="Montserrat" w:cs="Montserrat"/>
                <w:sz w:val="16"/>
                <w:szCs w:val="16"/>
              </w:rPr>
            </w:pPr>
            <w:r>
              <w:rPr>
                <w:rFonts w:ascii="Montserrat" w:eastAsia="Montserrat" w:hAnsi="Montserrat" w:cs="Montserrat"/>
                <w:sz w:val="16"/>
                <w:szCs w:val="16"/>
              </w:rPr>
              <w:t>0</w:t>
            </w:r>
          </w:p>
        </w:tc>
        <w:tc>
          <w:tcPr>
            <w:tcW w:w="1275" w:type="dxa"/>
            <w:tcBorders>
              <w:top w:val="nil"/>
              <w:left w:val="nil"/>
              <w:bottom w:val="single" w:sz="4" w:space="0" w:color="000000" w:themeColor="text1"/>
              <w:right w:val="single" w:sz="4" w:space="0" w:color="000000" w:themeColor="text1"/>
            </w:tcBorders>
            <w:shd w:val="clear" w:color="auto" w:fill="auto"/>
            <w:vAlign w:val="center"/>
          </w:tcPr>
          <w:p w14:paraId="296C395E"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284" w:type="dxa"/>
            <w:tcBorders>
              <w:top w:val="nil"/>
              <w:left w:val="nil"/>
              <w:bottom w:val="nil"/>
              <w:right w:val="single" w:sz="12" w:space="0" w:color="833C0C"/>
            </w:tcBorders>
            <w:shd w:val="clear" w:color="auto" w:fill="auto"/>
            <w:vAlign w:val="center"/>
          </w:tcPr>
          <w:p w14:paraId="37E1A3DD"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 </w:t>
            </w:r>
          </w:p>
        </w:tc>
      </w:tr>
      <w:tr w:rsidR="00F01FC3" w:rsidRPr="00DD6D66" w14:paraId="5D896980" w14:textId="77777777" w:rsidTr="005B61D5">
        <w:trPr>
          <w:trHeight w:val="332"/>
          <w:jc w:val="center"/>
        </w:trPr>
        <w:tc>
          <w:tcPr>
            <w:tcW w:w="9908" w:type="dxa"/>
            <w:gridSpan w:val="4"/>
            <w:tcBorders>
              <w:top w:val="single" w:sz="8" w:space="0" w:color="833C0C"/>
              <w:left w:val="single" w:sz="12" w:space="0" w:color="833C0C"/>
              <w:bottom w:val="single" w:sz="8" w:space="0" w:color="833C0C"/>
              <w:right w:val="single" w:sz="12" w:space="0" w:color="833C0C"/>
            </w:tcBorders>
            <w:shd w:val="clear" w:color="auto" w:fill="BC955C"/>
            <w:vAlign w:val="center"/>
          </w:tcPr>
          <w:p w14:paraId="6070AC28"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VENOCLISIS</w:t>
            </w:r>
          </w:p>
        </w:tc>
      </w:tr>
      <w:tr w:rsidR="00F01FC3" w:rsidRPr="00DD6D66" w14:paraId="75F5D254" w14:textId="77777777" w:rsidTr="00F01FC3">
        <w:trPr>
          <w:trHeight w:val="330"/>
          <w:jc w:val="center"/>
        </w:trPr>
        <w:tc>
          <w:tcPr>
            <w:tcW w:w="7215" w:type="dxa"/>
            <w:tcBorders>
              <w:top w:val="nil"/>
              <w:left w:val="single" w:sz="12" w:space="0" w:color="833C0C"/>
              <w:bottom w:val="single" w:sz="4" w:space="0" w:color="000000" w:themeColor="text1"/>
              <w:right w:val="single" w:sz="4" w:space="0" w:color="000000" w:themeColor="text1"/>
            </w:tcBorders>
            <w:shd w:val="clear" w:color="auto" w:fill="auto"/>
            <w:vAlign w:val="center"/>
          </w:tcPr>
          <w:p w14:paraId="7BA12DB6"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xml:space="preserve">Equipo de venoclisis para bomba de infusión, compatible con los equipos </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716393A1"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275" w:type="dxa"/>
            <w:tcBorders>
              <w:top w:val="nil"/>
              <w:left w:val="nil"/>
              <w:bottom w:val="single" w:sz="4" w:space="0" w:color="000000" w:themeColor="text1"/>
              <w:right w:val="single" w:sz="4" w:space="0" w:color="000000" w:themeColor="text1"/>
            </w:tcBorders>
            <w:shd w:val="clear" w:color="auto" w:fill="auto"/>
            <w:vAlign w:val="center"/>
          </w:tcPr>
          <w:p w14:paraId="142372B7"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284" w:type="dxa"/>
            <w:tcBorders>
              <w:top w:val="nil"/>
              <w:left w:val="nil"/>
              <w:bottom w:val="nil"/>
              <w:right w:val="single" w:sz="12" w:space="0" w:color="833C0C"/>
            </w:tcBorders>
            <w:shd w:val="clear" w:color="auto" w:fill="auto"/>
            <w:vAlign w:val="center"/>
          </w:tcPr>
          <w:p w14:paraId="2EF48743"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 </w:t>
            </w:r>
          </w:p>
        </w:tc>
      </w:tr>
      <w:tr w:rsidR="00F01FC3" w:rsidRPr="00DD6D66" w14:paraId="06EF0E2A" w14:textId="77777777" w:rsidTr="005B61D5">
        <w:trPr>
          <w:trHeight w:val="340"/>
          <w:jc w:val="center"/>
        </w:trPr>
        <w:tc>
          <w:tcPr>
            <w:tcW w:w="9908" w:type="dxa"/>
            <w:gridSpan w:val="4"/>
            <w:tcBorders>
              <w:top w:val="single" w:sz="8" w:space="0" w:color="833C0C"/>
              <w:left w:val="single" w:sz="12" w:space="0" w:color="833C0C"/>
              <w:bottom w:val="single" w:sz="8" w:space="0" w:color="833C0C"/>
              <w:right w:val="single" w:sz="12" w:space="0" w:color="833C0C"/>
            </w:tcBorders>
            <w:shd w:val="clear" w:color="auto" w:fill="BC955C"/>
            <w:vAlign w:val="center"/>
          </w:tcPr>
          <w:p w14:paraId="7292DB2C" w14:textId="77777777" w:rsidR="00F01FC3" w:rsidRPr="00DD6D66" w:rsidRDefault="00F01FC3" w:rsidP="005B61D5">
            <w:pPr>
              <w:jc w:val="center"/>
              <w:rPr>
                <w:rFonts w:ascii="Montserrat" w:eastAsia="Montserrat" w:hAnsi="Montserrat" w:cs="Montserrat"/>
                <w:b/>
                <w:sz w:val="16"/>
                <w:szCs w:val="16"/>
              </w:rPr>
            </w:pPr>
            <w:r w:rsidRPr="00DD6D66">
              <w:rPr>
                <w:rFonts w:ascii="Montserrat" w:eastAsia="Montserrat" w:hAnsi="Montserrat" w:cs="Montserrat"/>
                <w:b/>
                <w:sz w:val="16"/>
                <w:szCs w:val="16"/>
              </w:rPr>
              <w:t>MONITORIZACIÓN DEL PACIENTE</w:t>
            </w:r>
          </w:p>
        </w:tc>
      </w:tr>
      <w:tr w:rsidR="00F01FC3" w:rsidRPr="00DD6D66" w14:paraId="4D600936" w14:textId="77777777" w:rsidTr="00F01FC3">
        <w:trPr>
          <w:trHeight w:val="340"/>
          <w:jc w:val="center"/>
        </w:trPr>
        <w:tc>
          <w:tcPr>
            <w:tcW w:w="7215" w:type="dxa"/>
            <w:tcBorders>
              <w:top w:val="single" w:sz="4" w:space="0" w:color="000000" w:themeColor="text1"/>
              <w:left w:val="single" w:sz="12" w:space="0" w:color="833C0C"/>
              <w:bottom w:val="single" w:sz="4" w:space="0" w:color="000000" w:themeColor="text1"/>
              <w:right w:val="single" w:sz="4" w:space="0" w:color="000000" w:themeColor="text1"/>
            </w:tcBorders>
            <w:shd w:val="clear" w:color="auto" w:fill="auto"/>
            <w:vAlign w:val="center"/>
          </w:tcPr>
          <w:p w14:paraId="1BFF1962"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Electrodos para electrocardiograma con soporte adhesivo</w:t>
            </w:r>
            <w:r>
              <w:rPr>
                <w:rFonts w:ascii="Montserrat" w:eastAsia="Montserrat" w:hAnsi="Montserrat" w:cs="Montserrat"/>
                <w:sz w:val="16"/>
                <w:szCs w:val="16"/>
              </w:rPr>
              <w:t xml:space="preserve"> compatibles con el equipo ofertado</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247D79F4"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3</w:t>
            </w:r>
          </w:p>
        </w:tc>
        <w:tc>
          <w:tcPr>
            <w:tcW w:w="1275"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7CBC45B3"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5</w:t>
            </w:r>
          </w:p>
        </w:tc>
        <w:tc>
          <w:tcPr>
            <w:tcW w:w="284" w:type="dxa"/>
            <w:tcBorders>
              <w:top w:val="nil"/>
              <w:left w:val="nil"/>
              <w:bottom w:val="nil"/>
              <w:right w:val="single" w:sz="12" w:space="0" w:color="833C0C"/>
            </w:tcBorders>
            <w:shd w:val="clear" w:color="auto" w:fill="auto"/>
            <w:vAlign w:val="center"/>
          </w:tcPr>
          <w:p w14:paraId="5DCAEFD8"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w:t>
            </w:r>
          </w:p>
        </w:tc>
      </w:tr>
      <w:tr w:rsidR="00F01FC3" w:rsidRPr="00DD6D66" w14:paraId="495D89A7" w14:textId="77777777" w:rsidTr="00F01FC3">
        <w:trPr>
          <w:trHeight w:val="340"/>
          <w:jc w:val="center"/>
        </w:trPr>
        <w:tc>
          <w:tcPr>
            <w:tcW w:w="7215" w:type="dxa"/>
            <w:tcBorders>
              <w:top w:val="nil"/>
              <w:left w:val="single" w:sz="12" w:space="0" w:color="833C0C"/>
              <w:bottom w:val="single" w:sz="12" w:space="0" w:color="833C0C"/>
              <w:right w:val="single" w:sz="4" w:space="0" w:color="000000" w:themeColor="text1"/>
            </w:tcBorders>
            <w:shd w:val="clear" w:color="auto" w:fill="auto"/>
            <w:vAlign w:val="center"/>
          </w:tcPr>
          <w:p w14:paraId="784E2AFD" w14:textId="77777777" w:rsidR="00F01FC3" w:rsidRPr="00DD6D66" w:rsidRDefault="00F01FC3" w:rsidP="005B61D5">
            <w:pPr>
              <w:rPr>
                <w:rFonts w:ascii="Montserrat" w:eastAsia="Montserrat" w:hAnsi="Montserrat" w:cs="Montserrat"/>
                <w:sz w:val="16"/>
                <w:szCs w:val="16"/>
                <w:lang w:val="es-ES"/>
              </w:rPr>
            </w:pPr>
            <w:r w:rsidRPr="00DD6D66">
              <w:rPr>
                <w:rFonts w:ascii="Montserrat" w:eastAsia="Montserrat" w:hAnsi="Montserrat" w:cs="Montserrat"/>
                <w:sz w:val="16"/>
                <w:szCs w:val="16"/>
                <w:lang w:val="es-ES"/>
              </w:rPr>
              <w:t xml:space="preserve">Línea para monitorización de </w:t>
            </w:r>
            <w:proofErr w:type="spellStart"/>
            <w:r w:rsidRPr="00DD6D66">
              <w:rPr>
                <w:rFonts w:ascii="Montserrat" w:eastAsia="Montserrat" w:hAnsi="Montserrat" w:cs="Montserrat"/>
                <w:sz w:val="16"/>
                <w:szCs w:val="16"/>
                <w:lang w:val="es-ES"/>
              </w:rPr>
              <w:t>capnografía</w:t>
            </w:r>
            <w:proofErr w:type="spellEnd"/>
            <w:r>
              <w:rPr>
                <w:rFonts w:ascii="Montserrat" w:eastAsia="Montserrat" w:hAnsi="Montserrat" w:cs="Montserrat"/>
                <w:sz w:val="16"/>
                <w:szCs w:val="16"/>
                <w:lang w:val="es-ES"/>
              </w:rPr>
              <w:t xml:space="preserve"> compatible con el equipo ofertado</w:t>
            </w:r>
          </w:p>
        </w:tc>
        <w:tc>
          <w:tcPr>
            <w:tcW w:w="1134" w:type="dxa"/>
            <w:tcBorders>
              <w:top w:val="nil"/>
              <w:left w:val="nil"/>
              <w:bottom w:val="single" w:sz="12" w:space="0" w:color="833C0C"/>
              <w:right w:val="single" w:sz="4" w:space="0" w:color="000000" w:themeColor="text1"/>
            </w:tcBorders>
            <w:shd w:val="clear" w:color="auto" w:fill="auto"/>
            <w:vAlign w:val="center"/>
          </w:tcPr>
          <w:p w14:paraId="69D42BF6"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275" w:type="dxa"/>
            <w:tcBorders>
              <w:top w:val="nil"/>
              <w:left w:val="nil"/>
              <w:bottom w:val="single" w:sz="12" w:space="0" w:color="833C0C"/>
              <w:right w:val="single" w:sz="4" w:space="0" w:color="000000" w:themeColor="text1"/>
            </w:tcBorders>
            <w:shd w:val="clear" w:color="auto" w:fill="auto"/>
            <w:vAlign w:val="center"/>
          </w:tcPr>
          <w:p w14:paraId="0BA7668B" w14:textId="77777777" w:rsidR="00F01FC3" w:rsidRPr="00DD6D66" w:rsidRDefault="00F01FC3" w:rsidP="005B61D5">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284" w:type="dxa"/>
            <w:tcBorders>
              <w:top w:val="nil"/>
              <w:left w:val="nil"/>
              <w:bottom w:val="single" w:sz="12" w:space="0" w:color="833C0C"/>
              <w:right w:val="single" w:sz="12" w:space="0" w:color="833C0C"/>
            </w:tcBorders>
            <w:shd w:val="clear" w:color="auto" w:fill="auto"/>
            <w:vAlign w:val="center"/>
          </w:tcPr>
          <w:p w14:paraId="3015A4BC"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w:t>
            </w:r>
          </w:p>
        </w:tc>
      </w:tr>
    </w:tbl>
    <w:p w14:paraId="3EB0A9AD" w14:textId="77777777" w:rsidR="00F01FC3" w:rsidRDefault="00F01FC3" w:rsidP="00F01FC3">
      <w:pPr>
        <w:pStyle w:val="Ttulo2"/>
        <w:rPr>
          <w:color w:val="auto"/>
        </w:rPr>
      </w:pPr>
    </w:p>
    <w:p w14:paraId="1A6A2518" w14:textId="59EDC59E" w:rsidR="00DE1ED3" w:rsidRDefault="00DE1ED3">
      <w:pPr>
        <w:rPr>
          <w:rFonts w:ascii="Montserrat" w:eastAsia="Cambria" w:hAnsi="Montserrat" w:cs="Cambria"/>
          <w:b/>
          <w:sz w:val="26"/>
          <w:szCs w:val="26"/>
        </w:rPr>
      </w:pPr>
      <w:r>
        <w:br w:type="page"/>
      </w:r>
    </w:p>
    <w:p w14:paraId="158D63B0" w14:textId="77777777" w:rsidR="00F01FC3" w:rsidRPr="00DD6D66" w:rsidRDefault="00F01FC3" w:rsidP="00F01FC3">
      <w:pPr>
        <w:pStyle w:val="Ttulo2"/>
        <w:rPr>
          <w:color w:val="auto"/>
        </w:rPr>
      </w:pPr>
      <w:r w:rsidRPr="00DD6D66">
        <w:rPr>
          <w:color w:val="auto"/>
        </w:rPr>
        <w:lastRenderedPageBreak/>
        <w:t>Tabla 4. Insumos para los procedimientos de anestesia total endovenosa para las Unidades Médicas IMSS-BIENESTAR.</w:t>
      </w:r>
    </w:p>
    <w:p w14:paraId="6C360444" w14:textId="77777777" w:rsidR="00F01FC3" w:rsidRPr="00DD6D66" w:rsidRDefault="00F01FC3" w:rsidP="00F01FC3">
      <w:pPr>
        <w:rPr>
          <w:rFonts w:ascii="Montserrat" w:eastAsia="Montserrat" w:hAnsi="Montserrat" w:cs="Montserrat"/>
          <w:sz w:val="20"/>
          <w:szCs w:val="20"/>
        </w:rPr>
      </w:pPr>
    </w:p>
    <w:tbl>
      <w:tblPr>
        <w:tblStyle w:val="27"/>
        <w:tblW w:w="9945" w:type="dxa"/>
        <w:jc w:val="center"/>
        <w:tblInd w:w="0" w:type="dxa"/>
        <w:tblLayout w:type="fixed"/>
        <w:tblLook w:val="0400" w:firstRow="0" w:lastRow="0" w:firstColumn="0" w:lastColumn="0" w:noHBand="0" w:noVBand="1"/>
      </w:tblPr>
      <w:tblGrid>
        <w:gridCol w:w="7356"/>
        <w:gridCol w:w="1134"/>
        <w:gridCol w:w="1134"/>
        <w:gridCol w:w="314"/>
        <w:gridCol w:w="7"/>
      </w:tblGrid>
      <w:tr w:rsidR="00F01FC3" w:rsidRPr="00DD6D66" w14:paraId="769A6CB2" w14:textId="77777777" w:rsidTr="00F01FC3">
        <w:trPr>
          <w:gridAfter w:val="1"/>
          <w:wAfter w:w="7" w:type="dxa"/>
          <w:trHeight w:val="570"/>
          <w:jc w:val="center"/>
        </w:trPr>
        <w:tc>
          <w:tcPr>
            <w:tcW w:w="7356" w:type="dxa"/>
            <w:tcBorders>
              <w:top w:val="single" w:sz="12" w:space="0" w:color="000000" w:themeColor="text1"/>
              <w:left w:val="single" w:sz="12" w:space="0" w:color="000000" w:themeColor="text1"/>
              <w:bottom w:val="single" w:sz="4" w:space="0" w:color="000000" w:themeColor="text1"/>
              <w:right w:val="single" w:sz="4" w:space="0" w:color="000000" w:themeColor="text1"/>
            </w:tcBorders>
            <w:shd w:val="clear" w:color="auto" w:fill="D0CECE"/>
            <w:vAlign w:val="center"/>
          </w:tcPr>
          <w:p w14:paraId="6F4EA0C8" w14:textId="77777777" w:rsidR="00F01FC3" w:rsidRPr="00DD6D66" w:rsidRDefault="00F01FC3" w:rsidP="005B61D5">
            <w:pPr>
              <w:rPr>
                <w:rFonts w:ascii="Montserrat" w:eastAsia="Montserrat" w:hAnsi="Montserrat" w:cs="Montserrat"/>
                <w:b/>
                <w:sz w:val="16"/>
                <w:szCs w:val="16"/>
              </w:rPr>
            </w:pPr>
            <w:r w:rsidRPr="00DD6D66">
              <w:rPr>
                <w:rFonts w:ascii="Montserrat" w:eastAsia="Montserrat" w:hAnsi="Montserrat" w:cs="Montserrat"/>
                <w:b/>
                <w:sz w:val="18"/>
                <w:szCs w:val="18"/>
              </w:rPr>
              <w:t>PAQUETE DE ANESTESIA TOTAL ENDOVENOSA</w:t>
            </w:r>
          </w:p>
        </w:tc>
        <w:tc>
          <w:tcPr>
            <w:tcW w:w="1134" w:type="dxa"/>
            <w:tcBorders>
              <w:top w:val="single" w:sz="12" w:space="0" w:color="000000" w:themeColor="text1"/>
              <w:left w:val="nil"/>
              <w:bottom w:val="single" w:sz="4" w:space="0" w:color="000000" w:themeColor="text1"/>
              <w:right w:val="single" w:sz="4" w:space="0" w:color="000000" w:themeColor="text1"/>
            </w:tcBorders>
            <w:shd w:val="clear" w:color="auto" w:fill="D0CECE"/>
            <w:vAlign w:val="center"/>
          </w:tcPr>
          <w:p w14:paraId="367B1111"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4"/>
                <w:szCs w:val="14"/>
              </w:rPr>
              <w:t>CANTIDAD</w:t>
            </w:r>
            <w:r w:rsidRPr="00DD6D66">
              <w:rPr>
                <w:rFonts w:ascii="Montserrat" w:eastAsia="Montserrat" w:hAnsi="Montserrat" w:cs="Montserrat"/>
                <w:b/>
                <w:sz w:val="14"/>
                <w:szCs w:val="14"/>
              </w:rPr>
              <w:br/>
              <w:t>MINIMA</w:t>
            </w:r>
          </w:p>
        </w:tc>
        <w:tc>
          <w:tcPr>
            <w:tcW w:w="1134" w:type="dxa"/>
            <w:tcBorders>
              <w:top w:val="single" w:sz="12" w:space="0" w:color="000000" w:themeColor="text1"/>
              <w:left w:val="nil"/>
              <w:bottom w:val="single" w:sz="4" w:space="0" w:color="000000" w:themeColor="text1"/>
              <w:right w:val="single" w:sz="4" w:space="0" w:color="000000" w:themeColor="text1"/>
            </w:tcBorders>
            <w:shd w:val="clear" w:color="auto" w:fill="D0CECE"/>
            <w:vAlign w:val="center"/>
          </w:tcPr>
          <w:p w14:paraId="2A4A8F1F" w14:textId="77777777" w:rsidR="00F01FC3" w:rsidRPr="00DD6D66" w:rsidRDefault="00F01FC3" w:rsidP="005B61D5">
            <w:pPr>
              <w:jc w:val="center"/>
              <w:rPr>
                <w:rFonts w:ascii="Montserrat" w:eastAsia="Montserrat" w:hAnsi="Montserrat" w:cs="Montserrat"/>
                <w:b/>
                <w:sz w:val="14"/>
                <w:szCs w:val="14"/>
              </w:rPr>
            </w:pPr>
            <w:r w:rsidRPr="00DD6D66">
              <w:rPr>
                <w:rFonts w:ascii="Montserrat" w:eastAsia="Montserrat" w:hAnsi="Montserrat" w:cs="Montserrat"/>
                <w:b/>
                <w:sz w:val="14"/>
                <w:szCs w:val="14"/>
              </w:rPr>
              <w:t>CANTIDAD</w:t>
            </w:r>
            <w:r w:rsidRPr="00DD6D66">
              <w:rPr>
                <w:rFonts w:ascii="Montserrat" w:eastAsia="Montserrat" w:hAnsi="Montserrat" w:cs="Montserrat"/>
                <w:b/>
                <w:sz w:val="14"/>
                <w:szCs w:val="14"/>
              </w:rPr>
              <w:br/>
              <w:t>MÁXIMA</w:t>
            </w:r>
          </w:p>
        </w:tc>
        <w:tc>
          <w:tcPr>
            <w:tcW w:w="314" w:type="dxa"/>
            <w:tcBorders>
              <w:top w:val="single" w:sz="12" w:space="0" w:color="000000" w:themeColor="text1"/>
              <w:left w:val="nil"/>
              <w:bottom w:val="single" w:sz="4" w:space="0" w:color="000000" w:themeColor="text1"/>
              <w:right w:val="single" w:sz="12" w:space="0" w:color="000000" w:themeColor="text1"/>
            </w:tcBorders>
            <w:shd w:val="clear" w:color="auto" w:fill="D0CECE"/>
            <w:vAlign w:val="center"/>
          </w:tcPr>
          <w:p w14:paraId="096158DB" w14:textId="4F2104F3" w:rsidR="00F01FC3" w:rsidRPr="00DD6D66" w:rsidRDefault="00F01FC3" w:rsidP="005B61D5">
            <w:pPr>
              <w:jc w:val="center"/>
              <w:rPr>
                <w:rFonts w:ascii="Montserrat" w:eastAsia="Montserrat" w:hAnsi="Montserrat" w:cs="Montserrat"/>
                <w:b/>
                <w:sz w:val="14"/>
                <w:szCs w:val="14"/>
              </w:rPr>
            </w:pPr>
          </w:p>
        </w:tc>
      </w:tr>
      <w:tr w:rsidR="00F01FC3" w:rsidRPr="00DD6D66" w14:paraId="123131C7" w14:textId="77777777" w:rsidTr="005B61D5">
        <w:trPr>
          <w:trHeight w:val="306"/>
          <w:jc w:val="center"/>
        </w:trPr>
        <w:tc>
          <w:tcPr>
            <w:tcW w:w="9945" w:type="dxa"/>
            <w:gridSpan w:val="5"/>
            <w:tcBorders>
              <w:top w:val="single" w:sz="4" w:space="0" w:color="auto"/>
              <w:left w:val="single" w:sz="4" w:space="0" w:color="auto"/>
              <w:bottom w:val="single" w:sz="4" w:space="0" w:color="auto"/>
              <w:right w:val="single" w:sz="4" w:space="0" w:color="auto"/>
            </w:tcBorders>
            <w:shd w:val="clear" w:color="auto" w:fill="D0CECE"/>
            <w:vAlign w:val="center"/>
          </w:tcPr>
          <w:p w14:paraId="1D48F023" w14:textId="77777777" w:rsidR="00F01FC3" w:rsidRPr="00DD6D66" w:rsidRDefault="00F01FC3" w:rsidP="005B61D5">
            <w:pPr>
              <w:rPr>
                <w:rFonts w:ascii="Montserrat" w:eastAsia="Montserrat" w:hAnsi="Montserrat" w:cs="Montserrat"/>
                <w:b/>
                <w:sz w:val="16"/>
                <w:szCs w:val="16"/>
              </w:rPr>
            </w:pPr>
            <w:r w:rsidRPr="00DD6D66">
              <w:rPr>
                <w:rFonts w:ascii="Montserrat" w:eastAsia="Montserrat" w:hAnsi="Montserrat" w:cs="Montserrat"/>
                <w:b/>
                <w:sz w:val="16"/>
                <w:szCs w:val="16"/>
              </w:rPr>
              <w:t>MATERIAL DE CURACIÓN E INSUMOS</w:t>
            </w:r>
          </w:p>
        </w:tc>
      </w:tr>
      <w:tr w:rsidR="00F01FC3" w:rsidRPr="00DD6D66" w14:paraId="756B9B9A" w14:textId="77777777" w:rsidTr="005B61D5">
        <w:trPr>
          <w:trHeight w:val="430"/>
          <w:jc w:val="center"/>
        </w:trPr>
        <w:tc>
          <w:tcPr>
            <w:tcW w:w="9945" w:type="dxa"/>
            <w:gridSpan w:val="5"/>
            <w:tcBorders>
              <w:top w:val="single" w:sz="4" w:space="0" w:color="auto"/>
              <w:left w:val="single" w:sz="4" w:space="0" w:color="auto"/>
              <w:bottom w:val="single" w:sz="4" w:space="0" w:color="auto"/>
              <w:right w:val="single" w:sz="4" w:space="0" w:color="auto"/>
            </w:tcBorders>
            <w:shd w:val="clear" w:color="auto" w:fill="D0CECE"/>
            <w:vAlign w:val="center"/>
          </w:tcPr>
          <w:p w14:paraId="044F6894" w14:textId="77777777" w:rsidR="00F01FC3" w:rsidRPr="00DD6D66" w:rsidRDefault="00F01FC3" w:rsidP="005B61D5">
            <w:pPr>
              <w:rPr>
                <w:rFonts w:ascii="Montserrat" w:eastAsia="Montserrat" w:hAnsi="Montserrat" w:cs="Montserrat"/>
                <w:b/>
                <w:sz w:val="16"/>
                <w:szCs w:val="16"/>
              </w:rPr>
            </w:pPr>
            <w:r w:rsidRPr="00DD6D66">
              <w:rPr>
                <w:rFonts w:ascii="Montserrat" w:eastAsia="Montserrat" w:hAnsi="Montserrat" w:cs="Montserrat"/>
                <w:b/>
                <w:sz w:val="16"/>
                <w:szCs w:val="16"/>
              </w:rPr>
              <w:t>INSUMOS PARA MAQUINA DE ANESTESIA</w:t>
            </w:r>
          </w:p>
        </w:tc>
      </w:tr>
      <w:tr w:rsidR="00F01FC3" w:rsidRPr="00DD6D66" w14:paraId="6FC19A6E" w14:textId="77777777" w:rsidTr="00F01FC3">
        <w:trPr>
          <w:gridAfter w:val="1"/>
          <w:wAfter w:w="7" w:type="dxa"/>
          <w:trHeight w:val="660"/>
          <w:jc w:val="center"/>
        </w:trPr>
        <w:tc>
          <w:tcPr>
            <w:tcW w:w="7356" w:type="dxa"/>
            <w:tcBorders>
              <w:top w:val="single" w:sz="4" w:space="0" w:color="000000" w:themeColor="text1"/>
              <w:left w:val="single" w:sz="12" w:space="0" w:color="000000" w:themeColor="text1"/>
              <w:bottom w:val="single" w:sz="4" w:space="0" w:color="000000" w:themeColor="text1"/>
              <w:right w:val="single" w:sz="4" w:space="0" w:color="000000" w:themeColor="text1"/>
            </w:tcBorders>
            <w:shd w:val="clear" w:color="auto" w:fill="auto"/>
            <w:vAlign w:val="center"/>
          </w:tcPr>
          <w:p w14:paraId="1BC0D9FE" w14:textId="77777777" w:rsidR="00712A7F" w:rsidRDefault="00F01FC3" w:rsidP="00F01FC3">
            <w:pPr>
              <w:rPr>
                <w:rFonts w:ascii="Montserrat" w:eastAsia="Montserrat" w:hAnsi="Montserrat" w:cs="Montserrat"/>
                <w:sz w:val="16"/>
                <w:szCs w:val="16"/>
                <w:lang w:val="es-ES"/>
              </w:rPr>
            </w:pPr>
            <w:r w:rsidRPr="00DD6D66">
              <w:rPr>
                <w:rFonts w:ascii="Montserrat" w:eastAsia="Montserrat" w:hAnsi="Montserrat" w:cs="Montserrat"/>
                <w:sz w:val="16"/>
                <w:szCs w:val="16"/>
                <w:lang w:val="es-ES"/>
              </w:rPr>
              <w:t>Circuito universal para anestesia circular cerrado expandible con bolsa y mascarilla (tamaños de acuerdo con paciente:(adulto, pediátrico y neonatal)</w:t>
            </w:r>
            <w:r>
              <w:rPr>
                <w:rFonts w:ascii="Montserrat" w:eastAsia="Montserrat" w:hAnsi="Montserrat" w:cs="Montserrat"/>
                <w:sz w:val="16"/>
                <w:szCs w:val="16"/>
                <w:lang w:val="es-ES"/>
              </w:rPr>
              <w:t xml:space="preserve"> compatible con los equipos ofertados</w:t>
            </w:r>
            <w:r w:rsidR="00712A7F">
              <w:rPr>
                <w:rFonts w:ascii="Montserrat" w:eastAsia="Montserrat" w:hAnsi="Montserrat" w:cs="Montserrat"/>
                <w:sz w:val="16"/>
                <w:szCs w:val="16"/>
                <w:lang w:val="es-ES"/>
              </w:rPr>
              <w:t xml:space="preserve"> </w:t>
            </w:r>
          </w:p>
          <w:p w14:paraId="3C3D58BC" w14:textId="76AE6761" w:rsidR="00F01FC3" w:rsidRPr="00DD6D66" w:rsidRDefault="00712A7F" w:rsidP="00F01FC3">
            <w:pPr>
              <w:rPr>
                <w:rFonts w:ascii="Montserrat" w:eastAsia="Montserrat" w:hAnsi="Montserrat" w:cs="Montserrat"/>
                <w:sz w:val="16"/>
                <w:szCs w:val="16"/>
              </w:rPr>
            </w:pPr>
            <w:r w:rsidRPr="00712A7F">
              <w:rPr>
                <w:rFonts w:ascii="Montserrat" w:eastAsia="Montserrat" w:hAnsi="Montserrat" w:cs="Montserrat"/>
                <w:sz w:val="14"/>
                <w:szCs w:val="14"/>
                <w:lang w:val="es-ES"/>
              </w:rPr>
              <w:t>*El insumo deberá estar disponible en caso de requeri</w:t>
            </w:r>
            <w:r>
              <w:rPr>
                <w:rFonts w:ascii="Montserrat" w:eastAsia="Montserrat" w:hAnsi="Montserrat" w:cs="Montserrat"/>
                <w:sz w:val="14"/>
                <w:szCs w:val="14"/>
                <w:lang w:val="es-ES"/>
              </w:rPr>
              <w:t>rse siendo posible que por el tipo de anestesia no sea requerido</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1881EC75" w14:textId="355F8603" w:rsidR="00F01FC3" w:rsidRPr="00DD6D66" w:rsidRDefault="00F01FC3" w:rsidP="00F01FC3">
            <w:pPr>
              <w:jc w:val="center"/>
              <w:rPr>
                <w:rFonts w:ascii="Montserrat" w:eastAsia="Montserrat" w:hAnsi="Montserrat" w:cs="Montserrat"/>
                <w:sz w:val="16"/>
                <w:szCs w:val="16"/>
              </w:rPr>
            </w:pPr>
            <w:r>
              <w:rPr>
                <w:rFonts w:ascii="Montserrat" w:eastAsia="Montserrat" w:hAnsi="Montserrat" w:cs="Montserrat"/>
                <w:sz w:val="16"/>
                <w:szCs w:val="16"/>
              </w:rPr>
              <w:t>1</w:t>
            </w:r>
            <w:r w:rsidR="00712A7F">
              <w:rPr>
                <w:rFonts w:ascii="Montserrat" w:eastAsia="Montserrat" w:hAnsi="Montserrat" w:cs="Montserrat"/>
                <w:sz w:val="16"/>
                <w:szCs w:val="16"/>
              </w:rPr>
              <w:t>*</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4B58F4E8"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4" w:type="dxa"/>
            <w:tcBorders>
              <w:top w:val="nil"/>
              <w:left w:val="nil"/>
              <w:bottom w:val="nil"/>
              <w:right w:val="single" w:sz="12" w:space="0" w:color="000000" w:themeColor="text1"/>
            </w:tcBorders>
            <w:shd w:val="clear" w:color="auto" w:fill="auto"/>
            <w:vAlign w:val="center"/>
          </w:tcPr>
          <w:p w14:paraId="2EB84F29" w14:textId="77777777" w:rsidR="00F01FC3" w:rsidRPr="00DD6D66" w:rsidRDefault="00F01FC3" w:rsidP="00F01FC3">
            <w:pPr>
              <w:rPr>
                <w:rFonts w:ascii="Montserrat" w:eastAsia="Montserrat" w:hAnsi="Montserrat" w:cs="Montserrat"/>
                <w:sz w:val="16"/>
                <w:szCs w:val="16"/>
              </w:rPr>
            </w:pPr>
          </w:p>
        </w:tc>
      </w:tr>
      <w:tr w:rsidR="00F01FC3" w:rsidRPr="00DD6D66" w14:paraId="1953023F" w14:textId="77777777" w:rsidTr="00F01FC3">
        <w:trPr>
          <w:gridAfter w:val="1"/>
          <w:wAfter w:w="7" w:type="dxa"/>
          <w:trHeight w:val="330"/>
          <w:jc w:val="center"/>
        </w:trPr>
        <w:tc>
          <w:tcPr>
            <w:tcW w:w="7356" w:type="dxa"/>
            <w:tcBorders>
              <w:top w:val="nil"/>
              <w:left w:val="single" w:sz="12" w:space="0" w:color="000000" w:themeColor="text1"/>
              <w:bottom w:val="single" w:sz="4" w:space="0" w:color="000000" w:themeColor="text1"/>
              <w:right w:val="single" w:sz="4" w:space="0" w:color="000000" w:themeColor="text1"/>
            </w:tcBorders>
            <w:shd w:val="clear" w:color="auto" w:fill="auto"/>
            <w:vAlign w:val="center"/>
          </w:tcPr>
          <w:p w14:paraId="1B08A2F0" w14:textId="77777777" w:rsidR="00712A7F" w:rsidRDefault="00F01FC3" w:rsidP="00F01FC3">
            <w:pPr>
              <w:rPr>
                <w:rFonts w:ascii="Montserrat" w:eastAsia="Montserrat" w:hAnsi="Montserrat" w:cs="Montserrat"/>
                <w:sz w:val="16"/>
                <w:szCs w:val="16"/>
              </w:rPr>
            </w:pPr>
            <w:r w:rsidRPr="00DD6D66">
              <w:rPr>
                <w:rFonts w:ascii="Montserrat" w:eastAsia="Montserrat" w:hAnsi="Montserrat" w:cs="Montserrat"/>
                <w:sz w:val="16"/>
                <w:szCs w:val="16"/>
              </w:rPr>
              <w:t>Cal sodada para absorbedor de dióxido de carbono para unidad de anestesia</w:t>
            </w:r>
            <w:r>
              <w:rPr>
                <w:rFonts w:ascii="Montserrat" w:eastAsia="Montserrat" w:hAnsi="Montserrat" w:cs="Montserrat"/>
                <w:sz w:val="16"/>
                <w:szCs w:val="16"/>
              </w:rPr>
              <w:t>, compatible con los equipos ofertados</w:t>
            </w:r>
            <w:r w:rsidR="00712A7F">
              <w:rPr>
                <w:rFonts w:ascii="Montserrat" w:eastAsia="Montserrat" w:hAnsi="Montserrat" w:cs="Montserrat"/>
                <w:sz w:val="16"/>
                <w:szCs w:val="16"/>
              </w:rPr>
              <w:t xml:space="preserve"> </w:t>
            </w:r>
          </w:p>
          <w:p w14:paraId="714E5330" w14:textId="5077B286" w:rsidR="00F01FC3" w:rsidRPr="00DD6D66" w:rsidRDefault="00712A7F" w:rsidP="00F01FC3">
            <w:pPr>
              <w:rPr>
                <w:rFonts w:ascii="Montserrat" w:eastAsia="Montserrat" w:hAnsi="Montserrat" w:cs="Montserrat"/>
                <w:sz w:val="16"/>
                <w:szCs w:val="16"/>
              </w:rPr>
            </w:pPr>
            <w:r w:rsidRPr="00712A7F">
              <w:rPr>
                <w:rFonts w:ascii="Montserrat" w:eastAsia="Montserrat" w:hAnsi="Montserrat" w:cs="Montserrat"/>
                <w:sz w:val="14"/>
                <w:szCs w:val="14"/>
                <w:lang w:val="es-ES"/>
              </w:rPr>
              <w:t>*El insumo deberá estar disponible en caso de requeri</w:t>
            </w:r>
            <w:r>
              <w:rPr>
                <w:rFonts w:ascii="Montserrat" w:eastAsia="Montserrat" w:hAnsi="Montserrat" w:cs="Montserrat"/>
                <w:sz w:val="14"/>
                <w:szCs w:val="14"/>
                <w:lang w:val="es-ES"/>
              </w:rPr>
              <w:t>rse siendo posible que por el tipo de anestesia no sea requerido</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64DA418F" w14:textId="2CA4FD1A" w:rsidR="00F01FC3" w:rsidRPr="00DD6D66" w:rsidRDefault="00F01FC3" w:rsidP="00F01FC3">
            <w:pPr>
              <w:jc w:val="center"/>
              <w:rPr>
                <w:rFonts w:ascii="Montserrat" w:eastAsia="Montserrat" w:hAnsi="Montserrat" w:cs="Montserrat"/>
                <w:sz w:val="16"/>
                <w:szCs w:val="16"/>
              </w:rPr>
            </w:pPr>
            <w:r>
              <w:rPr>
                <w:rFonts w:ascii="Montserrat" w:eastAsia="Montserrat" w:hAnsi="Montserrat" w:cs="Montserrat"/>
                <w:sz w:val="16"/>
                <w:szCs w:val="16"/>
              </w:rPr>
              <w:t>1</w:t>
            </w:r>
            <w:r w:rsidR="00712A7F">
              <w:rPr>
                <w:rFonts w:ascii="Montserrat" w:eastAsia="Montserrat" w:hAnsi="Montserrat" w:cs="Montserrat"/>
                <w:sz w:val="16"/>
                <w:szCs w:val="16"/>
              </w:rPr>
              <w:t>*</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24120529"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4" w:type="dxa"/>
            <w:tcBorders>
              <w:top w:val="nil"/>
              <w:left w:val="nil"/>
              <w:bottom w:val="nil"/>
              <w:right w:val="single" w:sz="12" w:space="0" w:color="000000" w:themeColor="text1"/>
            </w:tcBorders>
            <w:shd w:val="clear" w:color="auto" w:fill="auto"/>
            <w:vAlign w:val="center"/>
          </w:tcPr>
          <w:p w14:paraId="625CB32F" w14:textId="77777777" w:rsidR="00F01FC3" w:rsidRPr="00DD6D66" w:rsidRDefault="00F01FC3" w:rsidP="00F01FC3">
            <w:pPr>
              <w:rPr>
                <w:rFonts w:ascii="Montserrat" w:eastAsia="Montserrat" w:hAnsi="Montserrat" w:cs="Montserrat"/>
                <w:sz w:val="16"/>
                <w:szCs w:val="16"/>
              </w:rPr>
            </w:pPr>
          </w:p>
        </w:tc>
      </w:tr>
      <w:tr w:rsidR="00F01FC3" w:rsidRPr="00DD6D66" w14:paraId="63A8CD04" w14:textId="77777777" w:rsidTr="005B61D5">
        <w:trPr>
          <w:trHeight w:val="356"/>
          <w:jc w:val="center"/>
        </w:trPr>
        <w:tc>
          <w:tcPr>
            <w:tcW w:w="9945" w:type="dxa"/>
            <w:gridSpan w:val="5"/>
            <w:tcBorders>
              <w:top w:val="single" w:sz="4" w:space="0" w:color="000000" w:themeColor="text1"/>
              <w:left w:val="single" w:sz="12" w:space="0" w:color="000000" w:themeColor="text1"/>
              <w:bottom w:val="single" w:sz="4" w:space="0" w:color="000000" w:themeColor="text1"/>
              <w:right w:val="single" w:sz="12" w:space="0" w:color="000000" w:themeColor="text1"/>
            </w:tcBorders>
            <w:shd w:val="clear" w:color="auto" w:fill="D0CECE"/>
            <w:vAlign w:val="center"/>
          </w:tcPr>
          <w:p w14:paraId="2089DB25" w14:textId="77777777" w:rsidR="00F01FC3" w:rsidRPr="00DD6D66" w:rsidRDefault="00F01FC3" w:rsidP="005B61D5">
            <w:pPr>
              <w:rPr>
                <w:rFonts w:ascii="Montserrat" w:eastAsia="Montserrat" w:hAnsi="Montserrat" w:cs="Montserrat"/>
                <w:b/>
                <w:sz w:val="16"/>
                <w:szCs w:val="16"/>
              </w:rPr>
            </w:pPr>
            <w:r w:rsidRPr="00DD6D66">
              <w:rPr>
                <w:rFonts w:ascii="Montserrat" w:eastAsia="Montserrat" w:hAnsi="Montserrat" w:cs="Montserrat"/>
                <w:b/>
                <w:sz w:val="16"/>
                <w:szCs w:val="16"/>
              </w:rPr>
              <w:t>VENOCLISIS</w:t>
            </w:r>
          </w:p>
        </w:tc>
      </w:tr>
      <w:tr w:rsidR="00F01FC3" w:rsidRPr="00DD6D66" w14:paraId="53CA08AF" w14:textId="77777777" w:rsidTr="00F01FC3">
        <w:trPr>
          <w:gridAfter w:val="1"/>
          <w:wAfter w:w="7" w:type="dxa"/>
          <w:trHeight w:val="330"/>
          <w:jc w:val="center"/>
        </w:trPr>
        <w:tc>
          <w:tcPr>
            <w:tcW w:w="7356" w:type="dxa"/>
            <w:tcBorders>
              <w:top w:val="nil"/>
              <w:left w:val="single" w:sz="12" w:space="0" w:color="000000" w:themeColor="text1"/>
              <w:bottom w:val="single" w:sz="4" w:space="0" w:color="000000" w:themeColor="text1"/>
              <w:right w:val="single" w:sz="4" w:space="0" w:color="000000" w:themeColor="text1"/>
            </w:tcBorders>
            <w:shd w:val="clear" w:color="auto" w:fill="auto"/>
            <w:vAlign w:val="center"/>
          </w:tcPr>
          <w:p w14:paraId="5DCE0398"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Equipo de venoclisis para bomba de infusión, compatible con los equipos</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436CC2B3"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2</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3E7616C2"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4</w:t>
            </w:r>
          </w:p>
        </w:tc>
        <w:tc>
          <w:tcPr>
            <w:tcW w:w="314" w:type="dxa"/>
            <w:tcBorders>
              <w:top w:val="nil"/>
              <w:left w:val="nil"/>
              <w:bottom w:val="nil"/>
              <w:right w:val="single" w:sz="12" w:space="0" w:color="000000" w:themeColor="text1"/>
            </w:tcBorders>
            <w:shd w:val="clear" w:color="auto" w:fill="auto"/>
            <w:vAlign w:val="center"/>
          </w:tcPr>
          <w:p w14:paraId="5353E020" w14:textId="77777777" w:rsidR="00F01FC3" w:rsidRPr="00DD6D66" w:rsidRDefault="00F01FC3" w:rsidP="005B61D5">
            <w:pPr>
              <w:rPr>
                <w:rFonts w:ascii="Montserrat" w:eastAsia="Montserrat" w:hAnsi="Montserrat" w:cs="Montserrat"/>
                <w:sz w:val="16"/>
                <w:szCs w:val="16"/>
              </w:rPr>
            </w:pPr>
          </w:p>
        </w:tc>
      </w:tr>
      <w:tr w:rsidR="00F01FC3" w:rsidRPr="00DD6D66" w14:paraId="6275A54C" w14:textId="77777777" w:rsidTr="00F01FC3">
        <w:trPr>
          <w:gridAfter w:val="1"/>
          <w:wAfter w:w="7" w:type="dxa"/>
          <w:trHeight w:val="330"/>
          <w:jc w:val="center"/>
        </w:trPr>
        <w:tc>
          <w:tcPr>
            <w:tcW w:w="7356" w:type="dxa"/>
            <w:tcBorders>
              <w:top w:val="nil"/>
              <w:left w:val="single" w:sz="12" w:space="0" w:color="000000" w:themeColor="text1"/>
              <w:bottom w:val="single" w:sz="4" w:space="0" w:color="000000" w:themeColor="text1"/>
              <w:right w:val="single" w:sz="4" w:space="0" w:color="000000" w:themeColor="text1"/>
            </w:tcBorders>
            <w:shd w:val="clear" w:color="auto" w:fill="auto"/>
            <w:vAlign w:val="center"/>
          </w:tcPr>
          <w:p w14:paraId="08BC1258"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Equipo de perfusión adulto pediátrico para administración de medicamentos</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32187B9B"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704AC7A4"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2</w:t>
            </w:r>
          </w:p>
        </w:tc>
        <w:tc>
          <w:tcPr>
            <w:tcW w:w="314" w:type="dxa"/>
            <w:tcBorders>
              <w:top w:val="nil"/>
              <w:left w:val="nil"/>
              <w:bottom w:val="nil"/>
              <w:right w:val="single" w:sz="12" w:space="0" w:color="000000" w:themeColor="text1"/>
            </w:tcBorders>
            <w:shd w:val="clear" w:color="auto" w:fill="auto"/>
            <w:vAlign w:val="center"/>
          </w:tcPr>
          <w:p w14:paraId="7FD9D2B7" w14:textId="77777777" w:rsidR="00F01FC3" w:rsidRPr="00DD6D66" w:rsidRDefault="00F01FC3" w:rsidP="005B61D5">
            <w:pPr>
              <w:rPr>
                <w:rFonts w:ascii="Montserrat" w:eastAsia="Montserrat" w:hAnsi="Montserrat" w:cs="Montserrat"/>
                <w:sz w:val="16"/>
                <w:szCs w:val="16"/>
              </w:rPr>
            </w:pPr>
          </w:p>
        </w:tc>
      </w:tr>
      <w:tr w:rsidR="00F01FC3" w:rsidRPr="00DD6D66" w14:paraId="53E41883" w14:textId="77777777" w:rsidTr="005B61D5">
        <w:trPr>
          <w:trHeight w:val="312"/>
          <w:jc w:val="center"/>
        </w:trPr>
        <w:tc>
          <w:tcPr>
            <w:tcW w:w="9945" w:type="dxa"/>
            <w:gridSpan w:val="5"/>
            <w:tcBorders>
              <w:top w:val="single" w:sz="4" w:space="0" w:color="000000" w:themeColor="text1"/>
              <w:left w:val="single" w:sz="12" w:space="0" w:color="000000" w:themeColor="text1"/>
              <w:bottom w:val="single" w:sz="4" w:space="0" w:color="000000" w:themeColor="text1"/>
              <w:right w:val="single" w:sz="12" w:space="0" w:color="000000" w:themeColor="text1"/>
            </w:tcBorders>
            <w:shd w:val="clear" w:color="auto" w:fill="D0CECE"/>
            <w:vAlign w:val="center"/>
          </w:tcPr>
          <w:p w14:paraId="56534753" w14:textId="77777777" w:rsidR="00F01FC3" w:rsidRPr="00DD6D66" w:rsidRDefault="00F01FC3" w:rsidP="005B61D5">
            <w:pPr>
              <w:rPr>
                <w:rFonts w:ascii="Montserrat" w:eastAsia="Montserrat" w:hAnsi="Montserrat" w:cs="Montserrat"/>
                <w:b/>
                <w:sz w:val="16"/>
                <w:szCs w:val="16"/>
              </w:rPr>
            </w:pPr>
            <w:r w:rsidRPr="00DD6D66">
              <w:rPr>
                <w:rFonts w:ascii="Montserrat" w:eastAsia="Montserrat" w:hAnsi="Montserrat" w:cs="Montserrat"/>
                <w:b/>
                <w:sz w:val="16"/>
                <w:szCs w:val="16"/>
              </w:rPr>
              <w:t>INTUBACIÓN</w:t>
            </w:r>
          </w:p>
        </w:tc>
      </w:tr>
      <w:tr w:rsidR="00F01FC3" w:rsidRPr="00DD6D66" w14:paraId="145B14B4" w14:textId="77777777" w:rsidTr="00EA6AE4">
        <w:trPr>
          <w:gridAfter w:val="1"/>
          <w:wAfter w:w="7" w:type="dxa"/>
          <w:trHeight w:val="670"/>
          <w:jc w:val="center"/>
        </w:trPr>
        <w:tc>
          <w:tcPr>
            <w:tcW w:w="7356" w:type="dxa"/>
            <w:tcBorders>
              <w:top w:val="nil"/>
              <w:left w:val="single" w:sz="12" w:space="0" w:color="000000" w:themeColor="text1"/>
              <w:bottom w:val="nil"/>
              <w:right w:val="single" w:sz="4" w:space="0" w:color="000000" w:themeColor="text1"/>
            </w:tcBorders>
            <w:shd w:val="clear" w:color="auto" w:fill="auto"/>
            <w:vAlign w:val="center"/>
          </w:tcPr>
          <w:p w14:paraId="708D3FDD" w14:textId="77777777" w:rsidR="00F01FC3" w:rsidRPr="00DD6D66" w:rsidRDefault="00F01FC3" w:rsidP="005B61D5">
            <w:pPr>
              <w:rPr>
                <w:rFonts w:ascii="Montserrat" w:eastAsia="Montserrat" w:hAnsi="Montserrat" w:cs="Montserrat"/>
                <w:sz w:val="16"/>
                <w:szCs w:val="16"/>
                <w:lang w:val="es-ES"/>
              </w:rPr>
            </w:pPr>
            <w:r w:rsidRPr="00DD6D66">
              <w:rPr>
                <w:rFonts w:ascii="Montserrat" w:eastAsia="Montserrat" w:hAnsi="Montserrat" w:cs="Montserrat"/>
                <w:sz w:val="16"/>
                <w:szCs w:val="16"/>
                <w:lang w:val="es-ES"/>
              </w:rPr>
              <w:t xml:space="preserve">Disponibilidad de Hojas de </w:t>
            </w:r>
            <w:proofErr w:type="spellStart"/>
            <w:r w:rsidRPr="00DD6D66">
              <w:rPr>
                <w:rFonts w:ascii="Montserrat" w:eastAsia="Montserrat" w:hAnsi="Montserrat" w:cs="Montserrat"/>
                <w:sz w:val="16"/>
                <w:szCs w:val="16"/>
                <w:lang w:val="es-ES"/>
              </w:rPr>
              <w:t>videolaringoscópio</w:t>
            </w:r>
            <w:proofErr w:type="spellEnd"/>
            <w:r w:rsidRPr="00DD6D66">
              <w:rPr>
                <w:rFonts w:ascii="Montserrat" w:eastAsia="Montserrat" w:hAnsi="Montserrat" w:cs="Montserrat"/>
                <w:sz w:val="16"/>
                <w:szCs w:val="16"/>
                <w:lang w:val="es-ES"/>
              </w:rPr>
              <w:t xml:space="preserve"> diferentes tamaños curva o recta o McCoy de acuerdo con el tipo de paciente compatible con los equipos ofertados o propios del hospital.</w:t>
            </w:r>
          </w:p>
        </w:tc>
        <w:tc>
          <w:tcPr>
            <w:tcW w:w="1134" w:type="dxa"/>
            <w:tcBorders>
              <w:top w:val="nil"/>
              <w:left w:val="nil"/>
              <w:bottom w:val="nil"/>
              <w:right w:val="single" w:sz="4" w:space="0" w:color="000000" w:themeColor="text1"/>
            </w:tcBorders>
            <w:shd w:val="clear" w:color="auto" w:fill="auto"/>
            <w:vAlign w:val="center"/>
          </w:tcPr>
          <w:p w14:paraId="75D7FF29" w14:textId="72067C72" w:rsidR="00F01FC3" w:rsidRPr="00EA6AE4" w:rsidRDefault="00F01FC3" w:rsidP="00EA6AE4">
            <w:pPr>
              <w:pStyle w:val="Estilo1"/>
              <w:jc w:val="center"/>
              <w:rPr>
                <w:b w:val="0"/>
                <w:bCs/>
                <w:sz w:val="16"/>
                <w:szCs w:val="16"/>
              </w:rPr>
            </w:pPr>
            <w:r w:rsidRPr="00EA6AE4">
              <w:rPr>
                <w:b w:val="0"/>
                <w:bCs/>
                <w:sz w:val="16"/>
                <w:szCs w:val="16"/>
              </w:rPr>
              <w:t>1</w:t>
            </w:r>
          </w:p>
        </w:tc>
        <w:tc>
          <w:tcPr>
            <w:tcW w:w="1134" w:type="dxa"/>
            <w:tcBorders>
              <w:top w:val="nil"/>
              <w:left w:val="nil"/>
              <w:bottom w:val="nil"/>
              <w:right w:val="single" w:sz="4" w:space="0" w:color="000000" w:themeColor="text1"/>
            </w:tcBorders>
            <w:shd w:val="clear" w:color="auto" w:fill="auto"/>
            <w:vAlign w:val="center"/>
          </w:tcPr>
          <w:p w14:paraId="7A64CE16"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4" w:type="dxa"/>
            <w:tcBorders>
              <w:top w:val="nil"/>
              <w:left w:val="nil"/>
              <w:bottom w:val="nil"/>
              <w:right w:val="single" w:sz="12" w:space="0" w:color="000000" w:themeColor="text1"/>
            </w:tcBorders>
            <w:shd w:val="clear" w:color="auto" w:fill="auto"/>
            <w:vAlign w:val="center"/>
          </w:tcPr>
          <w:p w14:paraId="08432E7D" w14:textId="77777777" w:rsidR="00F01FC3" w:rsidRPr="00DD6D66" w:rsidRDefault="00F01FC3" w:rsidP="005B61D5">
            <w:pPr>
              <w:rPr>
                <w:rFonts w:ascii="Montserrat" w:eastAsia="Montserrat" w:hAnsi="Montserrat" w:cs="Montserrat"/>
                <w:sz w:val="16"/>
                <w:szCs w:val="16"/>
              </w:rPr>
            </w:pPr>
          </w:p>
        </w:tc>
      </w:tr>
      <w:tr w:rsidR="00F01FC3" w:rsidRPr="00DD6D66" w14:paraId="0493C1BA" w14:textId="77777777" w:rsidTr="005B61D5">
        <w:trPr>
          <w:trHeight w:val="254"/>
          <w:jc w:val="center"/>
        </w:trPr>
        <w:tc>
          <w:tcPr>
            <w:tcW w:w="9945" w:type="dxa"/>
            <w:gridSpan w:val="5"/>
            <w:tcBorders>
              <w:top w:val="nil"/>
              <w:left w:val="single" w:sz="12" w:space="0" w:color="000000" w:themeColor="text1"/>
              <w:bottom w:val="nil"/>
              <w:right w:val="single" w:sz="12" w:space="0" w:color="000000" w:themeColor="text1"/>
            </w:tcBorders>
            <w:shd w:val="clear" w:color="auto" w:fill="D0CECE"/>
            <w:vAlign w:val="center"/>
          </w:tcPr>
          <w:p w14:paraId="05360613" w14:textId="77777777" w:rsidR="00F01FC3" w:rsidRPr="00DD6D66" w:rsidRDefault="00F01FC3" w:rsidP="005B61D5">
            <w:pPr>
              <w:rPr>
                <w:rFonts w:ascii="Montserrat" w:eastAsia="Montserrat" w:hAnsi="Montserrat" w:cs="Montserrat"/>
                <w:b/>
                <w:sz w:val="16"/>
                <w:szCs w:val="16"/>
              </w:rPr>
            </w:pPr>
            <w:r w:rsidRPr="00DD6D66">
              <w:rPr>
                <w:rFonts w:ascii="Montserrat" w:eastAsia="Montserrat" w:hAnsi="Montserrat" w:cs="Montserrat"/>
                <w:b/>
                <w:sz w:val="16"/>
                <w:szCs w:val="16"/>
              </w:rPr>
              <w:t>MONITORIZACIÓN DEL PACIENTE</w:t>
            </w:r>
          </w:p>
        </w:tc>
      </w:tr>
      <w:tr w:rsidR="00F01FC3" w:rsidRPr="00DD6D66" w14:paraId="1D1259A4" w14:textId="77777777" w:rsidTr="00F01FC3">
        <w:trPr>
          <w:gridAfter w:val="1"/>
          <w:wAfter w:w="7" w:type="dxa"/>
          <w:trHeight w:val="330"/>
          <w:jc w:val="center"/>
        </w:trPr>
        <w:tc>
          <w:tcPr>
            <w:tcW w:w="7356" w:type="dxa"/>
            <w:tcBorders>
              <w:top w:val="single" w:sz="4" w:space="0" w:color="000000" w:themeColor="text1"/>
              <w:left w:val="single" w:sz="12" w:space="0" w:color="7B7B7B"/>
              <w:bottom w:val="single" w:sz="4" w:space="0" w:color="000000" w:themeColor="text1"/>
              <w:right w:val="single" w:sz="4" w:space="0" w:color="000000" w:themeColor="text1"/>
            </w:tcBorders>
            <w:shd w:val="clear" w:color="auto" w:fill="auto"/>
            <w:vAlign w:val="center"/>
          </w:tcPr>
          <w:p w14:paraId="337BA03D"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Electrodos para electrocardiograma con soporte adhesivo</w:t>
            </w:r>
            <w:r>
              <w:rPr>
                <w:rFonts w:ascii="Montserrat" w:eastAsia="Montserrat" w:hAnsi="Montserrat" w:cs="Montserrat"/>
                <w:sz w:val="16"/>
                <w:szCs w:val="16"/>
              </w:rPr>
              <w:t xml:space="preserve"> compatibles con el equipo ofertado</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28BF0952"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3</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auto"/>
            <w:vAlign w:val="center"/>
          </w:tcPr>
          <w:p w14:paraId="43D55B5E"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6</w:t>
            </w:r>
          </w:p>
        </w:tc>
        <w:tc>
          <w:tcPr>
            <w:tcW w:w="314" w:type="dxa"/>
            <w:tcBorders>
              <w:top w:val="nil"/>
              <w:left w:val="nil"/>
              <w:bottom w:val="nil"/>
              <w:right w:val="single" w:sz="12" w:space="0" w:color="7B7B7B"/>
            </w:tcBorders>
            <w:shd w:val="clear" w:color="auto" w:fill="auto"/>
            <w:vAlign w:val="bottom"/>
          </w:tcPr>
          <w:p w14:paraId="6B1EF10C" w14:textId="77777777" w:rsidR="00F01FC3" w:rsidRPr="00DD6D66" w:rsidRDefault="00F01FC3" w:rsidP="005B61D5">
            <w:pPr>
              <w:rPr>
                <w:rFonts w:ascii="Montserrat" w:eastAsia="Montserrat" w:hAnsi="Montserrat" w:cs="Montserrat"/>
                <w:sz w:val="16"/>
                <w:szCs w:val="16"/>
              </w:rPr>
            </w:pPr>
          </w:p>
        </w:tc>
      </w:tr>
      <w:tr w:rsidR="00F01FC3" w:rsidRPr="00DD6D66" w14:paraId="7964E238" w14:textId="77777777" w:rsidTr="00F01FC3">
        <w:trPr>
          <w:gridAfter w:val="1"/>
          <w:wAfter w:w="7" w:type="dxa"/>
          <w:trHeight w:val="330"/>
          <w:jc w:val="center"/>
        </w:trPr>
        <w:tc>
          <w:tcPr>
            <w:tcW w:w="735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64059ADA"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xml:space="preserve">Domo para presiones invasivas </w:t>
            </w:r>
            <w:r>
              <w:rPr>
                <w:rFonts w:ascii="Montserrat" w:eastAsia="Montserrat" w:hAnsi="Montserrat" w:cs="Montserrat"/>
                <w:sz w:val="16"/>
                <w:szCs w:val="16"/>
              </w:rPr>
              <w:t>compatibles con el equipo ofertado</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461298D4"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527DCB9D"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2</w:t>
            </w:r>
          </w:p>
        </w:tc>
        <w:tc>
          <w:tcPr>
            <w:tcW w:w="314" w:type="dxa"/>
            <w:tcBorders>
              <w:top w:val="nil"/>
              <w:left w:val="nil"/>
              <w:bottom w:val="nil"/>
              <w:right w:val="single" w:sz="12" w:space="0" w:color="7B7B7B"/>
            </w:tcBorders>
            <w:shd w:val="clear" w:color="auto" w:fill="auto"/>
            <w:vAlign w:val="bottom"/>
          </w:tcPr>
          <w:p w14:paraId="3EF934A1" w14:textId="77777777" w:rsidR="00F01FC3" w:rsidRPr="00DD6D66" w:rsidRDefault="00F01FC3" w:rsidP="005B61D5">
            <w:pPr>
              <w:rPr>
                <w:rFonts w:ascii="Montserrat" w:eastAsia="Montserrat" w:hAnsi="Montserrat" w:cs="Montserrat"/>
                <w:sz w:val="16"/>
                <w:szCs w:val="16"/>
              </w:rPr>
            </w:pPr>
          </w:p>
        </w:tc>
      </w:tr>
      <w:tr w:rsidR="00F01FC3" w:rsidRPr="00DD6D66" w14:paraId="7F79B04F" w14:textId="77777777" w:rsidTr="00F01FC3">
        <w:trPr>
          <w:gridAfter w:val="1"/>
          <w:wAfter w:w="7" w:type="dxa"/>
          <w:trHeight w:val="330"/>
          <w:jc w:val="center"/>
        </w:trPr>
        <w:tc>
          <w:tcPr>
            <w:tcW w:w="735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2E478777" w14:textId="77777777" w:rsidR="00F01FC3" w:rsidRPr="00DD6D66" w:rsidRDefault="00F01FC3" w:rsidP="005B61D5">
            <w:pPr>
              <w:rPr>
                <w:rFonts w:ascii="Montserrat" w:eastAsia="Montserrat" w:hAnsi="Montserrat" w:cs="Montserrat"/>
                <w:sz w:val="16"/>
                <w:szCs w:val="16"/>
                <w:lang w:val="es-ES"/>
              </w:rPr>
            </w:pPr>
            <w:r w:rsidRPr="00DD6D66">
              <w:rPr>
                <w:rFonts w:ascii="Montserrat" w:eastAsia="Montserrat" w:hAnsi="Montserrat" w:cs="Montserrat"/>
                <w:sz w:val="16"/>
                <w:szCs w:val="16"/>
                <w:lang w:val="es-ES"/>
              </w:rPr>
              <w:t xml:space="preserve">Línea para monitorización de </w:t>
            </w:r>
            <w:proofErr w:type="spellStart"/>
            <w:r w:rsidRPr="00DD6D66">
              <w:rPr>
                <w:rFonts w:ascii="Montserrat" w:eastAsia="Montserrat" w:hAnsi="Montserrat" w:cs="Montserrat"/>
                <w:sz w:val="16"/>
                <w:szCs w:val="16"/>
                <w:lang w:val="es-ES"/>
              </w:rPr>
              <w:t>capnografía</w:t>
            </w:r>
            <w:proofErr w:type="spellEnd"/>
            <w:r>
              <w:rPr>
                <w:rFonts w:ascii="Montserrat" w:eastAsia="Montserrat" w:hAnsi="Montserrat" w:cs="Montserrat"/>
                <w:sz w:val="16"/>
                <w:szCs w:val="16"/>
                <w:lang w:val="es-ES"/>
              </w:rPr>
              <w:t xml:space="preserve"> compatible con el equipo ofertado</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0924A34C"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5D993D86"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4" w:type="dxa"/>
            <w:tcBorders>
              <w:top w:val="nil"/>
              <w:left w:val="nil"/>
              <w:bottom w:val="nil"/>
              <w:right w:val="single" w:sz="12" w:space="0" w:color="7B7B7B"/>
            </w:tcBorders>
            <w:shd w:val="clear" w:color="auto" w:fill="auto"/>
            <w:vAlign w:val="bottom"/>
          </w:tcPr>
          <w:p w14:paraId="5ADA303E" w14:textId="77777777" w:rsidR="00F01FC3" w:rsidRPr="00DD6D66" w:rsidRDefault="00F01FC3" w:rsidP="005B61D5">
            <w:pPr>
              <w:rPr>
                <w:rFonts w:ascii="Montserrat" w:eastAsia="Montserrat" w:hAnsi="Montserrat" w:cs="Montserrat"/>
                <w:sz w:val="16"/>
                <w:szCs w:val="16"/>
              </w:rPr>
            </w:pPr>
          </w:p>
        </w:tc>
      </w:tr>
      <w:tr w:rsidR="00F01FC3" w:rsidRPr="00DD6D66" w14:paraId="0CA6D14D" w14:textId="77777777" w:rsidTr="00F01FC3">
        <w:trPr>
          <w:gridAfter w:val="1"/>
          <w:wAfter w:w="7" w:type="dxa"/>
          <w:trHeight w:val="330"/>
          <w:jc w:val="center"/>
        </w:trPr>
        <w:tc>
          <w:tcPr>
            <w:tcW w:w="735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7A6DB537"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xml:space="preserve">Electrodos para monitoreo de profundidad anestésica compatible con la tecnología ofertada </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5DCDFC2F"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425084FF"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4" w:type="dxa"/>
            <w:tcBorders>
              <w:top w:val="nil"/>
              <w:left w:val="nil"/>
              <w:bottom w:val="nil"/>
              <w:right w:val="single" w:sz="12" w:space="0" w:color="7B7B7B"/>
            </w:tcBorders>
            <w:shd w:val="clear" w:color="auto" w:fill="auto"/>
            <w:vAlign w:val="bottom"/>
          </w:tcPr>
          <w:p w14:paraId="260AF006" w14:textId="77777777" w:rsidR="00F01FC3" w:rsidRPr="00DD6D66" w:rsidRDefault="00F01FC3" w:rsidP="005B61D5">
            <w:pPr>
              <w:rPr>
                <w:rFonts w:ascii="Montserrat" w:eastAsia="Montserrat" w:hAnsi="Montserrat" w:cs="Montserrat"/>
                <w:sz w:val="16"/>
                <w:szCs w:val="16"/>
              </w:rPr>
            </w:pPr>
          </w:p>
        </w:tc>
      </w:tr>
      <w:tr w:rsidR="00F01FC3" w:rsidRPr="00DD6D66" w14:paraId="0F1117E3" w14:textId="77777777" w:rsidTr="00F01FC3">
        <w:trPr>
          <w:gridAfter w:val="1"/>
          <w:wAfter w:w="7" w:type="dxa"/>
          <w:trHeight w:val="330"/>
          <w:jc w:val="center"/>
        </w:trPr>
        <w:tc>
          <w:tcPr>
            <w:tcW w:w="735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76B83682"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Monitoreo de relajación neuromuscular</w:t>
            </w:r>
            <w:r>
              <w:rPr>
                <w:rFonts w:ascii="Montserrat" w:eastAsia="Montserrat" w:hAnsi="Montserrat" w:cs="Montserrat"/>
                <w:sz w:val="16"/>
                <w:szCs w:val="16"/>
              </w:rPr>
              <w:t xml:space="preserve"> compatible con el equipo ofertado</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14101AA1"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48DA60A3"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314" w:type="dxa"/>
            <w:tcBorders>
              <w:top w:val="nil"/>
              <w:left w:val="nil"/>
              <w:bottom w:val="nil"/>
              <w:right w:val="single" w:sz="12" w:space="0" w:color="7B7B7B"/>
            </w:tcBorders>
            <w:shd w:val="clear" w:color="auto" w:fill="auto"/>
            <w:vAlign w:val="bottom"/>
          </w:tcPr>
          <w:p w14:paraId="7CBA385C" w14:textId="77777777" w:rsidR="00F01FC3" w:rsidRPr="00DD6D66" w:rsidRDefault="00F01FC3" w:rsidP="005B61D5">
            <w:pPr>
              <w:rPr>
                <w:rFonts w:ascii="Montserrat" w:eastAsia="Montserrat" w:hAnsi="Montserrat" w:cs="Montserrat"/>
                <w:sz w:val="16"/>
                <w:szCs w:val="16"/>
              </w:rPr>
            </w:pPr>
          </w:p>
        </w:tc>
      </w:tr>
      <w:tr w:rsidR="00F01FC3" w:rsidRPr="00DD6D66" w14:paraId="225C73D0" w14:textId="77777777" w:rsidTr="00F01FC3">
        <w:trPr>
          <w:gridAfter w:val="1"/>
          <w:wAfter w:w="7" w:type="dxa"/>
          <w:trHeight w:val="330"/>
          <w:jc w:val="center"/>
        </w:trPr>
        <w:tc>
          <w:tcPr>
            <w:tcW w:w="7356" w:type="dxa"/>
            <w:tcBorders>
              <w:top w:val="nil"/>
              <w:left w:val="single" w:sz="12" w:space="0" w:color="7B7B7B"/>
              <w:bottom w:val="single" w:sz="4" w:space="0" w:color="000000" w:themeColor="text1"/>
              <w:right w:val="single" w:sz="4" w:space="0" w:color="000000" w:themeColor="text1"/>
            </w:tcBorders>
            <w:shd w:val="clear" w:color="auto" w:fill="auto"/>
            <w:vAlign w:val="center"/>
          </w:tcPr>
          <w:p w14:paraId="1DCE19B0" w14:textId="77777777" w:rsidR="00F01FC3" w:rsidRPr="00DD6D66" w:rsidRDefault="00F01FC3" w:rsidP="005B61D5">
            <w:pPr>
              <w:rPr>
                <w:rFonts w:ascii="Montserrat" w:eastAsia="Montserrat" w:hAnsi="Montserrat" w:cs="Montserrat"/>
                <w:sz w:val="16"/>
                <w:szCs w:val="16"/>
              </w:rPr>
            </w:pPr>
            <w:r w:rsidRPr="00DD6D66">
              <w:rPr>
                <w:rFonts w:ascii="Montserrat" w:eastAsia="Montserrat" w:hAnsi="Montserrat" w:cs="Montserrat"/>
                <w:sz w:val="16"/>
                <w:szCs w:val="16"/>
              </w:rPr>
              <w:t xml:space="preserve">Monitoreo de perfusión </w:t>
            </w:r>
            <w:r>
              <w:rPr>
                <w:rFonts w:ascii="Montserrat" w:eastAsia="Montserrat" w:hAnsi="Montserrat" w:cs="Montserrat"/>
                <w:sz w:val="16"/>
                <w:szCs w:val="16"/>
              </w:rPr>
              <w:t>compatible con el equipo ofertado</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06BC2D96" w14:textId="77777777" w:rsidR="00F01FC3" w:rsidRPr="00DD6D66" w:rsidRDefault="00F01FC3" w:rsidP="00F01FC3">
            <w:pPr>
              <w:jc w:val="center"/>
              <w:rPr>
                <w:rFonts w:ascii="Montserrat" w:eastAsia="Montserrat" w:hAnsi="Montserrat" w:cs="Montserrat"/>
                <w:sz w:val="16"/>
                <w:szCs w:val="16"/>
              </w:rPr>
            </w:pPr>
            <w:r w:rsidRPr="00DD6D66">
              <w:rPr>
                <w:rFonts w:ascii="Montserrat" w:eastAsia="Montserrat" w:hAnsi="Montserrat" w:cs="Montserrat"/>
                <w:sz w:val="16"/>
                <w:szCs w:val="16"/>
              </w:rPr>
              <w:t>1</w:t>
            </w:r>
          </w:p>
        </w:tc>
        <w:tc>
          <w:tcPr>
            <w:tcW w:w="1134" w:type="dxa"/>
            <w:tcBorders>
              <w:top w:val="nil"/>
              <w:left w:val="nil"/>
              <w:bottom w:val="single" w:sz="4" w:space="0" w:color="000000" w:themeColor="text1"/>
              <w:right w:val="single" w:sz="4" w:space="0" w:color="000000" w:themeColor="text1"/>
            </w:tcBorders>
            <w:shd w:val="clear" w:color="auto" w:fill="auto"/>
            <w:vAlign w:val="center"/>
          </w:tcPr>
          <w:p w14:paraId="7C2D9341" w14:textId="77777777" w:rsidR="00F01FC3" w:rsidRPr="00DD6D66" w:rsidRDefault="00F01FC3" w:rsidP="00F01FC3">
            <w:pPr>
              <w:jc w:val="center"/>
              <w:rPr>
                <w:rFonts w:ascii="Montserrat" w:eastAsia="Montserrat" w:hAnsi="Montserrat" w:cs="Montserrat"/>
                <w:sz w:val="16"/>
                <w:szCs w:val="16"/>
              </w:rPr>
            </w:pPr>
            <w:r>
              <w:rPr>
                <w:rFonts w:ascii="Montserrat" w:eastAsia="Montserrat" w:hAnsi="Montserrat" w:cs="Montserrat"/>
                <w:sz w:val="16"/>
                <w:szCs w:val="16"/>
              </w:rPr>
              <w:t>1</w:t>
            </w:r>
          </w:p>
        </w:tc>
        <w:tc>
          <w:tcPr>
            <w:tcW w:w="314" w:type="dxa"/>
            <w:tcBorders>
              <w:top w:val="nil"/>
              <w:left w:val="nil"/>
              <w:bottom w:val="nil"/>
              <w:right w:val="single" w:sz="12" w:space="0" w:color="7B7B7B"/>
            </w:tcBorders>
            <w:shd w:val="clear" w:color="auto" w:fill="auto"/>
            <w:vAlign w:val="bottom"/>
          </w:tcPr>
          <w:p w14:paraId="7B77148E" w14:textId="77777777" w:rsidR="00F01FC3" w:rsidRPr="00DD6D66" w:rsidRDefault="00F01FC3" w:rsidP="005B61D5">
            <w:pPr>
              <w:rPr>
                <w:rFonts w:ascii="Montserrat" w:eastAsia="Montserrat" w:hAnsi="Montserrat" w:cs="Montserrat"/>
                <w:sz w:val="16"/>
                <w:szCs w:val="16"/>
              </w:rPr>
            </w:pPr>
          </w:p>
        </w:tc>
      </w:tr>
    </w:tbl>
    <w:p w14:paraId="4FD3BF83" w14:textId="77777777" w:rsidR="00F01FC3" w:rsidRDefault="00F01FC3" w:rsidP="00F01FC3"/>
    <w:p w14:paraId="78EE4C19" w14:textId="77777777" w:rsidR="008B4CB2" w:rsidRPr="00DD6D66" w:rsidRDefault="008B4CB2" w:rsidP="008B4CB2">
      <w:pPr>
        <w:pStyle w:val="Ttulo"/>
        <w:rPr>
          <w:rFonts w:ascii="Montserrat" w:hAnsi="Montserrat"/>
          <w:sz w:val="22"/>
          <w:szCs w:val="22"/>
        </w:rPr>
      </w:pPr>
      <w:r w:rsidRPr="00DD6D66">
        <w:rPr>
          <w:rFonts w:ascii="Montserrat" w:hAnsi="Montserrat"/>
          <w:sz w:val="22"/>
          <w:szCs w:val="22"/>
        </w:rPr>
        <w:t xml:space="preserve">INSUMOS A CONSIGNA </w:t>
      </w:r>
    </w:p>
    <w:p w14:paraId="68EA60D4" w14:textId="77777777" w:rsidR="008B4CB2" w:rsidRPr="00DD6D66" w:rsidRDefault="008B4CB2" w:rsidP="7AFCC7A7">
      <w:pPr>
        <w:shd w:val="clear" w:color="auto" w:fill="FFFFFF" w:themeFill="background1"/>
        <w:ind w:left="-5" w:right="280"/>
        <w:jc w:val="both"/>
        <w:rPr>
          <w:rFonts w:ascii="Montserrat" w:eastAsia="Montserrat" w:hAnsi="Montserrat" w:cs="Montserrat"/>
          <w:lang w:val="es-ES"/>
        </w:rPr>
      </w:pPr>
      <w:r w:rsidRPr="00DD6D66">
        <w:rPr>
          <w:rFonts w:ascii="Montserrat" w:eastAsia="Montserrat" w:hAnsi="Montserrat" w:cs="Montserrat"/>
          <w:lang w:val="es-ES"/>
        </w:rPr>
        <w:t xml:space="preserve">Estos insumos contarán con un precio por pieza que se facturarán de acuerdo con su consumo de manera mensual. Cabe mencionar que, dichos insumos serán otorgados a todas las unidades médicas de Unidades Médicas IMSS-BIENESTAR, siempre y cuando se requiera, solicitándose 48 </w:t>
      </w:r>
      <w:proofErr w:type="spellStart"/>
      <w:r w:rsidRPr="00DD6D66">
        <w:rPr>
          <w:rFonts w:ascii="Montserrat" w:eastAsia="Montserrat" w:hAnsi="Montserrat" w:cs="Montserrat"/>
          <w:lang w:val="es-ES"/>
        </w:rPr>
        <w:t>hrs</w:t>
      </w:r>
      <w:proofErr w:type="spellEnd"/>
      <w:r w:rsidRPr="00DD6D66">
        <w:rPr>
          <w:rFonts w:ascii="Montserrat" w:eastAsia="Montserrat" w:hAnsi="Montserrat" w:cs="Montserrat"/>
          <w:lang w:val="es-ES"/>
        </w:rPr>
        <w:t xml:space="preserve"> antes del procedimiento. Se podrían considerar como de uso ocasional.</w:t>
      </w:r>
    </w:p>
    <w:p w14:paraId="3F636A75" w14:textId="77777777" w:rsidR="008B4CB2" w:rsidRDefault="008B4CB2" w:rsidP="008B4CB2">
      <w:pPr>
        <w:shd w:val="clear" w:color="auto" w:fill="FFFFFF"/>
        <w:ind w:left="-5" w:right="280"/>
        <w:jc w:val="both"/>
        <w:rPr>
          <w:rFonts w:ascii="Montserrat" w:eastAsia="Montserrat" w:hAnsi="Montserrat" w:cs="Montserrat"/>
        </w:rPr>
      </w:pPr>
    </w:p>
    <w:p w14:paraId="35FC2809" w14:textId="77777777" w:rsidR="00F01FC3" w:rsidRDefault="00F01FC3" w:rsidP="008B4CB2">
      <w:pPr>
        <w:shd w:val="clear" w:color="auto" w:fill="FFFFFF"/>
        <w:ind w:left="-5" w:right="280"/>
        <w:jc w:val="both"/>
        <w:rPr>
          <w:rFonts w:ascii="Montserrat" w:eastAsia="Montserrat" w:hAnsi="Montserrat" w:cs="Montserrat"/>
        </w:rPr>
      </w:pPr>
    </w:p>
    <w:p w14:paraId="6D46AA40" w14:textId="77777777" w:rsidR="00F01FC3" w:rsidRPr="00DD6D66" w:rsidRDefault="00F01FC3" w:rsidP="008B4CB2">
      <w:pPr>
        <w:shd w:val="clear" w:color="auto" w:fill="FFFFFF"/>
        <w:ind w:left="-5" w:right="280"/>
        <w:jc w:val="both"/>
        <w:rPr>
          <w:rFonts w:ascii="Montserrat" w:eastAsia="Montserrat" w:hAnsi="Montserrat" w:cs="Montserrat"/>
        </w:rPr>
      </w:pPr>
    </w:p>
    <w:p w14:paraId="029187B3" w14:textId="77777777" w:rsidR="008B4CB2" w:rsidRPr="00DD6D66" w:rsidRDefault="008B4CB2" w:rsidP="008B4CB2">
      <w:pPr>
        <w:pStyle w:val="Ttulo2"/>
        <w:rPr>
          <w:color w:val="auto"/>
        </w:rPr>
      </w:pPr>
      <w:bookmarkStart w:id="78" w:name="_Toc171681973"/>
      <w:bookmarkStart w:id="79" w:name="_Toc174968178"/>
      <w:bookmarkStart w:id="80" w:name="_Hlk177571295"/>
      <w:r w:rsidRPr="00DD6D66">
        <w:rPr>
          <w:color w:val="auto"/>
        </w:rPr>
        <w:lastRenderedPageBreak/>
        <w:t>Tabla 5. Insumos a consigna para las Unidades Médicas IMSS-BIENESTAR.</w:t>
      </w:r>
      <w:bookmarkEnd w:id="78"/>
      <w:bookmarkEnd w:id="79"/>
    </w:p>
    <w:p w14:paraId="240F99F9" w14:textId="77777777" w:rsidR="008B4CB2" w:rsidRPr="00DD6D66" w:rsidRDefault="008B4CB2" w:rsidP="008B4CB2">
      <w:pPr>
        <w:ind w:left="-5" w:right="280"/>
        <w:jc w:val="center"/>
        <w:rPr>
          <w:rFonts w:ascii="Montserrat" w:hAnsi="Montserrat"/>
          <w:b/>
        </w:rPr>
      </w:pPr>
    </w:p>
    <w:p w14:paraId="49AF154A" w14:textId="77777777" w:rsidR="008B4CB2" w:rsidRPr="00DD6D66" w:rsidRDefault="008B4CB2" w:rsidP="008B4CB2">
      <w:pPr>
        <w:widowControl w:val="0"/>
        <w:jc w:val="center"/>
        <w:rPr>
          <w:rFonts w:ascii="Montserrat" w:eastAsia="Montserrat" w:hAnsi="Montserrat" w:cs="Montserrat"/>
          <w:b/>
          <w:sz w:val="20"/>
          <w:szCs w:val="20"/>
        </w:rPr>
      </w:pPr>
    </w:p>
    <w:tbl>
      <w:tblPr>
        <w:tblW w:w="10069" w:type="dxa"/>
        <w:tblInd w:w="-998" w:type="dxa"/>
        <w:tblCellMar>
          <w:left w:w="70" w:type="dxa"/>
          <w:right w:w="70" w:type="dxa"/>
        </w:tblCellMar>
        <w:tblLook w:val="04A0" w:firstRow="1" w:lastRow="0" w:firstColumn="1" w:lastColumn="0" w:noHBand="0" w:noVBand="1"/>
      </w:tblPr>
      <w:tblGrid>
        <w:gridCol w:w="1560"/>
        <w:gridCol w:w="6379"/>
        <w:gridCol w:w="1984"/>
        <w:gridCol w:w="146"/>
      </w:tblGrid>
      <w:tr w:rsidR="00F01FC3" w:rsidRPr="002544BB" w14:paraId="39CDA00B" w14:textId="77777777" w:rsidTr="005B61D5">
        <w:trPr>
          <w:gridAfter w:val="1"/>
          <w:wAfter w:w="146" w:type="dxa"/>
          <w:trHeight w:val="408"/>
        </w:trPr>
        <w:tc>
          <w:tcPr>
            <w:tcW w:w="1560" w:type="dxa"/>
            <w:vMerge w:val="restart"/>
            <w:tcBorders>
              <w:top w:val="single" w:sz="4" w:space="0" w:color="auto"/>
              <w:left w:val="single" w:sz="4" w:space="0" w:color="auto"/>
              <w:bottom w:val="single" w:sz="4" w:space="0" w:color="auto"/>
              <w:right w:val="single" w:sz="4" w:space="0" w:color="auto"/>
            </w:tcBorders>
            <w:shd w:val="clear" w:color="000000" w:fill="10312B"/>
            <w:vAlign w:val="center"/>
            <w:hideMark/>
          </w:tcPr>
          <w:p w14:paraId="1B591FD4" w14:textId="77777777" w:rsidR="00F01FC3" w:rsidRPr="002544BB" w:rsidRDefault="00F01FC3" w:rsidP="005B61D5">
            <w:pPr>
              <w:jc w:val="center"/>
              <w:rPr>
                <w:rFonts w:ascii="Montserrat" w:eastAsia="Times New Roman" w:hAnsi="Montserrat"/>
                <w:b/>
                <w:bCs/>
                <w:color w:val="FFFFFF"/>
                <w:sz w:val="16"/>
                <w:szCs w:val="16"/>
                <w:lang w:val="es-MX" w:eastAsia="es-MX"/>
              </w:rPr>
            </w:pPr>
            <w:r w:rsidRPr="002544BB">
              <w:rPr>
                <w:rFonts w:ascii="Montserrat" w:eastAsia="Times New Roman" w:hAnsi="Montserrat"/>
                <w:b/>
                <w:bCs/>
                <w:color w:val="FFFFFF"/>
                <w:sz w:val="16"/>
                <w:szCs w:val="16"/>
                <w:lang w:val="es-MX" w:eastAsia="es-MX"/>
              </w:rPr>
              <w:t>CLAVE</w:t>
            </w:r>
          </w:p>
        </w:tc>
        <w:tc>
          <w:tcPr>
            <w:tcW w:w="6379" w:type="dxa"/>
            <w:vMerge w:val="restart"/>
            <w:tcBorders>
              <w:top w:val="single" w:sz="4" w:space="0" w:color="auto"/>
              <w:left w:val="single" w:sz="4" w:space="0" w:color="auto"/>
              <w:bottom w:val="single" w:sz="4" w:space="0" w:color="auto"/>
              <w:right w:val="single" w:sz="4" w:space="0" w:color="auto"/>
            </w:tcBorders>
            <w:shd w:val="clear" w:color="000000" w:fill="10312B"/>
            <w:vAlign w:val="center"/>
            <w:hideMark/>
          </w:tcPr>
          <w:p w14:paraId="4526C59B" w14:textId="77777777" w:rsidR="00F01FC3" w:rsidRPr="002544BB" w:rsidRDefault="00F01FC3" w:rsidP="005B61D5">
            <w:pPr>
              <w:rPr>
                <w:rFonts w:ascii="Montserrat" w:eastAsia="Times New Roman" w:hAnsi="Montserrat"/>
                <w:b/>
                <w:bCs/>
                <w:color w:val="FFFFFF"/>
                <w:sz w:val="16"/>
                <w:szCs w:val="16"/>
                <w:lang w:val="es-MX" w:eastAsia="es-MX"/>
              </w:rPr>
            </w:pPr>
            <w:r w:rsidRPr="002544BB">
              <w:rPr>
                <w:rFonts w:ascii="Montserrat" w:eastAsia="Times New Roman" w:hAnsi="Montserrat"/>
                <w:b/>
                <w:bCs/>
                <w:color w:val="FFFFFF"/>
                <w:sz w:val="16"/>
                <w:szCs w:val="16"/>
                <w:lang w:val="es-MX" w:eastAsia="es-MX"/>
              </w:rPr>
              <w:t>INSUMOS PARA LA SALUD</w:t>
            </w:r>
          </w:p>
        </w:tc>
        <w:tc>
          <w:tcPr>
            <w:tcW w:w="1984" w:type="dxa"/>
            <w:vMerge w:val="restart"/>
            <w:tcBorders>
              <w:top w:val="single" w:sz="4" w:space="0" w:color="auto"/>
              <w:left w:val="single" w:sz="4" w:space="0" w:color="auto"/>
              <w:bottom w:val="single" w:sz="4" w:space="0" w:color="auto"/>
              <w:right w:val="single" w:sz="4" w:space="0" w:color="auto"/>
            </w:tcBorders>
            <w:shd w:val="clear" w:color="000000" w:fill="10312B"/>
            <w:vAlign w:val="center"/>
            <w:hideMark/>
          </w:tcPr>
          <w:p w14:paraId="7B77B0FC" w14:textId="0E96ED89" w:rsidR="00F01FC3" w:rsidRPr="002544BB" w:rsidRDefault="00DC3B25" w:rsidP="005B61D5">
            <w:pPr>
              <w:rPr>
                <w:rFonts w:ascii="Montserrat" w:eastAsia="Times New Roman" w:hAnsi="Montserrat"/>
                <w:b/>
                <w:bCs/>
                <w:color w:val="FFFFFF"/>
                <w:sz w:val="16"/>
                <w:szCs w:val="16"/>
                <w:lang w:val="es-MX" w:eastAsia="es-MX"/>
              </w:rPr>
            </w:pPr>
            <w:r>
              <w:rPr>
                <w:rFonts w:ascii="Montserrat" w:eastAsia="Times New Roman" w:hAnsi="Montserrat"/>
                <w:b/>
                <w:bCs/>
                <w:color w:val="FFFFFF"/>
                <w:sz w:val="16"/>
                <w:szCs w:val="16"/>
                <w:lang w:val="es-MX" w:eastAsia="es-MX"/>
              </w:rPr>
              <w:t>PRESENTACIÓN</w:t>
            </w:r>
          </w:p>
        </w:tc>
      </w:tr>
      <w:tr w:rsidR="00F01FC3" w:rsidRPr="002544BB" w14:paraId="7C3DA15B" w14:textId="77777777" w:rsidTr="005B61D5">
        <w:trPr>
          <w:trHeight w:val="290"/>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81A070" w14:textId="77777777" w:rsidR="00F01FC3" w:rsidRPr="002544BB" w:rsidRDefault="00F01FC3" w:rsidP="005B61D5">
            <w:pPr>
              <w:rPr>
                <w:rFonts w:ascii="Montserrat" w:eastAsia="Times New Roman" w:hAnsi="Montserrat"/>
                <w:b/>
                <w:bCs/>
                <w:color w:val="FFFFFF"/>
                <w:sz w:val="16"/>
                <w:szCs w:val="16"/>
                <w:lang w:val="es-MX" w:eastAsia="es-MX"/>
              </w:rPr>
            </w:pPr>
          </w:p>
        </w:tc>
        <w:tc>
          <w:tcPr>
            <w:tcW w:w="6379" w:type="dxa"/>
            <w:vMerge/>
            <w:tcBorders>
              <w:top w:val="single" w:sz="4" w:space="0" w:color="auto"/>
              <w:left w:val="single" w:sz="4" w:space="0" w:color="auto"/>
              <w:bottom w:val="single" w:sz="4" w:space="0" w:color="auto"/>
              <w:right w:val="single" w:sz="4" w:space="0" w:color="auto"/>
            </w:tcBorders>
            <w:vAlign w:val="center"/>
            <w:hideMark/>
          </w:tcPr>
          <w:p w14:paraId="27F4A562" w14:textId="77777777" w:rsidR="00F01FC3" w:rsidRPr="002544BB" w:rsidRDefault="00F01FC3" w:rsidP="005B61D5">
            <w:pPr>
              <w:rPr>
                <w:rFonts w:ascii="Montserrat" w:eastAsia="Times New Roman" w:hAnsi="Montserrat"/>
                <w:b/>
                <w:bCs/>
                <w:color w:val="FFFFFF"/>
                <w:sz w:val="16"/>
                <w:szCs w:val="16"/>
                <w:lang w:val="es-MX" w:eastAsia="es-MX"/>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6F795905" w14:textId="77777777" w:rsidR="00F01FC3" w:rsidRPr="002544BB" w:rsidRDefault="00F01FC3" w:rsidP="005B61D5">
            <w:pPr>
              <w:rPr>
                <w:rFonts w:ascii="Montserrat" w:eastAsia="Times New Roman" w:hAnsi="Montserrat"/>
                <w:b/>
                <w:bCs/>
                <w:color w:val="FFFFFF"/>
                <w:sz w:val="16"/>
                <w:szCs w:val="16"/>
                <w:lang w:val="es-MX" w:eastAsia="es-MX"/>
              </w:rPr>
            </w:pPr>
          </w:p>
        </w:tc>
        <w:tc>
          <w:tcPr>
            <w:tcW w:w="146" w:type="dxa"/>
            <w:tcBorders>
              <w:top w:val="nil"/>
              <w:left w:val="nil"/>
              <w:bottom w:val="nil"/>
              <w:right w:val="nil"/>
            </w:tcBorders>
            <w:shd w:val="clear" w:color="auto" w:fill="auto"/>
            <w:noWrap/>
            <w:vAlign w:val="bottom"/>
            <w:hideMark/>
          </w:tcPr>
          <w:p w14:paraId="1D590C68" w14:textId="77777777" w:rsidR="00F01FC3" w:rsidRPr="002544BB" w:rsidRDefault="00F01FC3" w:rsidP="005B61D5">
            <w:pPr>
              <w:rPr>
                <w:rFonts w:ascii="Montserrat" w:eastAsia="Times New Roman" w:hAnsi="Montserrat"/>
                <w:b/>
                <w:bCs/>
                <w:color w:val="FFFFFF"/>
                <w:sz w:val="16"/>
                <w:szCs w:val="16"/>
                <w:lang w:val="es-MX" w:eastAsia="es-MX"/>
              </w:rPr>
            </w:pPr>
          </w:p>
        </w:tc>
      </w:tr>
      <w:tr w:rsidR="00F01FC3" w:rsidRPr="002544BB" w14:paraId="0E797461" w14:textId="77777777" w:rsidTr="00B57D0D">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3642D5F"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010.000.0233.00</w:t>
            </w:r>
          </w:p>
        </w:tc>
        <w:tc>
          <w:tcPr>
            <w:tcW w:w="6379" w:type="dxa"/>
            <w:tcBorders>
              <w:top w:val="nil"/>
              <w:left w:val="nil"/>
              <w:bottom w:val="single" w:sz="4" w:space="0" w:color="auto"/>
              <w:right w:val="single" w:sz="4" w:space="0" w:color="auto"/>
            </w:tcBorders>
            <w:shd w:val="clear" w:color="auto" w:fill="auto"/>
            <w:vAlign w:val="center"/>
            <w:hideMark/>
          </w:tcPr>
          <w:p w14:paraId="152D8588"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Sevoflurano</w:t>
            </w:r>
            <w:proofErr w:type="spellEnd"/>
            <w:r w:rsidRPr="002544BB">
              <w:rPr>
                <w:rFonts w:ascii="Montserrat" w:eastAsia="Times New Roman" w:hAnsi="Montserrat"/>
                <w:color w:val="000000"/>
                <w:sz w:val="16"/>
                <w:szCs w:val="16"/>
                <w:lang w:val="es-MX" w:eastAsia="es-MX"/>
              </w:rPr>
              <w:t xml:space="preserve"> en líquido o solución.</w:t>
            </w:r>
          </w:p>
        </w:tc>
        <w:tc>
          <w:tcPr>
            <w:tcW w:w="1984" w:type="dxa"/>
            <w:tcBorders>
              <w:top w:val="nil"/>
              <w:left w:val="nil"/>
              <w:bottom w:val="single" w:sz="4" w:space="0" w:color="auto"/>
              <w:right w:val="single" w:sz="4" w:space="0" w:color="auto"/>
            </w:tcBorders>
            <w:shd w:val="clear" w:color="auto" w:fill="auto"/>
            <w:vAlign w:val="center"/>
            <w:hideMark/>
          </w:tcPr>
          <w:p w14:paraId="0E687B1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Envase con 250ml</w:t>
            </w:r>
          </w:p>
        </w:tc>
        <w:tc>
          <w:tcPr>
            <w:tcW w:w="146" w:type="dxa"/>
            <w:vAlign w:val="center"/>
            <w:hideMark/>
          </w:tcPr>
          <w:p w14:paraId="5946DC2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D45702F"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2726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010.000.0232.00</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B7FA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Isoflurano en líquido o solución.</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C35C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Envase con 100ml</w:t>
            </w:r>
          </w:p>
        </w:tc>
        <w:tc>
          <w:tcPr>
            <w:tcW w:w="146" w:type="dxa"/>
            <w:tcBorders>
              <w:left w:val="single" w:sz="4" w:space="0" w:color="auto"/>
            </w:tcBorders>
            <w:vAlign w:val="center"/>
            <w:hideMark/>
          </w:tcPr>
          <w:p w14:paraId="7D270706"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8C56D78"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ED906B"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010.000.0234.00</w:t>
            </w:r>
          </w:p>
        </w:tc>
        <w:tc>
          <w:tcPr>
            <w:tcW w:w="6379" w:type="dxa"/>
            <w:tcBorders>
              <w:top w:val="single" w:sz="4" w:space="0" w:color="auto"/>
              <w:left w:val="nil"/>
              <w:bottom w:val="single" w:sz="4" w:space="0" w:color="auto"/>
              <w:right w:val="single" w:sz="4" w:space="0" w:color="auto"/>
            </w:tcBorders>
            <w:shd w:val="clear" w:color="auto" w:fill="auto"/>
            <w:vAlign w:val="center"/>
            <w:hideMark/>
          </w:tcPr>
          <w:p w14:paraId="73CA2E70"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Desflorano</w:t>
            </w:r>
            <w:proofErr w:type="spellEnd"/>
            <w:r w:rsidRPr="002544BB">
              <w:rPr>
                <w:rFonts w:ascii="Montserrat" w:eastAsia="Times New Roman" w:hAnsi="Montserrat"/>
                <w:color w:val="000000"/>
                <w:sz w:val="16"/>
                <w:szCs w:val="16"/>
                <w:lang w:val="es-MX" w:eastAsia="es-MX"/>
              </w:rPr>
              <w:t xml:space="preserve"> en líquido o solución.</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2E64692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Envase con 240ml</w:t>
            </w:r>
          </w:p>
        </w:tc>
        <w:tc>
          <w:tcPr>
            <w:tcW w:w="146" w:type="dxa"/>
            <w:vAlign w:val="center"/>
            <w:hideMark/>
          </w:tcPr>
          <w:p w14:paraId="5D23281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4A9CE91" w14:textId="77777777" w:rsidTr="005B61D5">
        <w:trPr>
          <w:trHeight w:val="87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9056524"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010.000.0246.00</w:t>
            </w:r>
          </w:p>
        </w:tc>
        <w:tc>
          <w:tcPr>
            <w:tcW w:w="6379" w:type="dxa"/>
            <w:tcBorders>
              <w:top w:val="nil"/>
              <w:left w:val="nil"/>
              <w:bottom w:val="single" w:sz="4" w:space="0" w:color="auto"/>
              <w:right w:val="single" w:sz="4" w:space="0" w:color="auto"/>
            </w:tcBorders>
            <w:shd w:val="clear" w:color="auto" w:fill="auto"/>
            <w:vAlign w:val="center"/>
            <w:hideMark/>
          </w:tcPr>
          <w:p w14:paraId="1F05FA0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Propofol emulsión inyectable cada ampolleta o frasco ámpula contiene: Propofol 200 mg. En emulsión con o sin </w:t>
            </w:r>
            <w:proofErr w:type="spellStart"/>
            <w:r w:rsidRPr="002544BB">
              <w:rPr>
                <w:rFonts w:ascii="Montserrat" w:eastAsia="Times New Roman" w:hAnsi="Montserrat"/>
                <w:color w:val="000000"/>
                <w:sz w:val="16"/>
                <w:szCs w:val="16"/>
                <w:lang w:val="es-MX" w:eastAsia="es-MX"/>
              </w:rPr>
              <w:t>edetato</w:t>
            </w:r>
            <w:proofErr w:type="spellEnd"/>
            <w:r w:rsidRPr="002544BB">
              <w:rPr>
                <w:rFonts w:ascii="Montserrat" w:eastAsia="Times New Roman" w:hAnsi="Montserrat"/>
                <w:color w:val="000000"/>
                <w:sz w:val="16"/>
                <w:szCs w:val="16"/>
                <w:lang w:val="es-MX" w:eastAsia="es-MX"/>
              </w:rPr>
              <w:t xml:space="preserve"> disódico (</w:t>
            </w:r>
            <w:proofErr w:type="spellStart"/>
            <w:r w:rsidRPr="002544BB">
              <w:rPr>
                <w:rFonts w:ascii="Montserrat" w:eastAsia="Times New Roman" w:hAnsi="Montserrat"/>
                <w:color w:val="000000"/>
                <w:sz w:val="16"/>
                <w:szCs w:val="16"/>
                <w:lang w:val="es-MX" w:eastAsia="es-MX"/>
              </w:rPr>
              <w:t>dihidratado</w:t>
            </w:r>
            <w:proofErr w:type="spellEnd"/>
            <w:r w:rsidRPr="002544BB">
              <w:rPr>
                <w:rFonts w:ascii="Montserrat" w:eastAsia="Times New Roman" w:hAnsi="Montserrat"/>
                <w:color w:val="000000"/>
                <w:sz w:val="16"/>
                <w:szCs w:val="16"/>
                <w:lang w:val="es-MX" w:eastAsia="es-MX"/>
              </w:rPr>
              <w:t>). Ampolletas o frascos ámpula de 20 ml.</w:t>
            </w:r>
          </w:p>
        </w:tc>
        <w:tc>
          <w:tcPr>
            <w:tcW w:w="1984" w:type="dxa"/>
            <w:tcBorders>
              <w:top w:val="nil"/>
              <w:left w:val="nil"/>
              <w:bottom w:val="single" w:sz="4" w:space="0" w:color="auto"/>
              <w:right w:val="single" w:sz="4" w:space="0" w:color="auto"/>
            </w:tcBorders>
            <w:shd w:val="clear" w:color="auto" w:fill="auto"/>
            <w:vAlign w:val="center"/>
            <w:hideMark/>
          </w:tcPr>
          <w:p w14:paraId="4355EA9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521542A0"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9E51DED"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1664D5E"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040.000.0221.00</w:t>
            </w:r>
          </w:p>
        </w:tc>
        <w:tc>
          <w:tcPr>
            <w:tcW w:w="6379" w:type="dxa"/>
            <w:tcBorders>
              <w:top w:val="nil"/>
              <w:left w:val="nil"/>
              <w:bottom w:val="single" w:sz="4" w:space="0" w:color="auto"/>
              <w:right w:val="single" w:sz="4" w:space="0" w:color="auto"/>
            </w:tcBorders>
            <w:shd w:val="clear" w:color="auto" w:fill="auto"/>
            <w:vAlign w:val="center"/>
            <w:hideMark/>
          </w:tcPr>
          <w:p w14:paraId="5CB2EDE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Tiopental sódico. Solución inyectable cada frasco ámpula con polvo contiene: tiopental sódico 0.5 g envase con frasco ámpula y diluyente con 20 ml.</w:t>
            </w:r>
          </w:p>
        </w:tc>
        <w:tc>
          <w:tcPr>
            <w:tcW w:w="1984" w:type="dxa"/>
            <w:tcBorders>
              <w:top w:val="nil"/>
              <w:left w:val="nil"/>
              <w:bottom w:val="single" w:sz="4" w:space="0" w:color="auto"/>
              <w:right w:val="single" w:sz="4" w:space="0" w:color="auto"/>
            </w:tcBorders>
            <w:shd w:val="clear" w:color="auto" w:fill="auto"/>
            <w:vAlign w:val="center"/>
            <w:hideMark/>
          </w:tcPr>
          <w:p w14:paraId="575EBB0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 y diluyente</w:t>
            </w:r>
          </w:p>
        </w:tc>
        <w:tc>
          <w:tcPr>
            <w:tcW w:w="146" w:type="dxa"/>
            <w:vAlign w:val="center"/>
            <w:hideMark/>
          </w:tcPr>
          <w:p w14:paraId="683A914D"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A0D0259"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5B9D69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040.000.0243.00</w:t>
            </w:r>
          </w:p>
        </w:tc>
        <w:tc>
          <w:tcPr>
            <w:tcW w:w="6379" w:type="dxa"/>
            <w:tcBorders>
              <w:top w:val="nil"/>
              <w:left w:val="nil"/>
              <w:bottom w:val="single" w:sz="4" w:space="0" w:color="auto"/>
              <w:right w:val="single" w:sz="4" w:space="0" w:color="auto"/>
            </w:tcBorders>
            <w:shd w:val="clear" w:color="auto" w:fill="auto"/>
            <w:vAlign w:val="center"/>
            <w:hideMark/>
          </w:tcPr>
          <w:p w14:paraId="556AB30D"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Etomidato</w:t>
            </w:r>
            <w:proofErr w:type="spellEnd"/>
            <w:r w:rsidRPr="002544BB">
              <w:rPr>
                <w:rFonts w:ascii="Montserrat" w:eastAsia="Times New Roman" w:hAnsi="Montserrat"/>
                <w:color w:val="000000"/>
                <w:sz w:val="16"/>
                <w:szCs w:val="16"/>
                <w:lang w:val="es-MX" w:eastAsia="es-MX"/>
              </w:rPr>
              <w:t xml:space="preserve">. Solución inyectable cada ampolleta contiene: </w:t>
            </w:r>
            <w:proofErr w:type="spellStart"/>
            <w:r w:rsidRPr="002544BB">
              <w:rPr>
                <w:rFonts w:ascii="Montserrat" w:eastAsia="Times New Roman" w:hAnsi="Montserrat"/>
                <w:color w:val="000000"/>
                <w:sz w:val="16"/>
                <w:szCs w:val="16"/>
                <w:lang w:val="es-MX" w:eastAsia="es-MX"/>
              </w:rPr>
              <w:t>etomidato</w:t>
            </w:r>
            <w:proofErr w:type="spellEnd"/>
            <w:r w:rsidRPr="002544BB">
              <w:rPr>
                <w:rFonts w:ascii="Montserrat" w:eastAsia="Times New Roman" w:hAnsi="Montserrat"/>
                <w:color w:val="000000"/>
                <w:sz w:val="16"/>
                <w:szCs w:val="16"/>
                <w:lang w:val="es-MX" w:eastAsia="es-MX"/>
              </w:rPr>
              <w:t xml:space="preserve"> 20 mg ampolletas con 10 ml.</w:t>
            </w:r>
          </w:p>
        </w:tc>
        <w:tc>
          <w:tcPr>
            <w:tcW w:w="1984" w:type="dxa"/>
            <w:tcBorders>
              <w:top w:val="nil"/>
              <w:left w:val="nil"/>
              <w:bottom w:val="single" w:sz="4" w:space="0" w:color="auto"/>
              <w:right w:val="single" w:sz="4" w:space="0" w:color="auto"/>
            </w:tcBorders>
            <w:shd w:val="clear" w:color="auto" w:fill="auto"/>
            <w:vAlign w:val="center"/>
            <w:hideMark/>
          </w:tcPr>
          <w:p w14:paraId="7963E32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080DF217"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51AE536"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01FC75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040.000.0226.00</w:t>
            </w:r>
          </w:p>
        </w:tc>
        <w:tc>
          <w:tcPr>
            <w:tcW w:w="6379" w:type="dxa"/>
            <w:tcBorders>
              <w:top w:val="nil"/>
              <w:left w:val="nil"/>
              <w:bottom w:val="single" w:sz="4" w:space="0" w:color="auto"/>
              <w:right w:val="single" w:sz="4" w:space="0" w:color="auto"/>
            </w:tcBorders>
            <w:shd w:val="clear" w:color="auto" w:fill="auto"/>
            <w:vAlign w:val="center"/>
            <w:hideMark/>
          </w:tcPr>
          <w:p w14:paraId="5E2EC7C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Ketamina, solución inyectable cada ampolleta contiene 500mg en 10 ml</w:t>
            </w:r>
          </w:p>
        </w:tc>
        <w:tc>
          <w:tcPr>
            <w:tcW w:w="1984" w:type="dxa"/>
            <w:tcBorders>
              <w:top w:val="nil"/>
              <w:left w:val="nil"/>
              <w:bottom w:val="single" w:sz="4" w:space="0" w:color="auto"/>
              <w:right w:val="single" w:sz="4" w:space="0" w:color="auto"/>
            </w:tcBorders>
            <w:shd w:val="clear" w:color="auto" w:fill="auto"/>
            <w:vAlign w:val="center"/>
            <w:hideMark/>
          </w:tcPr>
          <w:p w14:paraId="43B38E44"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5A658E8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AF380E6"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3D7F340"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010.000.4059.00</w:t>
            </w:r>
          </w:p>
        </w:tc>
        <w:tc>
          <w:tcPr>
            <w:tcW w:w="6379" w:type="dxa"/>
            <w:tcBorders>
              <w:top w:val="nil"/>
              <w:left w:val="nil"/>
              <w:bottom w:val="single" w:sz="4" w:space="0" w:color="auto"/>
              <w:right w:val="single" w:sz="4" w:space="0" w:color="auto"/>
            </w:tcBorders>
            <w:shd w:val="clear" w:color="auto" w:fill="auto"/>
            <w:vAlign w:val="center"/>
            <w:hideMark/>
          </w:tcPr>
          <w:p w14:paraId="3E9BC5A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Bromuro de Rocuronio. Solución inyectable cada ampolleta o frasco ámpula contiene: Bromuro de Rocuronio 50 mg ampolletas o frascos ámpula de 5 ml.</w:t>
            </w:r>
          </w:p>
        </w:tc>
        <w:tc>
          <w:tcPr>
            <w:tcW w:w="1984" w:type="dxa"/>
            <w:tcBorders>
              <w:top w:val="nil"/>
              <w:left w:val="nil"/>
              <w:bottom w:val="single" w:sz="4" w:space="0" w:color="auto"/>
              <w:right w:val="single" w:sz="4" w:space="0" w:color="auto"/>
            </w:tcBorders>
            <w:shd w:val="clear" w:color="auto" w:fill="auto"/>
            <w:vAlign w:val="center"/>
            <w:hideMark/>
          </w:tcPr>
          <w:p w14:paraId="78FA649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38F2F02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4C6F21C" w14:textId="77777777" w:rsidTr="005B61D5">
        <w:trPr>
          <w:trHeight w:val="87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AA4E001"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010.000.0254.01</w:t>
            </w:r>
          </w:p>
        </w:tc>
        <w:tc>
          <w:tcPr>
            <w:tcW w:w="6379" w:type="dxa"/>
            <w:tcBorders>
              <w:top w:val="nil"/>
              <w:left w:val="nil"/>
              <w:bottom w:val="single" w:sz="4" w:space="0" w:color="auto"/>
              <w:right w:val="single" w:sz="4" w:space="0" w:color="auto"/>
            </w:tcBorders>
            <w:shd w:val="clear" w:color="auto" w:fill="auto"/>
            <w:vAlign w:val="center"/>
            <w:hideMark/>
          </w:tcPr>
          <w:p w14:paraId="3232682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Bromuro de Vecuronio. Solución inyectable cada frasco ámpula con liofilizado contiene: Bromuro de Vecuronio 4 mg. frascos ámpula y ampolletas con 1 ml de diluyente (4 mg/ml)</w:t>
            </w:r>
          </w:p>
        </w:tc>
        <w:tc>
          <w:tcPr>
            <w:tcW w:w="1984" w:type="dxa"/>
            <w:tcBorders>
              <w:top w:val="nil"/>
              <w:left w:val="nil"/>
              <w:bottom w:val="single" w:sz="4" w:space="0" w:color="auto"/>
              <w:right w:val="single" w:sz="4" w:space="0" w:color="auto"/>
            </w:tcBorders>
            <w:shd w:val="clear" w:color="auto" w:fill="auto"/>
            <w:vAlign w:val="center"/>
            <w:hideMark/>
          </w:tcPr>
          <w:p w14:paraId="52D22ED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Frascos ámpula y ampolleta</w:t>
            </w:r>
          </w:p>
        </w:tc>
        <w:tc>
          <w:tcPr>
            <w:tcW w:w="146" w:type="dxa"/>
            <w:vAlign w:val="center"/>
            <w:hideMark/>
          </w:tcPr>
          <w:p w14:paraId="645C521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5704BB2"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F42F244"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010.000.4061.00</w:t>
            </w:r>
          </w:p>
        </w:tc>
        <w:tc>
          <w:tcPr>
            <w:tcW w:w="6379" w:type="dxa"/>
            <w:tcBorders>
              <w:top w:val="nil"/>
              <w:left w:val="nil"/>
              <w:bottom w:val="single" w:sz="4" w:space="0" w:color="auto"/>
              <w:right w:val="single" w:sz="4" w:space="0" w:color="auto"/>
            </w:tcBorders>
            <w:shd w:val="clear" w:color="auto" w:fill="auto"/>
            <w:vAlign w:val="center"/>
            <w:hideMark/>
          </w:tcPr>
          <w:p w14:paraId="6654E93A"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Besilato</w:t>
            </w:r>
            <w:proofErr w:type="spellEnd"/>
            <w:r w:rsidRPr="002544BB">
              <w:rPr>
                <w:rFonts w:ascii="Montserrat" w:eastAsia="Times New Roman" w:hAnsi="Montserrat"/>
                <w:color w:val="000000"/>
                <w:sz w:val="16"/>
                <w:szCs w:val="16"/>
                <w:lang w:val="es-MX" w:eastAsia="es-MX"/>
              </w:rPr>
              <w:t xml:space="preserve"> de </w:t>
            </w:r>
            <w:proofErr w:type="spellStart"/>
            <w:r w:rsidRPr="002544BB">
              <w:rPr>
                <w:rFonts w:ascii="Montserrat" w:eastAsia="Times New Roman" w:hAnsi="Montserrat"/>
                <w:color w:val="000000"/>
                <w:sz w:val="16"/>
                <w:szCs w:val="16"/>
                <w:lang w:val="es-MX" w:eastAsia="es-MX"/>
              </w:rPr>
              <w:t>Cisatracurio</w:t>
            </w:r>
            <w:proofErr w:type="spellEnd"/>
            <w:r w:rsidRPr="002544BB">
              <w:rPr>
                <w:rFonts w:ascii="Montserrat" w:eastAsia="Times New Roman" w:hAnsi="Montserrat"/>
                <w:color w:val="000000"/>
                <w:sz w:val="16"/>
                <w:szCs w:val="16"/>
                <w:lang w:val="es-MX" w:eastAsia="es-MX"/>
              </w:rPr>
              <w:t xml:space="preserve">. Solución inyectable cada ml contiene: </w:t>
            </w:r>
            <w:proofErr w:type="spellStart"/>
            <w:r w:rsidRPr="002544BB">
              <w:rPr>
                <w:rFonts w:ascii="Montserrat" w:eastAsia="Times New Roman" w:hAnsi="Montserrat"/>
                <w:color w:val="000000"/>
                <w:sz w:val="16"/>
                <w:szCs w:val="16"/>
                <w:lang w:val="es-MX" w:eastAsia="es-MX"/>
              </w:rPr>
              <w:t>Besilato</w:t>
            </w:r>
            <w:proofErr w:type="spellEnd"/>
            <w:r w:rsidRPr="002544BB">
              <w:rPr>
                <w:rFonts w:ascii="Montserrat" w:eastAsia="Times New Roman" w:hAnsi="Montserrat"/>
                <w:color w:val="000000"/>
                <w:sz w:val="16"/>
                <w:szCs w:val="16"/>
                <w:lang w:val="es-MX" w:eastAsia="es-MX"/>
              </w:rPr>
              <w:t xml:space="preserve"> de </w:t>
            </w:r>
            <w:proofErr w:type="spellStart"/>
            <w:r w:rsidRPr="002544BB">
              <w:rPr>
                <w:rFonts w:ascii="Montserrat" w:eastAsia="Times New Roman" w:hAnsi="Montserrat"/>
                <w:color w:val="000000"/>
                <w:sz w:val="16"/>
                <w:szCs w:val="16"/>
                <w:lang w:val="es-MX" w:eastAsia="es-MX"/>
              </w:rPr>
              <w:t>Cisatracurio</w:t>
            </w:r>
            <w:proofErr w:type="spellEnd"/>
            <w:r w:rsidRPr="002544BB">
              <w:rPr>
                <w:rFonts w:ascii="Montserrat" w:eastAsia="Times New Roman" w:hAnsi="Montserrat"/>
                <w:color w:val="000000"/>
                <w:sz w:val="16"/>
                <w:szCs w:val="16"/>
                <w:lang w:val="es-MX" w:eastAsia="es-MX"/>
              </w:rPr>
              <w:t xml:space="preserve"> equivalente a 2 mg de </w:t>
            </w:r>
            <w:proofErr w:type="spellStart"/>
            <w:r w:rsidRPr="002544BB">
              <w:rPr>
                <w:rFonts w:ascii="Montserrat" w:eastAsia="Times New Roman" w:hAnsi="Montserrat"/>
                <w:color w:val="000000"/>
                <w:sz w:val="16"/>
                <w:szCs w:val="16"/>
                <w:lang w:val="es-MX" w:eastAsia="es-MX"/>
              </w:rPr>
              <w:t>cisatracurio</w:t>
            </w:r>
            <w:proofErr w:type="spellEnd"/>
            <w:r w:rsidRPr="002544BB">
              <w:rPr>
                <w:rFonts w:ascii="Montserrat" w:eastAsia="Times New Roman" w:hAnsi="Montserrat"/>
                <w:color w:val="000000"/>
                <w:sz w:val="16"/>
                <w:szCs w:val="16"/>
                <w:lang w:val="es-MX" w:eastAsia="es-MX"/>
              </w:rPr>
              <w:t xml:space="preserve"> 1 ampolleta con 5 ml.</w:t>
            </w:r>
          </w:p>
        </w:tc>
        <w:tc>
          <w:tcPr>
            <w:tcW w:w="1984" w:type="dxa"/>
            <w:tcBorders>
              <w:top w:val="nil"/>
              <w:left w:val="nil"/>
              <w:bottom w:val="single" w:sz="4" w:space="0" w:color="auto"/>
              <w:right w:val="single" w:sz="4" w:space="0" w:color="auto"/>
            </w:tcBorders>
            <w:shd w:val="clear" w:color="auto" w:fill="auto"/>
            <w:vAlign w:val="center"/>
            <w:hideMark/>
          </w:tcPr>
          <w:p w14:paraId="62843DB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063FB786"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2554C5E"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014D876" w14:textId="3334D4EA"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4AC0F6D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Suxametonio, solución inyectable 100 mg en 2ml</w:t>
            </w:r>
          </w:p>
        </w:tc>
        <w:tc>
          <w:tcPr>
            <w:tcW w:w="1984" w:type="dxa"/>
            <w:tcBorders>
              <w:top w:val="nil"/>
              <w:left w:val="nil"/>
              <w:bottom w:val="single" w:sz="4" w:space="0" w:color="auto"/>
              <w:right w:val="single" w:sz="4" w:space="0" w:color="auto"/>
            </w:tcBorders>
            <w:shd w:val="clear" w:color="auto" w:fill="auto"/>
            <w:vAlign w:val="center"/>
            <w:hideMark/>
          </w:tcPr>
          <w:p w14:paraId="67C9827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38A0226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757C138"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D5FA8C2"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040.000.7028.00</w:t>
            </w:r>
          </w:p>
        </w:tc>
        <w:tc>
          <w:tcPr>
            <w:tcW w:w="6379" w:type="dxa"/>
            <w:tcBorders>
              <w:top w:val="nil"/>
              <w:left w:val="nil"/>
              <w:bottom w:val="single" w:sz="4" w:space="0" w:color="auto"/>
              <w:right w:val="single" w:sz="4" w:space="0" w:color="auto"/>
            </w:tcBorders>
            <w:shd w:val="clear" w:color="auto" w:fill="auto"/>
            <w:vAlign w:val="center"/>
            <w:hideMark/>
          </w:tcPr>
          <w:p w14:paraId="69DA08F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Fentanilo. Solución inyectable cada ampolleta o frasco ámpula contiene: Citrato de Fentanilo equivalente a 0.5 mg de Fentanilo. Frascos ámpula con 10 ml.</w:t>
            </w:r>
          </w:p>
        </w:tc>
        <w:tc>
          <w:tcPr>
            <w:tcW w:w="1984" w:type="dxa"/>
            <w:tcBorders>
              <w:top w:val="nil"/>
              <w:left w:val="nil"/>
              <w:bottom w:val="single" w:sz="4" w:space="0" w:color="auto"/>
              <w:right w:val="single" w:sz="4" w:space="0" w:color="auto"/>
            </w:tcBorders>
            <w:shd w:val="clear" w:color="auto" w:fill="auto"/>
            <w:vAlign w:val="center"/>
            <w:hideMark/>
          </w:tcPr>
          <w:p w14:paraId="6C97F56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1CAE574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1F8C679"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C9C6D8B"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040.000.0248.00</w:t>
            </w:r>
          </w:p>
        </w:tc>
        <w:tc>
          <w:tcPr>
            <w:tcW w:w="6379" w:type="dxa"/>
            <w:tcBorders>
              <w:top w:val="nil"/>
              <w:left w:val="nil"/>
              <w:bottom w:val="single" w:sz="4" w:space="0" w:color="auto"/>
              <w:right w:val="single" w:sz="4" w:space="0" w:color="auto"/>
            </w:tcBorders>
            <w:shd w:val="clear" w:color="auto" w:fill="auto"/>
            <w:vAlign w:val="center"/>
            <w:hideMark/>
          </w:tcPr>
          <w:p w14:paraId="08232C1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Remifentanilo. Solución inyectable cada frasco ámpula contiene: clorhidrato de remifentanilo equivalente a 2 mg de remifentanilo</w:t>
            </w:r>
          </w:p>
        </w:tc>
        <w:tc>
          <w:tcPr>
            <w:tcW w:w="1984" w:type="dxa"/>
            <w:tcBorders>
              <w:top w:val="nil"/>
              <w:left w:val="nil"/>
              <w:bottom w:val="single" w:sz="4" w:space="0" w:color="auto"/>
              <w:right w:val="single" w:sz="4" w:space="0" w:color="auto"/>
            </w:tcBorders>
            <w:shd w:val="clear" w:color="auto" w:fill="auto"/>
            <w:vAlign w:val="center"/>
            <w:hideMark/>
          </w:tcPr>
          <w:p w14:paraId="485E2EF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603D7D32"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33A7319"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FE2EB98"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040.000.0202.00</w:t>
            </w:r>
          </w:p>
        </w:tc>
        <w:tc>
          <w:tcPr>
            <w:tcW w:w="6379" w:type="dxa"/>
            <w:tcBorders>
              <w:top w:val="nil"/>
              <w:left w:val="nil"/>
              <w:bottom w:val="single" w:sz="4" w:space="0" w:color="auto"/>
              <w:right w:val="single" w:sz="4" w:space="0" w:color="auto"/>
            </w:tcBorders>
            <w:shd w:val="clear" w:color="auto" w:fill="auto"/>
            <w:vAlign w:val="center"/>
            <w:hideMark/>
          </w:tcPr>
          <w:p w14:paraId="2F7505A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Diazepam 10 mg en 2 ml</w:t>
            </w:r>
          </w:p>
        </w:tc>
        <w:tc>
          <w:tcPr>
            <w:tcW w:w="1984" w:type="dxa"/>
            <w:tcBorders>
              <w:top w:val="nil"/>
              <w:left w:val="nil"/>
              <w:bottom w:val="single" w:sz="4" w:space="0" w:color="auto"/>
              <w:right w:val="single" w:sz="4" w:space="0" w:color="auto"/>
            </w:tcBorders>
            <w:shd w:val="clear" w:color="auto" w:fill="auto"/>
            <w:vAlign w:val="center"/>
            <w:hideMark/>
          </w:tcPr>
          <w:p w14:paraId="3767A76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1E8EB17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81AC8B1"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45E7C9E"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040.000.2108.00</w:t>
            </w:r>
          </w:p>
        </w:tc>
        <w:tc>
          <w:tcPr>
            <w:tcW w:w="6379" w:type="dxa"/>
            <w:tcBorders>
              <w:top w:val="nil"/>
              <w:left w:val="nil"/>
              <w:bottom w:val="single" w:sz="4" w:space="0" w:color="auto"/>
              <w:right w:val="single" w:sz="4" w:space="0" w:color="auto"/>
            </w:tcBorders>
            <w:shd w:val="clear" w:color="auto" w:fill="auto"/>
            <w:vAlign w:val="center"/>
            <w:hideMark/>
          </w:tcPr>
          <w:p w14:paraId="47DFA0E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Midazolam. Solución inyectable cada ampolleta contiene: clorhidrato de midazolam equivalente a 5 mg de midazolam.</w:t>
            </w:r>
          </w:p>
        </w:tc>
        <w:tc>
          <w:tcPr>
            <w:tcW w:w="1984" w:type="dxa"/>
            <w:tcBorders>
              <w:top w:val="nil"/>
              <w:left w:val="nil"/>
              <w:bottom w:val="single" w:sz="4" w:space="0" w:color="auto"/>
              <w:right w:val="single" w:sz="4" w:space="0" w:color="auto"/>
            </w:tcBorders>
            <w:shd w:val="clear" w:color="auto" w:fill="auto"/>
            <w:vAlign w:val="center"/>
            <w:hideMark/>
          </w:tcPr>
          <w:p w14:paraId="692B854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45A578DE"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E6E8546"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6922BA8"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010.000.0247.00</w:t>
            </w:r>
          </w:p>
        </w:tc>
        <w:tc>
          <w:tcPr>
            <w:tcW w:w="6379" w:type="dxa"/>
            <w:tcBorders>
              <w:top w:val="nil"/>
              <w:left w:val="nil"/>
              <w:bottom w:val="single" w:sz="4" w:space="0" w:color="auto"/>
              <w:right w:val="single" w:sz="4" w:space="0" w:color="auto"/>
            </w:tcBorders>
            <w:shd w:val="clear" w:color="auto" w:fill="auto"/>
            <w:vAlign w:val="center"/>
            <w:hideMark/>
          </w:tcPr>
          <w:p w14:paraId="20A1A187"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Dexmedetomidina</w:t>
            </w:r>
            <w:proofErr w:type="spellEnd"/>
            <w:r w:rsidRPr="002544BB">
              <w:rPr>
                <w:rFonts w:ascii="Montserrat" w:eastAsia="Times New Roman" w:hAnsi="Montserrat"/>
                <w:color w:val="000000"/>
                <w:sz w:val="16"/>
                <w:szCs w:val="16"/>
                <w:lang w:val="es-MX" w:eastAsia="es-MX"/>
              </w:rPr>
              <w:t xml:space="preserve"> solución inyectable cada frasco ámpula contiene: clorhidrato de </w:t>
            </w:r>
            <w:proofErr w:type="spellStart"/>
            <w:r w:rsidRPr="002544BB">
              <w:rPr>
                <w:rFonts w:ascii="Montserrat" w:eastAsia="Times New Roman" w:hAnsi="Montserrat"/>
                <w:color w:val="000000"/>
                <w:sz w:val="16"/>
                <w:szCs w:val="16"/>
                <w:lang w:val="es-MX" w:eastAsia="es-MX"/>
              </w:rPr>
              <w:t>Dexmedetomidina</w:t>
            </w:r>
            <w:proofErr w:type="spellEnd"/>
            <w:r w:rsidRPr="002544BB">
              <w:rPr>
                <w:rFonts w:ascii="Montserrat" w:eastAsia="Times New Roman" w:hAnsi="Montserrat"/>
                <w:color w:val="000000"/>
                <w:sz w:val="16"/>
                <w:szCs w:val="16"/>
                <w:lang w:val="es-MX" w:eastAsia="es-MX"/>
              </w:rPr>
              <w:t xml:space="preserve"> 200 μg. frasco ámpula.</w:t>
            </w:r>
          </w:p>
        </w:tc>
        <w:tc>
          <w:tcPr>
            <w:tcW w:w="1984" w:type="dxa"/>
            <w:tcBorders>
              <w:top w:val="nil"/>
              <w:left w:val="nil"/>
              <w:bottom w:val="single" w:sz="4" w:space="0" w:color="auto"/>
              <w:right w:val="single" w:sz="4" w:space="0" w:color="auto"/>
            </w:tcBorders>
            <w:shd w:val="clear" w:color="auto" w:fill="auto"/>
            <w:vAlign w:val="center"/>
            <w:hideMark/>
          </w:tcPr>
          <w:p w14:paraId="73BE752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6CA26E4E"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D2A47AC" w14:textId="77777777" w:rsidTr="005B61D5">
        <w:trPr>
          <w:trHeight w:val="87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0FB874C"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010.000.6168.00</w:t>
            </w:r>
          </w:p>
        </w:tc>
        <w:tc>
          <w:tcPr>
            <w:tcW w:w="6379" w:type="dxa"/>
            <w:tcBorders>
              <w:top w:val="nil"/>
              <w:left w:val="nil"/>
              <w:bottom w:val="single" w:sz="4" w:space="0" w:color="auto"/>
              <w:right w:val="single" w:sz="4" w:space="0" w:color="auto"/>
            </w:tcBorders>
            <w:shd w:val="clear" w:color="auto" w:fill="auto"/>
            <w:vAlign w:val="center"/>
            <w:hideMark/>
          </w:tcPr>
          <w:p w14:paraId="2C8269A5"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Sugammadex</w:t>
            </w:r>
            <w:proofErr w:type="spellEnd"/>
            <w:r w:rsidRPr="002544BB">
              <w:rPr>
                <w:rFonts w:ascii="Montserrat" w:eastAsia="Times New Roman" w:hAnsi="Montserrat"/>
                <w:color w:val="000000"/>
                <w:sz w:val="16"/>
                <w:szCs w:val="16"/>
                <w:lang w:val="es-MX" w:eastAsia="es-MX"/>
              </w:rPr>
              <w:t xml:space="preserve"> solución inyectable cada frasco ámpula contiene: </w:t>
            </w:r>
            <w:proofErr w:type="spellStart"/>
            <w:r w:rsidRPr="002544BB">
              <w:rPr>
                <w:rFonts w:ascii="Montserrat" w:eastAsia="Times New Roman" w:hAnsi="Montserrat"/>
                <w:color w:val="000000"/>
                <w:sz w:val="16"/>
                <w:szCs w:val="16"/>
                <w:lang w:val="es-MX" w:eastAsia="es-MX"/>
              </w:rPr>
              <w:t>Sugammadex</w:t>
            </w:r>
            <w:proofErr w:type="spellEnd"/>
            <w:r w:rsidRPr="002544BB">
              <w:rPr>
                <w:rFonts w:ascii="Montserrat" w:eastAsia="Times New Roman" w:hAnsi="Montserrat"/>
                <w:color w:val="000000"/>
                <w:sz w:val="16"/>
                <w:szCs w:val="16"/>
                <w:lang w:val="es-MX" w:eastAsia="es-MX"/>
              </w:rPr>
              <w:t xml:space="preserve"> sódico equivalente a 200 mg de </w:t>
            </w:r>
            <w:proofErr w:type="spellStart"/>
            <w:r w:rsidRPr="002544BB">
              <w:rPr>
                <w:rFonts w:ascii="Montserrat" w:eastAsia="Times New Roman" w:hAnsi="Montserrat"/>
                <w:color w:val="000000"/>
                <w:sz w:val="16"/>
                <w:szCs w:val="16"/>
                <w:lang w:val="es-MX" w:eastAsia="es-MX"/>
              </w:rPr>
              <w:t>Sugammadex</w:t>
            </w:r>
            <w:proofErr w:type="spellEnd"/>
            <w:r w:rsidRPr="002544BB">
              <w:rPr>
                <w:rFonts w:ascii="Montserrat" w:eastAsia="Times New Roman" w:hAnsi="Montserrat"/>
                <w:color w:val="000000"/>
                <w:sz w:val="16"/>
                <w:szCs w:val="16"/>
                <w:lang w:val="es-MX" w:eastAsia="es-MX"/>
              </w:rPr>
              <w:t xml:space="preserve"> frascos ámpula con 2 ml de solución cada uno (100 mg/ ml).</w:t>
            </w:r>
          </w:p>
        </w:tc>
        <w:tc>
          <w:tcPr>
            <w:tcW w:w="1984" w:type="dxa"/>
            <w:tcBorders>
              <w:top w:val="nil"/>
              <w:left w:val="nil"/>
              <w:bottom w:val="single" w:sz="4" w:space="0" w:color="auto"/>
              <w:right w:val="single" w:sz="4" w:space="0" w:color="auto"/>
            </w:tcBorders>
            <w:shd w:val="clear" w:color="auto" w:fill="auto"/>
            <w:vAlign w:val="center"/>
            <w:hideMark/>
          </w:tcPr>
          <w:p w14:paraId="221B9C2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184293B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ED80530"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A0C6A0C"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010.000.0291.00</w:t>
            </w:r>
          </w:p>
        </w:tc>
        <w:tc>
          <w:tcPr>
            <w:tcW w:w="6379" w:type="dxa"/>
            <w:tcBorders>
              <w:top w:val="nil"/>
              <w:left w:val="nil"/>
              <w:bottom w:val="single" w:sz="4" w:space="0" w:color="auto"/>
              <w:right w:val="single" w:sz="4" w:space="0" w:color="auto"/>
            </w:tcBorders>
            <w:shd w:val="clear" w:color="auto" w:fill="auto"/>
            <w:vAlign w:val="center"/>
            <w:hideMark/>
          </w:tcPr>
          <w:p w14:paraId="794D430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Neostigmina. Solución inyectable cada ampolleta contiene: </w:t>
            </w:r>
            <w:proofErr w:type="spellStart"/>
            <w:r w:rsidRPr="002544BB">
              <w:rPr>
                <w:rFonts w:ascii="Montserrat" w:eastAsia="Times New Roman" w:hAnsi="Montserrat"/>
                <w:color w:val="000000"/>
                <w:sz w:val="16"/>
                <w:szCs w:val="16"/>
                <w:lang w:val="es-MX" w:eastAsia="es-MX"/>
              </w:rPr>
              <w:t>Metilsulfato</w:t>
            </w:r>
            <w:proofErr w:type="spellEnd"/>
            <w:r w:rsidRPr="002544BB">
              <w:rPr>
                <w:rFonts w:ascii="Montserrat" w:eastAsia="Times New Roman" w:hAnsi="Montserrat"/>
                <w:color w:val="000000"/>
                <w:sz w:val="16"/>
                <w:szCs w:val="16"/>
                <w:lang w:val="es-MX" w:eastAsia="es-MX"/>
              </w:rPr>
              <w:t xml:space="preserve"> de Neostigmina 0.5 mg ampolletas con 1 ml.</w:t>
            </w:r>
          </w:p>
        </w:tc>
        <w:tc>
          <w:tcPr>
            <w:tcW w:w="1984" w:type="dxa"/>
            <w:tcBorders>
              <w:top w:val="nil"/>
              <w:left w:val="nil"/>
              <w:bottom w:val="single" w:sz="4" w:space="0" w:color="auto"/>
              <w:right w:val="single" w:sz="4" w:space="0" w:color="auto"/>
            </w:tcBorders>
            <w:shd w:val="clear" w:color="auto" w:fill="auto"/>
            <w:vAlign w:val="center"/>
            <w:hideMark/>
          </w:tcPr>
          <w:p w14:paraId="24110FE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3D9BD8C6"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A207020"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04BD36F"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010.000.0204.00</w:t>
            </w:r>
          </w:p>
        </w:tc>
        <w:tc>
          <w:tcPr>
            <w:tcW w:w="6379" w:type="dxa"/>
            <w:tcBorders>
              <w:top w:val="nil"/>
              <w:left w:val="nil"/>
              <w:bottom w:val="single" w:sz="4" w:space="0" w:color="auto"/>
              <w:right w:val="single" w:sz="4" w:space="0" w:color="auto"/>
            </w:tcBorders>
            <w:shd w:val="clear" w:color="auto" w:fill="auto"/>
            <w:vAlign w:val="center"/>
            <w:hideMark/>
          </w:tcPr>
          <w:p w14:paraId="57FB30B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Atropina. Solución inyectable cada ampolleta contiene: sulfato de atropina 1 mg. Ampolletas con 1 ml.</w:t>
            </w:r>
          </w:p>
        </w:tc>
        <w:tc>
          <w:tcPr>
            <w:tcW w:w="1984" w:type="dxa"/>
            <w:tcBorders>
              <w:top w:val="nil"/>
              <w:left w:val="nil"/>
              <w:bottom w:val="single" w:sz="4" w:space="0" w:color="auto"/>
              <w:right w:val="single" w:sz="4" w:space="0" w:color="auto"/>
            </w:tcBorders>
            <w:shd w:val="clear" w:color="auto" w:fill="auto"/>
            <w:vAlign w:val="center"/>
            <w:hideMark/>
          </w:tcPr>
          <w:p w14:paraId="5A891C8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5918090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1F58AFD"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97A2FC7"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lastRenderedPageBreak/>
              <w:t>010.000.0261.00</w:t>
            </w:r>
          </w:p>
        </w:tc>
        <w:tc>
          <w:tcPr>
            <w:tcW w:w="6379" w:type="dxa"/>
            <w:tcBorders>
              <w:top w:val="nil"/>
              <w:left w:val="nil"/>
              <w:bottom w:val="single" w:sz="4" w:space="0" w:color="auto"/>
              <w:right w:val="single" w:sz="4" w:space="0" w:color="auto"/>
            </w:tcBorders>
            <w:shd w:val="clear" w:color="auto" w:fill="auto"/>
            <w:vAlign w:val="center"/>
            <w:hideMark/>
          </w:tcPr>
          <w:p w14:paraId="7F87A8F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Lidocaína. Solución inyectable al 1%. Cada frasco ámpula contiene: clorhidrato de lidocaína 500mg frascos ámpula con 50 ml</w:t>
            </w:r>
          </w:p>
        </w:tc>
        <w:tc>
          <w:tcPr>
            <w:tcW w:w="1984" w:type="dxa"/>
            <w:tcBorders>
              <w:top w:val="nil"/>
              <w:left w:val="nil"/>
              <w:bottom w:val="single" w:sz="4" w:space="0" w:color="auto"/>
              <w:right w:val="single" w:sz="4" w:space="0" w:color="auto"/>
            </w:tcBorders>
            <w:shd w:val="clear" w:color="auto" w:fill="auto"/>
            <w:vAlign w:val="center"/>
            <w:hideMark/>
          </w:tcPr>
          <w:p w14:paraId="1269734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7279491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4850392"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3E1D62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010.000.1241.00</w:t>
            </w:r>
          </w:p>
        </w:tc>
        <w:tc>
          <w:tcPr>
            <w:tcW w:w="6379" w:type="dxa"/>
            <w:tcBorders>
              <w:top w:val="nil"/>
              <w:left w:val="nil"/>
              <w:bottom w:val="single" w:sz="4" w:space="0" w:color="auto"/>
              <w:right w:val="single" w:sz="4" w:space="0" w:color="auto"/>
            </w:tcBorders>
            <w:shd w:val="clear" w:color="auto" w:fill="auto"/>
            <w:vAlign w:val="center"/>
            <w:hideMark/>
          </w:tcPr>
          <w:p w14:paraId="79E1E35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Metoclopramida. Solución inyectable cada ampolleta contiene: Clorhidrato de Metoclopramida 10 mg ampolletas de 2 ml.</w:t>
            </w:r>
          </w:p>
        </w:tc>
        <w:tc>
          <w:tcPr>
            <w:tcW w:w="1984" w:type="dxa"/>
            <w:tcBorders>
              <w:top w:val="nil"/>
              <w:left w:val="nil"/>
              <w:bottom w:val="single" w:sz="4" w:space="0" w:color="auto"/>
              <w:right w:val="single" w:sz="4" w:space="0" w:color="auto"/>
            </w:tcBorders>
            <w:shd w:val="clear" w:color="auto" w:fill="auto"/>
            <w:vAlign w:val="center"/>
            <w:hideMark/>
          </w:tcPr>
          <w:p w14:paraId="69DAA75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04538E41"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B9420B1"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DE6B51B"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010.000.0612.01</w:t>
            </w:r>
          </w:p>
        </w:tc>
        <w:tc>
          <w:tcPr>
            <w:tcW w:w="6379" w:type="dxa"/>
            <w:tcBorders>
              <w:top w:val="nil"/>
              <w:left w:val="nil"/>
              <w:bottom w:val="single" w:sz="4" w:space="0" w:color="auto"/>
              <w:right w:val="single" w:sz="4" w:space="0" w:color="auto"/>
            </w:tcBorders>
            <w:shd w:val="clear" w:color="auto" w:fill="auto"/>
            <w:vAlign w:val="center"/>
            <w:hideMark/>
          </w:tcPr>
          <w:p w14:paraId="26BEA81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Norepinefrina frasco ámpula con 1 mg/ml</w:t>
            </w:r>
          </w:p>
        </w:tc>
        <w:tc>
          <w:tcPr>
            <w:tcW w:w="1984" w:type="dxa"/>
            <w:tcBorders>
              <w:top w:val="nil"/>
              <w:left w:val="nil"/>
              <w:bottom w:val="single" w:sz="4" w:space="0" w:color="auto"/>
              <w:right w:val="single" w:sz="4" w:space="0" w:color="auto"/>
            </w:tcBorders>
            <w:shd w:val="clear" w:color="auto" w:fill="auto"/>
            <w:vAlign w:val="center"/>
            <w:hideMark/>
          </w:tcPr>
          <w:p w14:paraId="7B429D84"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45A1CF22"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7C15164"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CB7223C"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010.000.0614.00</w:t>
            </w:r>
          </w:p>
        </w:tc>
        <w:tc>
          <w:tcPr>
            <w:tcW w:w="6379" w:type="dxa"/>
            <w:tcBorders>
              <w:top w:val="nil"/>
              <w:left w:val="nil"/>
              <w:bottom w:val="single" w:sz="4" w:space="0" w:color="auto"/>
              <w:right w:val="single" w:sz="4" w:space="0" w:color="auto"/>
            </w:tcBorders>
            <w:shd w:val="clear" w:color="auto" w:fill="auto"/>
            <w:vAlign w:val="center"/>
            <w:hideMark/>
          </w:tcPr>
          <w:p w14:paraId="08A91C0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Dopamina frasco ámpula con 200 mg/5 ml </w:t>
            </w:r>
          </w:p>
        </w:tc>
        <w:tc>
          <w:tcPr>
            <w:tcW w:w="1984" w:type="dxa"/>
            <w:tcBorders>
              <w:top w:val="nil"/>
              <w:left w:val="nil"/>
              <w:bottom w:val="single" w:sz="4" w:space="0" w:color="auto"/>
              <w:right w:val="single" w:sz="4" w:space="0" w:color="auto"/>
            </w:tcBorders>
            <w:shd w:val="clear" w:color="auto" w:fill="auto"/>
            <w:vAlign w:val="center"/>
            <w:hideMark/>
          </w:tcPr>
          <w:p w14:paraId="5AA6312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34B7BC5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87CFE2A"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E5C1F81"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010.000.0615.00</w:t>
            </w:r>
          </w:p>
        </w:tc>
        <w:tc>
          <w:tcPr>
            <w:tcW w:w="6379" w:type="dxa"/>
            <w:tcBorders>
              <w:top w:val="nil"/>
              <w:left w:val="nil"/>
              <w:bottom w:val="single" w:sz="4" w:space="0" w:color="auto"/>
              <w:right w:val="single" w:sz="4" w:space="0" w:color="auto"/>
            </w:tcBorders>
            <w:shd w:val="clear" w:color="auto" w:fill="auto"/>
            <w:vAlign w:val="center"/>
            <w:hideMark/>
          </w:tcPr>
          <w:p w14:paraId="4F3157D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Dobutamina frasco ámpula con 50 mg/ml</w:t>
            </w:r>
          </w:p>
        </w:tc>
        <w:tc>
          <w:tcPr>
            <w:tcW w:w="1984" w:type="dxa"/>
            <w:tcBorders>
              <w:top w:val="nil"/>
              <w:left w:val="nil"/>
              <w:bottom w:val="single" w:sz="4" w:space="0" w:color="auto"/>
              <w:right w:val="single" w:sz="4" w:space="0" w:color="auto"/>
            </w:tcBorders>
            <w:shd w:val="clear" w:color="auto" w:fill="auto"/>
            <w:vAlign w:val="center"/>
            <w:hideMark/>
          </w:tcPr>
          <w:p w14:paraId="330424A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410002E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2757660" w14:textId="77777777" w:rsidTr="00B57D0D">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E2F5059"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010.000.0611.00</w:t>
            </w:r>
          </w:p>
        </w:tc>
        <w:tc>
          <w:tcPr>
            <w:tcW w:w="6379" w:type="dxa"/>
            <w:tcBorders>
              <w:top w:val="nil"/>
              <w:left w:val="nil"/>
              <w:bottom w:val="single" w:sz="4" w:space="0" w:color="auto"/>
              <w:right w:val="single" w:sz="4" w:space="0" w:color="auto"/>
            </w:tcBorders>
            <w:shd w:val="clear" w:color="auto" w:fill="auto"/>
            <w:vAlign w:val="center"/>
            <w:hideMark/>
          </w:tcPr>
          <w:p w14:paraId="682A3DE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Adrenalina 1mg/ 1 ml</w:t>
            </w:r>
          </w:p>
        </w:tc>
        <w:tc>
          <w:tcPr>
            <w:tcW w:w="1984" w:type="dxa"/>
            <w:tcBorders>
              <w:top w:val="nil"/>
              <w:left w:val="nil"/>
              <w:bottom w:val="single" w:sz="4" w:space="0" w:color="auto"/>
              <w:right w:val="single" w:sz="4" w:space="0" w:color="auto"/>
            </w:tcBorders>
            <w:shd w:val="clear" w:color="auto" w:fill="auto"/>
            <w:vAlign w:val="center"/>
            <w:hideMark/>
          </w:tcPr>
          <w:p w14:paraId="37966D8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20F502B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277A25D"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B298D"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040.000.4026.00</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5D69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Buprenorfina 0.3mg/ml </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767C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tcBorders>
              <w:left w:val="single" w:sz="4" w:space="0" w:color="auto"/>
            </w:tcBorders>
            <w:vAlign w:val="center"/>
            <w:hideMark/>
          </w:tcPr>
          <w:p w14:paraId="33A52B37"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023F3D5"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9CAB4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040.000.2107.00</w:t>
            </w:r>
          </w:p>
        </w:tc>
        <w:tc>
          <w:tcPr>
            <w:tcW w:w="6379" w:type="dxa"/>
            <w:tcBorders>
              <w:top w:val="single" w:sz="4" w:space="0" w:color="auto"/>
              <w:left w:val="nil"/>
              <w:bottom w:val="single" w:sz="4" w:space="0" w:color="auto"/>
              <w:right w:val="single" w:sz="4" w:space="0" w:color="auto"/>
            </w:tcBorders>
            <w:shd w:val="clear" w:color="auto" w:fill="auto"/>
            <w:vAlign w:val="center"/>
            <w:hideMark/>
          </w:tcPr>
          <w:p w14:paraId="6F63359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Efedrina Solución inyectable ampolleta de 25mg/ml </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4C0C565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1059627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A497273"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E4E027B"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040.000.2106.00</w:t>
            </w:r>
          </w:p>
        </w:tc>
        <w:tc>
          <w:tcPr>
            <w:tcW w:w="6379" w:type="dxa"/>
            <w:tcBorders>
              <w:top w:val="nil"/>
              <w:left w:val="nil"/>
              <w:bottom w:val="single" w:sz="4" w:space="0" w:color="auto"/>
              <w:right w:val="single" w:sz="4" w:space="0" w:color="auto"/>
            </w:tcBorders>
            <w:shd w:val="clear" w:color="auto" w:fill="auto"/>
            <w:vAlign w:val="center"/>
            <w:hideMark/>
          </w:tcPr>
          <w:p w14:paraId="61C1E2D4"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Tramadol 100mg en 2ml</w:t>
            </w:r>
          </w:p>
        </w:tc>
        <w:tc>
          <w:tcPr>
            <w:tcW w:w="1984" w:type="dxa"/>
            <w:tcBorders>
              <w:top w:val="nil"/>
              <w:left w:val="nil"/>
              <w:bottom w:val="single" w:sz="4" w:space="0" w:color="auto"/>
              <w:right w:val="single" w:sz="4" w:space="0" w:color="auto"/>
            </w:tcBorders>
            <w:shd w:val="clear" w:color="auto" w:fill="auto"/>
            <w:vAlign w:val="center"/>
            <w:hideMark/>
          </w:tcPr>
          <w:p w14:paraId="6627B70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1CA67E56"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44B75F4"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EB86B03"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010.000.3422.00</w:t>
            </w:r>
          </w:p>
        </w:tc>
        <w:tc>
          <w:tcPr>
            <w:tcW w:w="6379" w:type="dxa"/>
            <w:tcBorders>
              <w:top w:val="nil"/>
              <w:left w:val="nil"/>
              <w:bottom w:val="single" w:sz="4" w:space="0" w:color="auto"/>
              <w:right w:val="single" w:sz="4" w:space="0" w:color="auto"/>
            </w:tcBorders>
            <w:shd w:val="clear" w:color="auto" w:fill="auto"/>
            <w:vAlign w:val="center"/>
            <w:hideMark/>
          </w:tcPr>
          <w:p w14:paraId="73EE25A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Ketorolaco solución inyectable cada frasco ámpula o ampolleta contiene: ketorolaco-</w:t>
            </w:r>
            <w:proofErr w:type="spellStart"/>
            <w:r w:rsidRPr="002544BB">
              <w:rPr>
                <w:rFonts w:ascii="Montserrat" w:eastAsia="Times New Roman" w:hAnsi="Montserrat"/>
                <w:color w:val="000000"/>
                <w:sz w:val="16"/>
                <w:szCs w:val="16"/>
                <w:lang w:val="es-MX" w:eastAsia="es-MX"/>
              </w:rPr>
              <w:t>trometamina</w:t>
            </w:r>
            <w:proofErr w:type="spellEnd"/>
            <w:r w:rsidRPr="002544BB">
              <w:rPr>
                <w:rFonts w:ascii="Montserrat" w:eastAsia="Times New Roman" w:hAnsi="Montserrat"/>
                <w:color w:val="000000"/>
                <w:sz w:val="16"/>
                <w:szCs w:val="16"/>
                <w:lang w:val="es-MX" w:eastAsia="es-MX"/>
              </w:rPr>
              <w:t xml:space="preserve"> 30 mg. Frascos ámpula o 3 ampolletas de 1 ml.</w:t>
            </w:r>
          </w:p>
        </w:tc>
        <w:tc>
          <w:tcPr>
            <w:tcW w:w="1984" w:type="dxa"/>
            <w:tcBorders>
              <w:top w:val="nil"/>
              <w:left w:val="nil"/>
              <w:bottom w:val="single" w:sz="4" w:space="0" w:color="auto"/>
              <w:right w:val="single" w:sz="4" w:space="0" w:color="auto"/>
            </w:tcBorders>
            <w:shd w:val="clear" w:color="auto" w:fill="auto"/>
            <w:vAlign w:val="center"/>
            <w:hideMark/>
          </w:tcPr>
          <w:p w14:paraId="1226A60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6FBB0213"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BDF4D55"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DF916F1"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010.000.0109.00</w:t>
            </w:r>
          </w:p>
        </w:tc>
        <w:tc>
          <w:tcPr>
            <w:tcW w:w="6379" w:type="dxa"/>
            <w:tcBorders>
              <w:top w:val="nil"/>
              <w:left w:val="nil"/>
              <w:bottom w:val="single" w:sz="4" w:space="0" w:color="auto"/>
              <w:right w:val="single" w:sz="4" w:space="0" w:color="auto"/>
            </w:tcBorders>
            <w:shd w:val="clear" w:color="auto" w:fill="auto"/>
            <w:vAlign w:val="center"/>
            <w:hideMark/>
          </w:tcPr>
          <w:p w14:paraId="27F1D46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Metamizol sódico. Solución inyectable cada ampolleta contiene: metamizol sódico 1 g. Ampolletas con 2 ml.</w:t>
            </w:r>
          </w:p>
        </w:tc>
        <w:tc>
          <w:tcPr>
            <w:tcW w:w="1984" w:type="dxa"/>
            <w:tcBorders>
              <w:top w:val="nil"/>
              <w:left w:val="nil"/>
              <w:bottom w:val="single" w:sz="4" w:space="0" w:color="auto"/>
              <w:right w:val="single" w:sz="4" w:space="0" w:color="auto"/>
            </w:tcBorders>
            <w:shd w:val="clear" w:color="auto" w:fill="auto"/>
            <w:vAlign w:val="center"/>
            <w:hideMark/>
          </w:tcPr>
          <w:p w14:paraId="036F07E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558F0C7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1EE3B5D"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0A6B6F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010.000.5721.00</w:t>
            </w:r>
          </w:p>
        </w:tc>
        <w:tc>
          <w:tcPr>
            <w:tcW w:w="6379" w:type="dxa"/>
            <w:tcBorders>
              <w:top w:val="nil"/>
              <w:left w:val="nil"/>
              <w:bottom w:val="single" w:sz="4" w:space="0" w:color="auto"/>
              <w:right w:val="single" w:sz="4" w:space="0" w:color="auto"/>
            </w:tcBorders>
            <w:shd w:val="clear" w:color="auto" w:fill="auto"/>
            <w:vAlign w:val="center"/>
            <w:hideMark/>
          </w:tcPr>
          <w:p w14:paraId="46C693D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Paracetamol solución inyectable cada frasco contiene: paracetamol 1 g.</w:t>
            </w:r>
          </w:p>
        </w:tc>
        <w:tc>
          <w:tcPr>
            <w:tcW w:w="1984" w:type="dxa"/>
            <w:tcBorders>
              <w:top w:val="nil"/>
              <w:left w:val="nil"/>
              <w:bottom w:val="single" w:sz="4" w:space="0" w:color="auto"/>
              <w:right w:val="single" w:sz="4" w:space="0" w:color="auto"/>
            </w:tcBorders>
            <w:shd w:val="clear" w:color="auto" w:fill="auto"/>
            <w:vAlign w:val="center"/>
            <w:hideMark/>
          </w:tcPr>
          <w:p w14:paraId="4B21DAF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6CDB3E3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3A3B4B9"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B683CF9"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010.000.5187.00</w:t>
            </w:r>
          </w:p>
        </w:tc>
        <w:tc>
          <w:tcPr>
            <w:tcW w:w="6379" w:type="dxa"/>
            <w:tcBorders>
              <w:top w:val="nil"/>
              <w:left w:val="nil"/>
              <w:bottom w:val="single" w:sz="4" w:space="0" w:color="auto"/>
              <w:right w:val="single" w:sz="4" w:space="0" w:color="auto"/>
            </w:tcBorders>
            <w:shd w:val="clear" w:color="auto" w:fill="auto"/>
            <w:vAlign w:val="center"/>
            <w:hideMark/>
          </w:tcPr>
          <w:p w14:paraId="08F7DC4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Omeprazol 40mg en 10ml</w:t>
            </w:r>
          </w:p>
        </w:tc>
        <w:tc>
          <w:tcPr>
            <w:tcW w:w="1984" w:type="dxa"/>
            <w:tcBorders>
              <w:top w:val="nil"/>
              <w:left w:val="nil"/>
              <w:bottom w:val="single" w:sz="4" w:space="0" w:color="auto"/>
              <w:right w:val="single" w:sz="4" w:space="0" w:color="auto"/>
            </w:tcBorders>
            <w:shd w:val="clear" w:color="auto" w:fill="auto"/>
            <w:vAlign w:val="center"/>
            <w:hideMark/>
          </w:tcPr>
          <w:p w14:paraId="27CB202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369D827D"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84D4E61" w14:textId="77777777" w:rsidTr="005B61D5">
        <w:trPr>
          <w:trHeight w:val="87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A5909B4"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010.000.5428.00</w:t>
            </w:r>
          </w:p>
        </w:tc>
        <w:tc>
          <w:tcPr>
            <w:tcW w:w="6379" w:type="dxa"/>
            <w:tcBorders>
              <w:top w:val="nil"/>
              <w:left w:val="nil"/>
              <w:bottom w:val="single" w:sz="4" w:space="0" w:color="auto"/>
              <w:right w:val="single" w:sz="4" w:space="0" w:color="auto"/>
            </w:tcBorders>
            <w:shd w:val="clear" w:color="auto" w:fill="auto"/>
            <w:vAlign w:val="center"/>
            <w:hideMark/>
          </w:tcPr>
          <w:p w14:paraId="54D618D4"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Ondansetrón</w:t>
            </w:r>
            <w:proofErr w:type="spellEnd"/>
            <w:r w:rsidRPr="002544BB">
              <w:rPr>
                <w:rFonts w:ascii="Montserrat" w:eastAsia="Times New Roman" w:hAnsi="Montserrat"/>
                <w:color w:val="000000"/>
                <w:sz w:val="16"/>
                <w:szCs w:val="16"/>
                <w:lang w:val="es-MX" w:eastAsia="es-MX"/>
              </w:rPr>
              <w:t xml:space="preserve">. Solución inyectable cada ampolleta o frasco ámpula contiene: clorhidrato </w:t>
            </w:r>
            <w:proofErr w:type="spellStart"/>
            <w:r w:rsidRPr="002544BB">
              <w:rPr>
                <w:rFonts w:ascii="Montserrat" w:eastAsia="Times New Roman" w:hAnsi="Montserrat"/>
                <w:color w:val="000000"/>
                <w:sz w:val="16"/>
                <w:szCs w:val="16"/>
                <w:lang w:val="es-MX" w:eastAsia="es-MX"/>
              </w:rPr>
              <w:t>dihidratado</w:t>
            </w:r>
            <w:proofErr w:type="spellEnd"/>
            <w:r w:rsidRPr="002544BB">
              <w:rPr>
                <w:rFonts w:ascii="Montserrat" w:eastAsia="Times New Roman" w:hAnsi="Montserrat"/>
                <w:color w:val="000000"/>
                <w:sz w:val="16"/>
                <w:szCs w:val="16"/>
                <w:lang w:val="es-MX" w:eastAsia="es-MX"/>
              </w:rPr>
              <w:t xml:space="preserve"> de </w:t>
            </w:r>
            <w:proofErr w:type="spellStart"/>
            <w:r w:rsidRPr="002544BB">
              <w:rPr>
                <w:rFonts w:ascii="Montserrat" w:eastAsia="Times New Roman" w:hAnsi="Montserrat"/>
                <w:color w:val="000000"/>
                <w:sz w:val="16"/>
                <w:szCs w:val="16"/>
                <w:lang w:val="es-MX" w:eastAsia="es-MX"/>
              </w:rPr>
              <w:t>ondansetrón</w:t>
            </w:r>
            <w:proofErr w:type="spellEnd"/>
            <w:r w:rsidRPr="002544BB">
              <w:rPr>
                <w:rFonts w:ascii="Montserrat" w:eastAsia="Times New Roman" w:hAnsi="Montserrat"/>
                <w:color w:val="000000"/>
                <w:sz w:val="16"/>
                <w:szCs w:val="16"/>
                <w:lang w:val="es-MX" w:eastAsia="es-MX"/>
              </w:rPr>
              <w:t xml:space="preserve"> equivalente a 8 mg de </w:t>
            </w:r>
            <w:proofErr w:type="spellStart"/>
            <w:r w:rsidRPr="002544BB">
              <w:rPr>
                <w:rFonts w:ascii="Montserrat" w:eastAsia="Times New Roman" w:hAnsi="Montserrat"/>
                <w:color w:val="000000"/>
                <w:sz w:val="16"/>
                <w:szCs w:val="16"/>
                <w:lang w:val="es-MX" w:eastAsia="es-MX"/>
              </w:rPr>
              <w:t>ondansetrón</w:t>
            </w:r>
            <w:proofErr w:type="spellEnd"/>
            <w:r w:rsidRPr="002544BB">
              <w:rPr>
                <w:rFonts w:ascii="Montserrat" w:eastAsia="Times New Roman" w:hAnsi="Montserrat"/>
                <w:color w:val="000000"/>
                <w:sz w:val="16"/>
                <w:szCs w:val="16"/>
                <w:lang w:val="es-MX" w:eastAsia="es-MX"/>
              </w:rPr>
              <w:t xml:space="preserve"> ampolletas o frascos ámpula con 4 ml.</w:t>
            </w:r>
          </w:p>
        </w:tc>
        <w:tc>
          <w:tcPr>
            <w:tcW w:w="1984" w:type="dxa"/>
            <w:tcBorders>
              <w:top w:val="nil"/>
              <w:left w:val="nil"/>
              <w:bottom w:val="single" w:sz="4" w:space="0" w:color="auto"/>
              <w:right w:val="single" w:sz="4" w:space="0" w:color="auto"/>
            </w:tcBorders>
            <w:shd w:val="clear" w:color="auto" w:fill="auto"/>
            <w:vAlign w:val="center"/>
            <w:hideMark/>
          </w:tcPr>
          <w:p w14:paraId="3483601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2F097153"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18BF7EA"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8C48ED1"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010.000.4241.00</w:t>
            </w:r>
          </w:p>
        </w:tc>
        <w:tc>
          <w:tcPr>
            <w:tcW w:w="6379" w:type="dxa"/>
            <w:tcBorders>
              <w:top w:val="nil"/>
              <w:left w:val="nil"/>
              <w:bottom w:val="single" w:sz="4" w:space="0" w:color="auto"/>
              <w:right w:val="single" w:sz="4" w:space="0" w:color="auto"/>
            </w:tcBorders>
            <w:shd w:val="clear" w:color="auto" w:fill="auto"/>
            <w:vAlign w:val="center"/>
            <w:hideMark/>
          </w:tcPr>
          <w:p w14:paraId="57A7CEE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Dexametasona 8mg / 2ml</w:t>
            </w:r>
          </w:p>
        </w:tc>
        <w:tc>
          <w:tcPr>
            <w:tcW w:w="1984" w:type="dxa"/>
            <w:tcBorders>
              <w:top w:val="nil"/>
              <w:left w:val="nil"/>
              <w:bottom w:val="single" w:sz="4" w:space="0" w:color="auto"/>
              <w:right w:val="single" w:sz="4" w:space="0" w:color="auto"/>
            </w:tcBorders>
            <w:shd w:val="clear" w:color="auto" w:fill="auto"/>
            <w:vAlign w:val="center"/>
            <w:hideMark/>
          </w:tcPr>
          <w:p w14:paraId="5BB8573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49F7C6A1"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AAE174F"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1B2954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010.000.0474.00</w:t>
            </w:r>
          </w:p>
        </w:tc>
        <w:tc>
          <w:tcPr>
            <w:tcW w:w="6379" w:type="dxa"/>
            <w:tcBorders>
              <w:top w:val="nil"/>
              <w:left w:val="nil"/>
              <w:bottom w:val="single" w:sz="4" w:space="0" w:color="auto"/>
              <w:right w:val="single" w:sz="4" w:space="0" w:color="auto"/>
            </w:tcBorders>
            <w:shd w:val="clear" w:color="auto" w:fill="auto"/>
            <w:vAlign w:val="center"/>
            <w:hideMark/>
          </w:tcPr>
          <w:p w14:paraId="2B16041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Hidrocortisona 100mg / 2ml</w:t>
            </w:r>
          </w:p>
        </w:tc>
        <w:tc>
          <w:tcPr>
            <w:tcW w:w="1984" w:type="dxa"/>
            <w:tcBorders>
              <w:top w:val="nil"/>
              <w:left w:val="nil"/>
              <w:bottom w:val="single" w:sz="4" w:space="0" w:color="auto"/>
              <w:right w:val="single" w:sz="4" w:space="0" w:color="auto"/>
            </w:tcBorders>
            <w:shd w:val="clear" w:color="auto" w:fill="auto"/>
            <w:vAlign w:val="center"/>
            <w:hideMark/>
          </w:tcPr>
          <w:p w14:paraId="06A78F6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Frascos ámpula y ampolleta</w:t>
            </w:r>
          </w:p>
        </w:tc>
        <w:tc>
          <w:tcPr>
            <w:tcW w:w="146" w:type="dxa"/>
            <w:vAlign w:val="center"/>
            <w:hideMark/>
          </w:tcPr>
          <w:p w14:paraId="6535C406"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425B9A5"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3C11893"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060.207.0013</w:t>
            </w:r>
          </w:p>
        </w:tc>
        <w:tc>
          <w:tcPr>
            <w:tcW w:w="6379" w:type="dxa"/>
            <w:tcBorders>
              <w:top w:val="nil"/>
              <w:left w:val="nil"/>
              <w:bottom w:val="single" w:sz="4" w:space="0" w:color="auto"/>
              <w:right w:val="single" w:sz="4" w:space="0" w:color="auto"/>
            </w:tcBorders>
            <w:shd w:val="clear" w:color="auto" w:fill="auto"/>
            <w:vAlign w:val="center"/>
            <w:hideMark/>
          </w:tcPr>
          <w:p w14:paraId="01D8A84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Circuito universal para anestesia circular cerrado expandible con bolsa y mascarilla (tamaños de acuerdo con paciente:(adulto, pediátrico y neonatal)</w:t>
            </w:r>
          </w:p>
        </w:tc>
        <w:tc>
          <w:tcPr>
            <w:tcW w:w="1984" w:type="dxa"/>
            <w:tcBorders>
              <w:top w:val="nil"/>
              <w:left w:val="nil"/>
              <w:bottom w:val="single" w:sz="4" w:space="0" w:color="auto"/>
              <w:right w:val="single" w:sz="4" w:space="0" w:color="auto"/>
            </w:tcBorders>
            <w:shd w:val="clear" w:color="auto" w:fill="auto"/>
            <w:vAlign w:val="center"/>
            <w:hideMark/>
          </w:tcPr>
          <w:p w14:paraId="6FBD773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Equipo</w:t>
            </w:r>
          </w:p>
        </w:tc>
        <w:tc>
          <w:tcPr>
            <w:tcW w:w="146" w:type="dxa"/>
            <w:vAlign w:val="center"/>
            <w:hideMark/>
          </w:tcPr>
          <w:p w14:paraId="5292C89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D16610A"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64FCDA7" w14:textId="7622511A"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0E9149E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Jeringa de plástico con capacidad de 50 ml sin aguja </w:t>
            </w:r>
          </w:p>
        </w:tc>
        <w:tc>
          <w:tcPr>
            <w:tcW w:w="1984" w:type="dxa"/>
            <w:tcBorders>
              <w:top w:val="nil"/>
              <w:left w:val="nil"/>
              <w:bottom w:val="single" w:sz="4" w:space="0" w:color="auto"/>
              <w:right w:val="single" w:sz="4" w:space="0" w:color="auto"/>
            </w:tcBorders>
            <w:shd w:val="clear" w:color="auto" w:fill="auto"/>
            <w:vAlign w:val="center"/>
            <w:hideMark/>
          </w:tcPr>
          <w:p w14:paraId="76CDBCC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DD0C4B0"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4174C25"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E9592F3"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060.550.0453</w:t>
            </w:r>
          </w:p>
        </w:tc>
        <w:tc>
          <w:tcPr>
            <w:tcW w:w="6379" w:type="dxa"/>
            <w:tcBorders>
              <w:top w:val="nil"/>
              <w:left w:val="nil"/>
              <w:bottom w:val="single" w:sz="4" w:space="0" w:color="auto"/>
              <w:right w:val="single" w:sz="4" w:space="0" w:color="auto"/>
            </w:tcBorders>
            <w:shd w:val="clear" w:color="auto" w:fill="auto"/>
            <w:vAlign w:val="center"/>
            <w:hideMark/>
          </w:tcPr>
          <w:p w14:paraId="0B3357B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Jeringa de plástico con capacidad de 20 ml sin aguja </w:t>
            </w:r>
          </w:p>
        </w:tc>
        <w:tc>
          <w:tcPr>
            <w:tcW w:w="1984" w:type="dxa"/>
            <w:tcBorders>
              <w:top w:val="nil"/>
              <w:left w:val="nil"/>
              <w:bottom w:val="single" w:sz="4" w:space="0" w:color="auto"/>
              <w:right w:val="single" w:sz="4" w:space="0" w:color="auto"/>
            </w:tcBorders>
            <w:shd w:val="clear" w:color="auto" w:fill="auto"/>
            <w:vAlign w:val="center"/>
            <w:hideMark/>
          </w:tcPr>
          <w:p w14:paraId="4BB89604"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035FFA70"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C191B6A"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CD0D66C"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060.550.0446</w:t>
            </w:r>
          </w:p>
        </w:tc>
        <w:tc>
          <w:tcPr>
            <w:tcW w:w="6379" w:type="dxa"/>
            <w:tcBorders>
              <w:top w:val="nil"/>
              <w:left w:val="nil"/>
              <w:bottom w:val="single" w:sz="4" w:space="0" w:color="auto"/>
              <w:right w:val="single" w:sz="4" w:space="0" w:color="auto"/>
            </w:tcBorders>
            <w:shd w:val="clear" w:color="auto" w:fill="auto"/>
            <w:vAlign w:val="center"/>
            <w:hideMark/>
          </w:tcPr>
          <w:p w14:paraId="52BEC2C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Jeringa de plástico con capacidad de 10 ml sin aguja </w:t>
            </w:r>
          </w:p>
        </w:tc>
        <w:tc>
          <w:tcPr>
            <w:tcW w:w="1984" w:type="dxa"/>
            <w:tcBorders>
              <w:top w:val="nil"/>
              <w:left w:val="nil"/>
              <w:bottom w:val="single" w:sz="4" w:space="0" w:color="auto"/>
              <w:right w:val="single" w:sz="4" w:space="0" w:color="auto"/>
            </w:tcBorders>
            <w:shd w:val="clear" w:color="auto" w:fill="auto"/>
            <w:vAlign w:val="center"/>
            <w:hideMark/>
          </w:tcPr>
          <w:p w14:paraId="7B441CF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7F174E0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C8AAC45"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A3D8641"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060.550.0438</w:t>
            </w:r>
          </w:p>
        </w:tc>
        <w:tc>
          <w:tcPr>
            <w:tcW w:w="6379" w:type="dxa"/>
            <w:tcBorders>
              <w:top w:val="nil"/>
              <w:left w:val="nil"/>
              <w:bottom w:val="single" w:sz="4" w:space="0" w:color="auto"/>
              <w:right w:val="single" w:sz="4" w:space="0" w:color="auto"/>
            </w:tcBorders>
            <w:shd w:val="clear" w:color="auto" w:fill="auto"/>
            <w:vAlign w:val="center"/>
            <w:hideMark/>
          </w:tcPr>
          <w:p w14:paraId="15542FC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Jeringa de plástico con capacidad de 5 ml sin aguja </w:t>
            </w:r>
          </w:p>
        </w:tc>
        <w:tc>
          <w:tcPr>
            <w:tcW w:w="1984" w:type="dxa"/>
            <w:tcBorders>
              <w:top w:val="nil"/>
              <w:left w:val="nil"/>
              <w:bottom w:val="single" w:sz="4" w:space="0" w:color="auto"/>
              <w:right w:val="single" w:sz="4" w:space="0" w:color="auto"/>
            </w:tcBorders>
            <w:shd w:val="clear" w:color="auto" w:fill="auto"/>
            <w:vAlign w:val="center"/>
            <w:hideMark/>
          </w:tcPr>
          <w:p w14:paraId="59BA8A3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64542E8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318E6CF"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EFF8CC3"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060.550.0222</w:t>
            </w:r>
          </w:p>
        </w:tc>
        <w:tc>
          <w:tcPr>
            <w:tcW w:w="6379" w:type="dxa"/>
            <w:tcBorders>
              <w:top w:val="nil"/>
              <w:left w:val="nil"/>
              <w:bottom w:val="single" w:sz="4" w:space="0" w:color="auto"/>
              <w:right w:val="single" w:sz="4" w:space="0" w:color="auto"/>
            </w:tcBorders>
            <w:shd w:val="clear" w:color="auto" w:fill="auto"/>
            <w:vAlign w:val="center"/>
            <w:hideMark/>
          </w:tcPr>
          <w:p w14:paraId="6CC7E96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Jeringa de plástico con capacidad de 3 ml sin aguja </w:t>
            </w:r>
          </w:p>
        </w:tc>
        <w:tc>
          <w:tcPr>
            <w:tcW w:w="1984" w:type="dxa"/>
            <w:tcBorders>
              <w:top w:val="nil"/>
              <w:left w:val="nil"/>
              <w:bottom w:val="single" w:sz="4" w:space="0" w:color="auto"/>
              <w:right w:val="single" w:sz="4" w:space="0" w:color="auto"/>
            </w:tcBorders>
            <w:shd w:val="clear" w:color="auto" w:fill="auto"/>
            <w:vAlign w:val="center"/>
            <w:hideMark/>
          </w:tcPr>
          <w:p w14:paraId="4C5323E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2C96752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C41F102"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D5B48ED"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060.550.2608</w:t>
            </w:r>
          </w:p>
        </w:tc>
        <w:tc>
          <w:tcPr>
            <w:tcW w:w="6379" w:type="dxa"/>
            <w:tcBorders>
              <w:top w:val="nil"/>
              <w:left w:val="nil"/>
              <w:bottom w:val="single" w:sz="4" w:space="0" w:color="auto"/>
              <w:right w:val="single" w:sz="4" w:space="0" w:color="auto"/>
            </w:tcBorders>
            <w:shd w:val="clear" w:color="auto" w:fill="auto"/>
            <w:vAlign w:val="center"/>
            <w:hideMark/>
          </w:tcPr>
          <w:p w14:paraId="020968A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Jeringa de plástico con capacidad de 5 ml con aguja </w:t>
            </w:r>
          </w:p>
        </w:tc>
        <w:tc>
          <w:tcPr>
            <w:tcW w:w="1984" w:type="dxa"/>
            <w:tcBorders>
              <w:top w:val="nil"/>
              <w:left w:val="nil"/>
              <w:bottom w:val="single" w:sz="4" w:space="0" w:color="auto"/>
              <w:right w:val="single" w:sz="4" w:space="0" w:color="auto"/>
            </w:tcBorders>
            <w:shd w:val="clear" w:color="auto" w:fill="auto"/>
            <w:vAlign w:val="center"/>
            <w:hideMark/>
          </w:tcPr>
          <w:p w14:paraId="3E002C6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27B52B11"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F8611E3"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8C7BEA8"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060.550.2186</w:t>
            </w:r>
          </w:p>
        </w:tc>
        <w:tc>
          <w:tcPr>
            <w:tcW w:w="6379" w:type="dxa"/>
            <w:tcBorders>
              <w:top w:val="nil"/>
              <w:left w:val="nil"/>
              <w:bottom w:val="single" w:sz="4" w:space="0" w:color="auto"/>
              <w:right w:val="single" w:sz="4" w:space="0" w:color="auto"/>
            </w:tcBorders>
            <w:shd w:val="clear" w:color="auto" w:fill="auto"/>
            <w:vAlign w:val="center"/>
            <w:hideMark/>
          </w:tcPr>
          <w:p w14:paraId="61EA004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Jeringa para insulina con aguja</w:t>
            </w:r>
          </w:p>
        </w:tc>
        <w:tc>
          <w:tcPr>
            <w:tcW w:w="1984" w:type="dxa"/>
            <w:tcBorders>
              <w:top w:val="nil"/>
              <w:left w:val="nil"/>
              <w:bottom w:val="single" w:sz="4" w:space="0" w:color="auto"/>
              <w:right w:val="single" w:sz="4" w:space="0" w:color="auto"/>
            </w:tcBorders>
            <w:shd w:val="clear" w:color="auto" w:fill="auto"/>
            <w:vAlign w:val="center"/>
            <w:hideMark/>
          </w:tcPr>
          <w:p w14:paraId="6919AE6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944CD56"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DF586D6" w14:textId="77777777" w:rsidTr="00EA6AE4">
        <w:trPr>
          <w:trHeight w:val="4298"/>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56933C4"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lastRenderedPageBreak/>
              <w:t xml:space="preserve">060.040.9338 </w:t>
            </w:r>
            <w:r w:rsidRPr="002544BB">
              <w:rPr>
                <w:rFonts w:ascii="Montserrat" w:eastAsia="Times New Roman" w:hAnsi="Montserrat"/>
                <w:color w:val="000000"/>
                <w:sz w:val="16"/>
                <w:szCs w:val="16"/>
                <w:lang w:val="es-MX" w:eastAsia="es-MX"/>
              </w:rPr>
              <w:br/>
              <w:t xml:space="preserve">060.040.9346 </w:t>
            </w:r>
            <w:r w:rsidRPr="002544BB">
              <w:rPr>
                <w:rFonts w:ascii="Montserrat" w:eastAsia="Times New Roman" w:hAnsi="Montserrat"/>
                <w:color w:val="000000"/>
                <w:sz w:val="16"/>
                <w:szCs w:val="16"/>
                <w:lang w:val="es-MX" w:eastAsia="es-MX"/>
              </w:rPr>
              <w:br/>
              <w:t>060.040.9353</w:t>
            </w:r>
            <w:r w:rsidRPr="002544BB">
              <w:rPr>
                <w:rFonts w:ascii="Montserrat" w:eastAsia="Times New Roman" w:hAnsi="Montserrat"/>
                <w:color w:val="000000"/>
                <w:sz w:val="16"/>
                <w:szCs w:val="16"/>
                <w:lang w:val="es-MX" w:eastAsia="es-MX"/>
              </w:rPr>
              <w:br/>
              <w:t xml:space="preserve">060.040.9361 </w:t>
            </w:r>
            <w:r w:rsidRPr="002544BB">
              <w:rPr>
                <w:rFonts w:ascii="Montserrat" w:eastAsia="Times New Roman" w:hAnsi="Montserrat"/>
                <w:color w:val="000000"/>
                <w:sz w:val="16"/>
                <w:szCs w:val="16"/>
                <w:lang w:val="es-MX" w:eastAsia="es-MX"/>
              </w:rPr>
              <w:br/>
              <w:t xml:space="preserve">060.040.9379 </w:t>
            </w:r>
            <w:r w:rsidRPr="002544BB">
              <w:rPr>
                <w:rFonts w:ascii="Montserrat" w:eastAsia="Times New Roman" w:hAnsi="Montserrat"/>
                <w:color w:val="000000"/>
                <w:sz w:val="16"/>
                <w:szCs w:val="16"/>
                <w:lang w:val="es-MX" w:eastAsia="es-MX"/>
              </w:rPr>
              <w:br/>
              <w:t>060.040.9387</w:t>
            </w:r>
            <w:r w:rsidRPr="002544BB">
              <w:rPr>
                <w:rFonts w:ascii="Montserrat" w:eastAsia="Times New Roman" w:hAnsi="Montserrat"/>
                <w:color w:val="000000"/>
                <w:sz w:val="16"/>
                <w:szCs w:val="16"/>
                <w:lang w:val="es-MX" w:eastAsia="es-MX"/>
              </w:rPr>
              <w:br/>
              <w:t xml:space="preserve">060.040.9395 </w:t>
            </w:r>
            <w:r w:rsidRPr="002544BB">
              <w:rPr>
                <w:rFonts w:ascii="Montserrat" w:eastAsia="Times New Roman" w:hAnsi="Montserrat"/>
                <w:color w:val="000000"/>
                <w:sz w:val="16"/>
                <w:szCs w:val="16"/>
                <w:lang w:val="es-MX" w:eastAsia="es-MX"/>
              </w:rPr>
              <w:br/>
              <w:t>060.040.9403</w:t>
            </w:r>
            <w:r w:rsidRPr="002544BB">
              <w:rPr>
                <w:rFonts w:ascii="Montserrat" w:eastAsia="Times New Roman" w:hAnsi="Montserrat"/>
                <w:color w:val="000000"/>
                <w:sz w:val="16"/>
                <w:szCs w:val="16"/>
                <w:lang w:val="es-MX" w:eastAsia="es-MX"/>
              </w:rPr>
              <w:br/>
              <w:t xml:space="preserve">060.040.9411 </w:t>
            </w:r>
            <w:r w:rsidRPr="002544BB">
              <w:rPr>
                <w:rFonts w:ascii="Montserrat" w:eastAsia="Times New Roman" w:hAnsi="Montserrat"/>
                <w:color w:val="000000"/>
                <w:sz w:val="16"/>
                <w:szCs w:val="16"/>
                <w:lang w:val="es-MX" w:eastAsia="es-MX"/>
              </w:rPr>
              <w:br/>
              <w:t>060.040.9429</w:t>
            </w:r>
            <w:r w:rsidRPr="002544BB">
              <w:rPr>
                <w:rFonts w:ascii="Montserrat" w:eastAsia="Times New Roman" w:hAnsi="Montserrat"/>
                <w:color w:val="000000"/>
                <w:sz w:val="16"/>
                <w:szCs w:val="16"/>
                <w:lang w:val="es-MX" w:eastAsia="es-MX"/>
              </w:rPr>
              <w:br/>
              <w:t>060.040.9437</w:t>
            </w:r>
            <w:r w:rsidRPr="002544BB">
              <w:rPr>
                <w:rFonts w:ascii="Montserrat" w:eastAsia="Times New Roman" w:hAnsi="Montserrat"/>
                <w:color w:val="000000"/>
                <w:sz w:val="16"/>
                <w:szCs w:val="16"/>
                <w:lang w:val="es-MX" w:eastAsia="es-MX"/>
              </w:rPr>
              <w:br/>
              <w:t>060.040.9445</w:t>
            </w:r>
            <w:r w:rsidRPr="002544BB">
              <w:rPr>
                <w:rFonts w:ascii="Montserrat" w:eastAsia="Times New Roman" w:hAnsi="Montserrat"/>
                <w:color w:val="000000"/>
                <w:sz w:val="16"/>
                <w:szCs w:val="16"/>
                <w:lang w:val="es-MX" w:eastAsia="es-MX"/>
              </w:rPr>
              <w:br/>
              <w:t>060.040.9452</w:t>
            </w:r>
            <w:r w:rsidRPr="002544BB">
              <w:rPr>
                <w:rFonts w:ascii="Montserrat" w:eastAsia="Times New Roman" w:hAnsi="Montserrat"/>
                <w:color w:val="000000"/>
                <w:sz w:val="16"/>
                <w:szCs w:val="16"/>
                <w:lang w:val="es-MX" w:eastAsia="es-MX"/>
              </w:rPr>
              <w:br/>
              <w:t>060.040.9460</w:t>
            </w:r>
            <w:r w:rsidRPr="002544BB">
              <w:rPr>
                <w:rFonts w:ascii="Montserrat" w:eastAsia="Times New Roman" w:hAnsi="Montserrat"/>
                <w:color w:val="000000"/>
                <w:sz w:val="16"/>
                <w:szCs w:val="16"/>
                <w:lang w:val="es-MX" w:eastAsia="es-MX"/>
              </w:rPr>
              <w:br/>
              <w:t>060.040.9478</w:t>
            </w:r>
            <w:r w:rsidRPr="002544BB">
              <w:rPr>
                <w:rFonts w:ascii="Montserrat" w:eastAsia="Times New Roman" w:hAnsi="Montserrat"/>
                <w:color w:val="000000"/>
                <w:sz w:val="16"/>
                <w:szCs w:val="16"/>
                <w:lang w:val="es-MX" w:eastAsia="es-MX"/>
              </w:rPr>
              <w:br/>
              <w:t>060.040.9486</w:t>
            </w:r>
            <w:r w:rsidRPr="002544BB">
              <w:rPr>
                <w:rFonts w:ascii="Montserrat" w:eastAsia="Times New Roman" w:hAnsi="Montserrat"/>
                <w:color w:val="000000"/>
                <w:sz w:val="16"/>
                <w:szCs w:val="16"/>
                <w:lang w:val="es-MX" w:eastAsia="es-MX"/>
              </w:rPr>
              <w:br/>
              <w:t>060.040.9494</w:t>
            </w:r>
            <w:r w:rsidRPr="002544BB">
              <w:rPr>
                <w:rFonts w:ascii="Montserrat" w:eastAsia="Times New Roman" w:hAnsi="Montserrat"/>
                <w:color w:val="000000"/>
                <w:sz w:val="16"/>
                <w:szCs w:val="16"/>
                <w:lang w:val="es-MX" w:eastAsia="es-MX"/>
              </w:rPr>
              <w:br/>
              <w:t xml:space="preserve">060.040.9502 </w:t>
            </w:r>
            <w:r w:rsidRPr="002544BB">
              <w:rPr>
                <w:rFonts w:ascii="Montserrat" w:eastAsia="Times New Roman" w:hAnsi="Montserrat"/>
                <w:color w:val="000000"/>
                <w:sz w:val="16"/>
                <w:szCs w:val="16"/>
                <w:lang w:val="es-MX" w:eastAsia="es-MX"/>
              </w:rPr>
              <w:br/>
              <w:t>060.040.9510</w:t>
            </w:r>
            <w:r w:rsidRPr="002544BB">
              <w:rPr>
                <w:rFonts w:ascii="Montserrat" w:eastAsia="Times New Roman" w:hAnsi="Montserrat"/>
                <w:color w:val="000000"/>
                <w:sz w:val="16"/>
                <w:szCs w:val="16"/>
                <w:lang w:val="es-MX" w:eastAsia="es-MX"/>
              </w:rPr>
              <w:br/>
              <w:t xml:space="preserve">060.040.9528 </w:t>
            </w:r>
            <w:r w:rsidRPr="002544BB">
              <w:rPr>
                <w:rFonts w:ascii="Montserrat" w:eastAsia="Times New Roman" w:hAnsi="Montserrat"/>
                <w:color w:val="000000"/>
                <w:sz w:val="16"/>
                <w:szCs w:val="16"/>
                <w:lang w:val="es-MX" w:eastAsia="es-MX"/>
              </w:rPr>
              <w:br/>
              <w:t xml:space="preserve">060.040.9536  </w:t>
            </w:r>
          </w:p>
        </w:tc>
        <w:tc>
          <w:tcPr>
            <w:tcW w:w="6379" w:type="dxa"/>
            <w:tcBorders>
              <w:top w:val="nil"/>
              <w:left w:val="nil"/>
              <w:bottom w:val="single" w:sz="4" w:space="0" w:color="auto"/>
              <w:right w:val="single" w:sz="4" w:space="0" w:color="auto"/>
            </w:tcBorders>
            <w:shd w:val="clear" w:color="auto" w:fill="auto"/>
            <w:vAlign w:val="center"/>
            <w:hideMark/>
          </w:tcPr>
          <w:p w14:paraId="3FF3BB3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Aguja hipodérmica diferentes calibres</w:t>
            </w:r>
          </w:p>
        </w:tc>
        <w:tc>
          <w:tcPr>
            <w:tcW w:w="1984" w:type="dxa"/>
            <w:tcBorders>
              <w:top w:val="nil"/>
              <w:left w:val="nil"/>
              <w:bottom w:val="single" w:sz="4" w:space="0" w:color="auto"/>
              <w:right w:val="single" w:sz="4" w:space="0" w:color="auto"/>
            </w:tcBorders>
            <w:shd w:val="clear" w:color="auto" w:fill="auto"/>
            <w:vAlign w:val="center"/>
            <w:hideMark/>
          </w:tcPr>
          <w:p w14:paraId="04633FF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6E98FB81"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545B07C" w14:textId="77777777" w:rsidTr="00B57D0D">
        <w:trPr>
          <w:trHeight w:val="432"/>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F42AD10"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060.532.0167</w:t>
            </w:r>
            <w:r w:rsidRPr="002544BB">
              <w:rPr>
                <w:rFonts w:ascii="Montserrat" w:eastAsia="Times New Roman" w:hAnsi="Montserrat"/>
                <w:color w:val="000000"/>
                <w:sz w:val="16"/>
                <w:szCs w:val="16"/>
                <w:lang w:val="es-MX" w:eastAsia="es-MX"/>
              </w:rPr>
              <w:br/>
              <w:t>060.532.0084</w:t>
            </w:r>
          </w:p>
        </w:tc>
        <w:tc>
          <w:tcPr>
            <w:tcW w:w="6379" w:type="dxa"/>
            <w:tcBorders>
              <w:top w:val="nil"/>
              <w:left w:val="nil"/>
              <w:bottom w:val="single" w:sz="4" w:space="0" w:color="auto"/>
              <w:right w:val="single" w:sz="4" w:space="0" w:color="auto"/>
            </w:tcBorders>
            <w:shd w:val="clear" w:color="auto" w:fill="auto"/>
            <w:vAlign w:val="center"/>
            <w:hideMark/>
          </w:tcPr>
          <w:p w14:paraId="4BF6194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Equipo para venoclisis </w:t>
            </w:r>
            <w:proofErr w:type="spellStart"/>
            <w:r w:rsidRPr="002544BB">
              <w:rPr>
                <w:rFonts w:ascii="Montserrat" w:eastAsia="Times New Roman" w:hAnsi="Montserrat"/>
                <w:color w:val="000000"/>
                <w:sz w:val="16"/>
                <w:szCs w:val="16"/>
                <w:lang w:val="es-MX" w:eastAsia="es-MX"/>
              </w:rPr>
              <w:t>normogotero</w:t>
            </w:r>
            <w:proofErr w:type="spellEnd"/>
            <w:r w:rsidRPr="002544BB">
              <w:rPr>
                <w:rFonts w:ascii="Montserrat" w:eastAsia="Times New Roman" w:hAnsi="Montserrat"/>
                <w:color w:val="000000"/>
                <w:sz w:val="16"/>
                <w:szCs w:val="16"/>
                <w:lang w:val="es-MX" w:eastAsia="es-MX"/>
              </w:rPr>
              <w:t xml:space="preserve"> y/o </w:t>
            </w:r>
            <w:proofErr w:type="spellStart"/>
            <w:r w:rsidRPr="002544BB">
              <w:rPr>
                <w:rFonts w:ascii="Montserrat" w:eastAsia="Times New Roman" w:hAnsi="Montserrat"/>
                <w:color w:val="000000"/>
                <w:sz w:val="16"/>
                <w:szCs w:val="16"/>
                <w:lang w:val="es-MX" w:eastAsia="es-MX"/>
              </w:rPr>
              <w:t>microgotero</w:t>
            </w:r>
            <w:proofErr w:type="spellEnd"/>
            <w:r w:rsidRPr="002544BB">
              <w:rPr>
                <w:rFonts w:ascii="Montserrat" w:eastAsia="Times New Roman" w:hAnsi="Montserrat"/>
                <w:color w:val="000000"/>
                <w:sz w:val="16"/>
                <w:szCs w:val="16"/>
                <w:lang w:val="es-MX" w:eastAsia="es-MX"/>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3B338F4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40D821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3202F9E" w14:textId="77777777" w:rsidTr="00B57D0D">
        <w:trPr>
          <w:trHeight w:val="1969"/>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905AFD"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060.166.5204</w:t>
            </w:r>
            <w:r w:rsidRPr="002544BB">
              <w:rPr>
                <w:rFonts w:ascii="Montserrat" w:eastAsia="Times New Roman" w:hAnsi="Montserrat"/>
                <w:color w:val="000000"/>
                <w:sz w:val="16"/>
                <w:szCs w:val="16"/>
                <w:lang w:val="es-MX" w:eastAsia="es-MX"/>
              </w:rPr>
              <w:br/>
              <w:t>060.166.4212</w:t>
            </w:r>
            <w:r w:rsidRPr="002544BB">
              <w:rPr>
                <w:rFonts w:ascii="Montserrat" w:eastAsia="Times New Roman" w:hAnsi="Montserrat"/>
                <w:color w:val="000000"/>
                <w:sz w:val="16"/>
                <w:szCs w:val="16"/>
                <w:lang w:val="es-MX" w:eastAsia="es-MX"/>
              </w:rPr>
              <w:br/>
              <w:t>060.166.4220</w:t>
            </w:r>
            <w:r w:rsidRPr="002544BB">
              <w:rPr>
                <w:rFonts w:ascii="Montserrat" w:eastAsia="Times New Roman" w:hAnsi="Montserrat"/>
                <w:color w:val="000000"/>
                <w:sz w:val="16"/>
                <w:szCs w:val="16"/>
                <w:lang w:val="es-MX" w:eastAsia="es-MX"/>
              </w:rPr>
              <w:br/>
              <w:t>060.166.4238</w:t>
            </w:r>
            <w:r w:rsidRPr="002544BB">
              <w:rPr>
                <w:rFonts w:ascii="Montserrat" w:eastAsia="Times New Roman" w:hAnsi="Montserrat"/>
                <w:color w:val="000000"/>
                <w:sz w:val="16"/>
                <w:szCs w:val="16"/>
                <w:lang w:val="es-MX" w:eastAsia="es-MX"/>
              </w:rPr>
              <w:br/>
              <w:t>060.166.4246</w:t>
            </w:r>
            <w:r w:rsidRPr="002544BB">
              <w:rPr>
                <w:rFonts w:ascii="Montserrat" w:eastAsia="Times New Roman" w:hAnsi="Montserrat"/>
                <w:color w:val="000000"/>
                <w:sz w:val="16"/>
                <w:szCs w:val="16"/>
                <w:lang w:val="es-MX" w:eastAsia="es-MX"/>
              </w:rPr>
              <w:br/>
              <w:t>060.166.4253</w:t>
            </w:r>
            <w:r w:rsidRPr="002544BB">
              <w:rPr>
                <w:rFonts w:ascii="Montserrat" w:eastAsia="Times New Roman" w:hAnsi="Montserrat"/>
                <w:color w:val="000000"/>
                <w:sz w:val="16"/>
                <w:szCs w:val="16"/>
                <w:lang w:val="es-MX" w:eastAsia="es-MX"/>
              </w:rPr>
              <w:br/>
              <w:t>060.166.4261</w:t>
            </w:r>
            <w:r w:rsidRPr="002544BB">
              <w:rPr>
                <w:rFonts w:ascii="Montserrat" w:eastAsia="Times New Roman" w:hAnsi="Montserrat"/>
                <w:color w:val="000000"/>
                <w:sz w:val="16"/>
                <w:szCs w:val="16"/>
                <w:lang w:val="es-MX" w:eastAsia="es-MX"/>
              </w:rPr>
              <w:br/>
              <w:t>060.166.4279</w:t>
            </w:r>
            <w:r w:rsidRPr="002544BB">
              <w:rPr>
                <w:rFonts w:ascii="Montserrat" w:eastAsia="Times New Roman" w:hAnsi="Montserrat"/>
                <w:color w:val="000000"/>
                <w:sz w:val="16"/>
                <w:szCs w:val="16"/>
                <w:lang w:val="es-MX" w:eastAsia="es-MX"/>
              </w:rPr>
              <w:br/>
              <w:t>060.166.4287</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F82D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catéter para venoclisis diferentes medidas</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C21F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tcBorders>
              <w:left w:val="single" w:sz="4" w:space="0" w:color="auto"/>
            </w:tcBorders>
            <w:vAlign w:val="center"/>
            <w:hideMark/>
          </w:tcPr>
          <w:p w14:paraId="71BEE33B"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30F1A2A"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F8A81"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060.598.0036</w:t>
            </w:r>
          </w:p>
        </w:tc>
        <w:tc>
          <w:tcPr>
            <w:tcW w:w="6379" w:type="dxa"/>
            <w:tcBorders>
              <w:top w:val="single" w:sz="4" w:space="0" w:color="auto"/>
              <w:left w:val="nil"/>
              <w:bottom w:val="single" w:sz="4" w:space="0" w:color="auto"/>
              <w:right w:val="single" w:sz="4" w:space="0" w:color="auto"/>
            </w:tcBorders>
            <w:shd w:val="clear" w:color="auto" w:fill="auto"/>
            <w:vAlign w:val="center"/>
            <w:hideMark/>
          </w:tcPr>
          <w:p w14:paraId="690142F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Llave de 3 vías con extensión </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7073D2B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26681C36"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35FA2DF" w14:textId="77777777" w:rsidTr="00EA6AE4">
        <w:trPr>
          <w:trHeight w:val="4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56B68DD"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060.345.4257</w:t>
            </w:r>
            <w:r w:rsidRPr="002544BB">
              <w:rPr>
                <w:rFonts w:ascii="Montserrat" w:eastAsia="Times New Roman" w:hAnsi="Montserrat"/>
                <w:color w:val="000000"/>
                <w:sz w:val="16"/>
                <w:szCs w:val="16"/>
                <w:lang w:val="es-MX" w:eastAsia="es-MX"/>
              </w:rPr>
              <w:br/>
              <w:t>060.345.4265</w:t>
            </w:r>
          </w:p>
        </w:tc>
        <w:tc>
          <w:tcPr>
            <w:tcW w:w="6379" w:type="dxa"/>
            <w:tcBorders>
              <w:top w:val="nil"/>
              <w:left w:val="nil"/>
              <w:bottom w:val="single" w:sz="4" w:space="0" w:color="auto"/>
              <w:right w:val="single" w:sz="4" w:space="0" w:color="auto"/>
            </w:tcBorders>
            <w:shd w:val="clear" w:color="auto" w:fill="auto"/>
            <w:vAlign w:val="center"/>
            <w:hideMark/>
          </w:tcPr>
          <w:p w14:paraId="34A2DB8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Equipo de venoclisis para bomba de infusión, compatible con los equipos </w:t>
            </w:r>
          </w:p>
        </w:tc>
        <w:tc>
          <w:tcPr>
            <w:tcW w:w="1984" w:type="dxa"/>
            <w:tcBorders>
              <w:top w:val="nil"/>
              <w:left w:val="nil"/>
              <w:bottom w:val="single" w:sz="4" w:space="0" w:color="auto"/>
              <w:right w:val="single" w:sz="4" w:space="0" w:color="auto"/>
            </w:tcBorders>
            <w:shd w:val="clear" w:color="auto" w:fill="auto"/>
            <w:vAlign w:val="center"/>
            <w:hideMark/>
          </w:tcPr>
          <w:p w14:paraId="66CD84F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7572E247"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4DE5950" w14:textId="77777777" w:rsidTr="00EA6AE4">
        <w:trPr>
          <w:trHeight w:val="703"/>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6F82034"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060.345.0503</w:t>
            </w:r>
          </w:p>
        </w:tc>
        <w:tc>
          <w:tcPr>
            <w:tcW w:w="6379" w:type="dxa"/>
            <w:tcBorders>
              <w:top w:val="nil"/>
              <w:left w:val="nil"/>
              <w:bottom w:val="single" w:sz="4" w:space="0" w:color="auto"/>
              <w:right w:val="single" w:sz="4" w:space="0" w:color="auto"/>
            </w:tcBorders>
            <w:shd w:val="clear" w:color="auto" w:fill="auto"/>
            <w:vAlign w:val="center"/>
            <w:hideMark/>
          </w:tcPr>
          <w:p w14:paraId="47F8208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Equipo para aplicación de volumen medido con capacidad de 100ml, para la administración de medicamentos, consta de bayoneta, filtro de aire, cámara bureta flexible, graduada en milímetros.</w:t>
            </w:r>
          </w:p>
        </w:tc>
        <w:tc>
          <w:tcPr>
            <w:tcW w:w="1984" w:type="dxa"/>
            <w:tcBorders>
              <w:top w:val="nil"/>
              <w:left w:val="nil"/>
              <w:bottom w:val="single" w:sz="4" w:space="0" w:color="auto"/>
              <w:right w:val="single" w:sz="4" w:space="0" w:color="auto"/>
            </w:tcBorders>
            <w:shd w:val="clear" w:color="auto" w:fill="auto"/>
            <w:vAlign w:val="center"/>
            <w:hideMark/>
          </w:tcPr>
          <w:p w14:paraId="15052A1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Equipo</w:t>
            </w:r>
          </w:p>
        </w:tc>
        <w:tc>
          <w:tcPr>
            <w:tcW w:w="146" w:type="dxa"/>
            <w:vAlign w:val="center"/>
            <w:hideMark/>
          </w:tcPr>
          <w:p w14:paraId="022BC983"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26D63EE"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115512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531.632.0018</w:t>
            </w:r>
          </w:p>
        </w:tc>
        <w:tc>
          <w:tcPr>
            <w:tcW w:w="6379" w:type="dxa"/>
            <w:tcBorders>
              <w:top w:val="nil"/>
              <w:left w:val="nil"/>
              <w:bottom w:val="single" w:sz="4" w:space="0" w:color="auto"/>
              <w:right w:val="single" w:sz="4" w:space="0" w:color="auto"/>
            </w:tcBorders>
            <w:shd w:val="clear" w:color="auto" w:fill="auto"/>
            <w:vAlign w:val="center"/>
            <w:hideMark/>
          </w:tcPr>
          <w:p w14:paraId="69D6C55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Equipo de perfusión adulto pediátrico para administración de medicamentos</w:t>
            </w:r>
          </w:p>
        </w:tc>
        <w:tc>
          <w:tcPr>
            <w:tcW w:w="1984" w:type="dxa"/>
            <w:tcBorders>
              <w:top w:val="nil"/>
              <w:left w:val="nil"/>
              <w:bottom w:val="single" w:sz="4" w:space="0" w:color="auto"/>
              <w:right w:val="single" w:sz="4" w:space="0" w:color="auto"/>
            </w:tcBorders>
            <w:shd w:val="clear" w:color="auto" w:fill="auto"/>
            <w:vAlign w:val="center"/>
            <w:hideMark/>
          </w:tcPr>
          <w:p w14:paraId="6F5C9C3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EE14052"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BD278C2"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99F68A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060.532.0175</w:t>
            </w:r>
          </w:p>
        </w:tc>
        <w:tc>
          <w:tcPr>
            <w:tcW w:w="6379" w:type="dxa"/>
            <w:tcBorders>
              <w:top w:val="nil"/>
              <w:left w:val="nil"/>
              <w:bottom w:val="single" w:sz="4" w:space="0" w:color="auto"/>
              <w:right w:val="single" w:sz="4" w:space="0" w:color="auto"/>
            </w:tcBorders>
            <w:shd w:val="clear" w:color="auto" w:fill="auto"/>
            <w:vAlign w:val="center"/>
            <w:hideMark/>
          </w:tcPr>
          <w:p w14:paraId="637E4AD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Equipo de transfusión </w:t>
            </w:r>
          </w:p>
        </w:tc>
        <w:tc>
          <w:tcPr>
            <w:tcW w:w="1984" w:type="dxa"/>
            <w:tcBorders>
              <w:top w:val="nil"/>
              <w:left w:val="nil"/>
              <w:bottom w:val="single" w:sz="4" w:space="0" w:color="auto"/>
              <w:right w:val="single" w:sz="4" w:space="0" w:color="auto"/>
            </w:tcBorders>
            <w:shd w:val="clear" w:color="auto" w:fill="auto"/>
            <w:vAlign w:val="center"/>
            <w:hideMark/>
          </w:tcPr>
          <w:p w14:paraId="7F0A368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5DBC99D"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327EBA3" w14:textId="77777777" w:rsidTr="00EA6AE4">
        <w:trPr>
          <w:trHeight w:val="1206"/>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46F7374"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060.172.0493</w:t>
            </w:r>
            <w:r w:rsidRPr="002544BB">
              <w:rPr>
                <w:rFonts w:ascii="Montserrat" w:eastAsia="Times New Roman" w:hAnsi="Montserrat"/>
                <w:color w:val="000000"/>
                <w:sz w:val="16"/>
                <w:szCs w:val="16"/>
                <w:lang w:val="es-MX" w:eastAsia="es-MX"/>
              </w:rPr>
              <w:br/>
              <w:t>060.172.0501</w:t>
            </w:r>
            <w:r w:rsidRPr="002544BB">
              <w:rPr>
                <w:rFonts w:ascii="Montserrat" w:eastAsia="Times New Roman" w:hAnsi="Montserrat"/>
                <w:color w:val="000000"/>
                <w:sz w:val="16"/>
                <w:szCs w:val="16"/>
                <w:lang w:val="es-MX" w:eastAsia="es-MX"/>
              </w:rPr>
              <w:br/>
              <w:t>060.172.0519</w:t>
            </w:r>
            <w:r w:rsidRPr="002544BB">
              <w:rPr>
                <w:rFonts w:ascii="Montserrat" w:eastAsia="Times New Roman" w:hAnsi="Montserrat"/>
                <w:color w:val="000000"/>
                <w:sz w:val="16"/>
                <w:szCs w:val="16"/>
                <w:lang w:val="es-MX" w:eastAsia="es-MX"/>
              </w:rPr>
              <w:br/>
              <w:t>060.172.0527</w:t>
            </w:r>
            <w:r w:rsidRPr="002544BB">
              <w:rPr>
                <w:rFonts w:ascii="Montserrat" w:eastAsia="Times New Roman" w:hAnsi="Montserrat"/>
                <w:color w:val="000000"/>
                <w:sz w:val="16"/>
                <w:szCs w:val="16"/>
                <w:lang w:val="es-MX" w:eastAsia="es-MX"/>
              </w:rPr>
              <w:br/>
              <w:t>060.172.0535</w:t>
            </w:r>
            <w:r w:rsidRPr="002544BB">
              <w:rPr>
                <w:rFonts w:ascii="Montserrat" w:eastAsia="Times New Roman" w:hAnsi="Montserrat"/>
                <w:color w:val="000000"/>
                <w:sz w:val="16"/>
                <w:szCs w:val="16"/>
                <w:lang w:val="es-MX" w:eastAsia="es-MX"/>
              </w:rPr>
              <w:br/>
              <w:t>060.172.0543</w:t>
            </w:r>
          </w:p>
        </w:tc>
        <w:tc>
          <w:tcPr>
            <w:tcW w:w="6379" w:type="dxa"/>
            <w:tcBorders>
              <w:top w:val="nil"/>
              <w:left w:val="nil"/>
              <w:bottom w:val="single" w:sz="4" w:space="0" w:color="auto"/>
              <w:right w:val="single" w:sz="4" w:space="0" w:color="auto"/>
            </w:tcBorders>
            <w:shd w:val="clear" w:color="auto" w:fill="auto"/>
            <w:vAlign w:val="center"/>
            <w:hideMark/>
          </w:tcPr>
          <w:p w14:paraId="72AD263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Catéter central </w:t>
            </w:r>
          </w:p>
        </w:tc>
        <w:tc>
          <w:tcPr>
            <w:tcW w:w="1984" w:type="dxa"/>
            <w:tcBorders>
              <w:top w:val="nil"/>
              <w:left w:val="nil"/>
              <w:bottom w:val="single" w:sz="4" w:space="0" w:color="auto"/>
              <w:right w:val="single" w:sz="4" w:space="0" w:color="auto"/>
            </w:tcBorders>
            <w:shd w:val="clear" w:color="auto" w:fill="auto"/>
            <w:vAlign w:val="center"/>
            <w:hideMark/>
          </w:tcPr>
          <w:p w14:paraId="779F2C2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306D7B82"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EB9013E" w14:textId="77777777" w:rsidTr="005B61D5">
        <w:trPr>
          <w:trHeight w:val="87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D87BC02"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060.841.2441</w:t>
            </w:r>
            <w:r w:rsidRPr="002544BB">
              <w:rPr>
                <w:rFonts w:ascii="Montserrat" w:eastAsia="Times New Roman" w:hAnsi="Montserrat"/>
                <w:color w:val="000000"/>
                <w:sz w:val="16"/>
                <w:szCs w:val="16"/>
                <w:lang w:val="es-MX" w:eastAsia="es-MX"/>
              </w:rPr>
              <w:br/>
              <w:t>060.841.0478</w:t>
            </w:r>
            <w:r w:rsidRPr="002544BB">
              <w:rPr>
                <w:rFonts w:ascii="Montserrat" w:eastAsia="Times New Roman" w:hAnsi="Montserrat"/>
                <w:color w:val="000000"/>
                <w:sz w:val="16"/>
                <w:szCs w:val="16"/>
                <w:lang w:val="es-MX" w:eastAsia="es-MX"/>
              </w:rPr>
              <w:br/>
              <w:t>060.841.0486</w:t>
            </w:r>
          </w:p>
        </w:tc>
        <w:tc>
          <w:tcPr>
            <w:tcW w:w="6379" w:type="dxa"/>
            <w:tcBorders>
              <w:top w:val="nil"/>
              <w:left w:val="nil"/>
              <w:bottom w:val="single" w:sz="4" w:space="0" w:color="auto"/>
              <w:right w:val="single" w:sz="4" w:space="0" w:color="auto"/>
            </w:tcBorders>
            <w:shd w:val="clear" w:color="auto" w:fill="auto"/>
            <w:vAlign w:val="center"/>
            <w:hideMark/>
          </w:tcPr>
          <w:p w14:paraId="3B4472D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Sutura de nylon para catéter venoso central </w:t>
            </w:r>
          </w:p>
        </w:tc>
        <w:tc>
          <w:tcPr>
            <w:tcW w:w="1984" w:type="dxa"/>
            <w:tcBorders>
              <w:top w:val="nil"/>
              <w:left w:val="nil"/>
              <w:bottom w:val="single" w:sz="4" w:space="0" w:color="auto"/>
              <w:right w:val="single" w:sz="4" w:space="0" w:color="auto"/>
            </w:tcBorders>
            <w:shd w:val="clear" w:color="auto" w:fill="auto"/>
            <w:vAlign w:val="center"/>
            <w:hideMark/>
          </w:tcPr>
          <w:p w14:paraId="4BF775D4"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6F70354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99DC0CF" w14:textId="77777777" w:rsidTr="00EA6AE4">
        <w:trPr>
          <w:trHeight w:val="2029"/>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A718B8D"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lastRenderedPageBreak/>
              <w:t>060.167.8220</w:t>
            </w:r>
            <w:r w:rsidRPr="002544BB">
              <w:rPr>
                <w:rFonts w:ascii="Montserrat" w:eastAsia="Times New Roman" w:hAnsi="Montserrat"/>
                <w:color w:val="000000"/>
                <w:sz w:val="16"/>
                <w:szCs w:val="16"/>
                <w:lang w:val="es-MX" w:eastAsia="es-MX"/>
              </w:rPr>
              <w:br/>
              <w:t>060.167.8238</w:t>
            </w:r>
            <w:r w:rsidRPr="002544BB">
              <w:rPr>
                <w:rFonts w:ascii="Montserrat" w:eastAsia="Times New Roman" w:hAnsi="Montserrat"/>
                <w:color w:val="000000"/>
                <w:sz w:val="16"/>
                <w:szCs w:val="16"/>
                <w:lang w:val="es-MX" w:eastAsia="es-MX"/>
              </w:rPr>
              <w:br/>
              <w:t>060.168.1455</w:t>
            </w:r>
            <w:r w:rsidRPr="002544BB">
              <w:rPr>
                <w:rFonts w:ascii="Montserrat" w:eastAsia="Times New Roman" w:hAnsi="Montserrat"/>
                <w:color w:val="000000"/>
                <w:sz w:val="16"/>
                <w:szCs w:val="16"/>
                <w:lang w:val="es-MX" w:eastAsia="es-MX"/>
              </w:rPr>
              <w:br/>
              <w:t>060.168.5340</w:t>
            </w:r>
            <w:r w:rsidRPr="002544BB">
              <w:rPr>
                <w:rFonts w:ascii="Montserrat" w:eastAsia="Times New Roman" w:hAnsi="Montserrat"/>
                <w:color w:val="000000"/>
                <w:sz w:val="16"/>
                <w:szCs w:val="16"/>
                <w:lang w:val="es-MX" w:eastAsia="es-MX"/>
              </w:rPr>
              <w:br/>
              <w:t>060.168.5365</w:t>
            </w:r>
            <w:r w:rsidRPr="002544BB">
              <w:rPr>
                <w:rFonts w:ascii="Montserrat" w:eastAsia="Times New Roman" w:hAnsi="Montserrat"/>
                <w:color w:val="000000"/>
                <w:sz w:val="16"/>
                <w:szCs w:val="16"/>
                <w:lang w:val="es-MX" w:eastAsia="es-MX"/>
              </w:rPr>
              <w:br/>
              <w:t>060.168.5381</w:t>
            </w:r>
            <w:r w:rsidRPr="002544BB">
              <w:rPr>
                <w:rFonts w:ascii="Montserrat" w:eastAsia="Times New Roman" w:hAnsi="Montserrat"/>
                <w:color w:val="000000"/>
                <w:sz w:val="16"/>
                <w:szCs w:val="16"/>
                <w:lang w:val="es-MX" w:eastAsia="es-MX"/>
              </w:rPr>
              <w:br/>
              <w:t>060.168.5399</w:t>
            </w:r>
            <w:r w:rsidRPr="002544BB">
              <w:rPr>
                <w:rFonts w:ascii="Montserrat" w:eastAsia="Times New Roman" w:hAnsi="Montserrat"/>
                <w:color w:val="000000"/>
                <w:sz w:val="16"/>
                <w:szCs w:val="16"/>
                <w:lang w:val="es-MX" w:eastAsia="es-MX"/>
              </w:rPr>
              <w:br/>
              <w:t>060.168.5407</w:t>
            </w:r>
            <w:r w:rsidRPr="002544BB">
              <w:rPr>
                <w:rFonts w:ascii="Montserrat" w:eastAsia="Times New Roman" w:hAnsi="Montserrat"/>
                <w:color w:val="000000"/>
                <w:sz w:val="16"/>
                <w:szCs w:val="16"/>
                <w:lang w:val="es-MX" w:eastAsia="es-MX"/>
              </w:rPr>
              <w:br/>
              <w:t>060.168.5431</w:t>
            </w:r>
            <w:r w:rsidRPr="002544BB">
              <w:rPr>
                <w:rFonts w:ascii="Montserrat" w:eastAsia="Times New Roman" w:hAnsi="Montserrat"/>
                <w:color w:val="000000"/>
                <w:sz w:val="16"/>
                <w:szCs w:val="16"/>
                <w:lang w:val="es-MX" w:eastAsia="es-MX"/>
              </w:rPr>
              <w:br/>
              <w:t>060.168.5456</w:t>
            </w:r>
          </w:p>
        </w:tc>
        <w:tc>
          <w:tcPr>
            <w:tcW w:w="6379" w:type="dxa"/>
            <w:tcBorders>
              <w:top w:val="nil"/>
              <w:left w:val="nil"/>
              <w:bottom w:val="single" w:sz="4" w:space="0" w:color="auto"/>
              <w:right w:val="single" w:sz="4" w:space="0" w:color="auto"/>
            </w:tcBorders>
            <w:shd w:val="clear" w:color="auto" w:fill="auto"/>
            <w:vAlign w:val="center"/>
            <w:hideMark/>
          </w:tcPr>
          <w:p w14:paraId="51038CD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Tubo endotraqueal diferentes tamaños de acuerdo con el tipo de paciente con y sin globo </w:t>
            </w:r>
          </w:p>
        </w:tc>
        <w:tc>
          <w:tcPr>
            <w:tcW w:w="1984" w:type="dxa"/>
            <w:tcBorders>
              <w:top w:val="nil"/>
              <w:left w:val="nil"/>
              <w:bottom w:val="single" w:sz="4" w:space="0" w:color="auto"/>
              <w:right w:val="single" w:sz="4" w:space="0" w:color="auto"/>
            </w:tcBorders>
            <w:shd w:val="clear" w:color="auto" w:fill="auto"/>
            <w:vAlign w:val="center"/>
            <w:hideMark/>
          </w:tcPr>
          <w:p w14:paraId="1040090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03A705F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126A182" w14:textId="77777777" w:rsidTr="00EA6AE4">
        <w:trPr>
          <w:trHeight w:val="2412"/>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3FA8F60"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060.168.1422</w:t>
            </w:r>
            <w:r w:rsidRPr="002544BB">
              <w:rPr>
                <w:rFonts w:ascii="Montserrat" w:eastAsia="Times New Roman" w:hAnsi="Montserrat"/>
                <w:color w:val="000000"/>
                <w:sz w:val="16"/>
                <w:szCs w:val="16"/>
                <w:lang w:val="es-MX" w:eastAsia="es-MX"/>
              </w:rPr>
              <w:br/>
              <w:t>060.168.1315</w:t>
            </w:r>
            <w:r w:rsidRPr="002544BB">
              <w:rPr>
                <w:rFonts w:ascii="Montserrat" w:eastAsia="Times New Roman" w:hAnsi="Montserrat"/>
                <w:color w:val="000000"/>
                <w:sz w:val="16"/>
                <w:szCs w:val="16"/>
                <w:lang w:val="es-MX" w:eastAsia="es-MX"/>
              </w:rPr>
              <w:br/>
              <w:t>060.960.0013</w:t>
            </w:r>
            <w:r w:rsidRPr="002544BB">
              <w:rPr>
                <w:rFonts w:ascii="Montserrat" w:eastAsia="Times New Roman" w:hAnsi="Montserrat"/>
                <w:color w:val="000000"/>
                <w:sz w:val="16"/>
                <w:szCs w:val="16"/>
                <w:lang w:val="es-MX" w:eastAsia="es-MX"/>
              </w:rPr>
              <w:br/>
              <w:t>060.168.1406</w:t>
            </w:r>
            <w:r w:rsidRPr="002544BB">
              <w:rPr>
                <w:rFonts w:ascii="Montserrat" w:eastAsia="Times New Roman" w:hAnsi="Montserrat"/>
                <w:color w:val="000000"/>
                <w:sz w:val="16"/>
                <w:szCs w:val="16"/>
                <w:lang w:val="es-MX" w:eastAsia="es-MX"/>
              </w:rPr>
              <w:br/>
              <w:t>060.168.1604</w:t>
            </w:r>
            <w:r w:rsidRPr="002544BB">
              <w:rPr>
                <w:rFonts w:ascii="Montserrat" w:eastAsia="Times New Roman" w:hAnsi="Montserrat"/>
                <w:color w:val="000000"/>
                <w:sz w:val="16"/>
                <w:szCs w:val="16"/>
                <w:lang w:val="es-MX" w:eastAsia="es-MX"/>
              </w:rPr>
              <w:br/>
              <w:t>060.168.8196</w:t>
            </w:r>
            <w:r w:rsidRPr="002544BB">
              <w:rPr>
                <w:rFonts w:ascii="Montserrat" w:eastAsia="Times New Roman" w:hAnsi="Montserrat"/>
                <w:color w:val="000000"/>
                <w:sz w:val="16"/>
                <w:szCs w:val="16"/>
                <w:lang w:val="es-MX" w:eastAsia="es-MX"/>
              </w:rPr>
              <w:br/>
              <w:t>060.167.8204</w:t>
            </w:r>
            <w:r w:rsidRPr="002544BB">
              <w:rPr>
                <w:rFonts w:ascii="Montserrat" w:eastAsia="Times New Roman" w:hAnsi="Montserrat"/>
                <w:color w:val="000000"/>
                <w:sz w:val="16"/>
                <w:szCs w:val="16"/>
                <w:lang w:val="es-MX" w:eastAsia="es-MX"/>
              </w:rPr>
              <w:br/>
              <w:t>060.168.1430</w:t>
            </w:r>
            <w:r w:rsidRPr="002544BB">
              <w:rPr>
                <w:rFonts w:ascii="Montserrat" w:eastAsia="Times New Roman" w:hAnsi="Montserrat"/>
                <w:color w:val="000000"/>
                <w:sz w:val="16"/>
                <w:szCs w:val="16"/>
                <w:lang w:val="es-MX" w:eastAsia="es-MX"/>
              </w:rPr>
              <w:br/>
              <w:t>060.168.1844</w:t>
            </w:r>
            <w:r w:rsidRPr="002544BB">
              <w:rPr>
                <w:rFonts w:ascii="Montserrat" w:eastAsia="Times New Roman" w:hAnsi="Montserrat"/>
                <w:color w:val="000000"/>
                <w:sz w:val="16"/>
                <w:szCs w:val="16"/>
                <w:lang w:val="es-MX" w:eastAsia="es-MX"/>
              </w:rPr>
              <w:br/>
              <w:t>060.168.1893</w:t>
            </w:r>
            <w:r w:rsidRPr="002544BB">
              <w:rPr>
                <w:rFonts w:ascii="Montserrat" w:eastAsia="Times New Roman" w:hAnsi="Montserrat"/>
                <w:color w:val="000000"/>
                <w:sz w:val="16"/>
                <w:szCs w:val="16"/>
                <w:lang w:val="es-MX" w:eastAsia="es-MX"/>
              </w:rPr>
              <w:br/>
              <w:t>060.168.1943</w:t>
            </w:r>
            <w:r w:rsidRPr="002544BB">
              <w:rPr>
                <w:rFonts w:ascii="Montserrat" w:eastAsia="Times New Roman" w:hAnsi="Montserrat"/>
                <w:color w:val="000000"/>
                <w:sz w:val="16"/>
                <w:szCs w:val="16"/>
                <w:lang w:val="es-MX" w:eastAsia="es-MX"/>
              </w:rPr>
              <w:br/>
              <w:t>060.167.8212</w:t>
            </w:r>
          </w:p>
        </w:tc>
        <w:tc>
          <w:tcPr>
            <w:tcW w:w="6379" w:type="dxa"/>
            <w:tcBorders>
              <w:top w:val="nil"/>
              <w:left w:val="nil"/>
              <w:bottom w:val="single" w:sz="4" w:space="0" w:color="auto"/>
              <w:right w:val="single" w:sz="4" w:space="0" w:color="auto"/>
            </w:tcBorders>
            <w:shd w:val="clear" w:color="auto" w:fill="auto"/>
            <w:vAlign w:val="center"/>
            <w:hideMark/>
          </w:tcPr>
          <w:p w14:paraId="6E5B4F5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Tubo endotraqueal con alma de acero diferentes medidas de acuerdo con el tipo de paciente (neonatal, pediátrica o adulto) con y sin globo </w:t>
            </w:r>
          </w:p>
        </w:tc>
        <w:tc>
          <w:tcPr>
            <w:tcW w:w="1984" w:type="dxa"/>
            <w:tcBorders>
              <w:top w:val="nil"/>
              <w:left w:val="nil"/>
              <w:bottom w:val="single" w:sz="4" w:space="0" w:color="auto"/>
              <w:right w:val="single" w:sz="4" w:space="0" w:color="auto"/>
            </w:tcBorders>
            <w:shd w:val="clear" w:color="auto" w:fill="auto"/>
            <w:vAlign w:val="center"/>
            <w:hideMark/>
          </w:tcPr>
          <w:p w14:paraId="3FFF5AA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2458C5D"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CA1B38C" w14:textId="77777777" w:rsidTr="00B57D0D">
        <w:trPr>
          <w:trHeight w:val="42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20EA3E9"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46B2F78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Tubo nasotraqueal diferentes medidas de acuerdo con el tipo de paciente (neonatal, pediátrica o adulto) con y sin globo </w:t>
            </w:r>
          </w:p>
        </w:tc>
        <w:tc>
          <w:tcPr>
            <w:tcW w:w="1984" w:type="dxa"/>
            <w:tcBorders>
              <w:top w:val="nil"/>
              <w:left w:val="nil"/>
              <w:bottom w:val="single" w:sz="4" w:space="0" w:color="auto"/>
              <w:right w:val="single" w:sz="4" w:space="0" w:color="auto"/>
            </w:tcBorders>
            <w:shd w:val="clear" w:color="auto" w:fill="auto"/>
            <w:vAlign w:val="center"/>
            <w:hideMark/>
          </w:tcPr>
          <w:p w14:paraId="5ACE480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36AE6D3E"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C0A535C" w14:textId="77777777" w:rsidTr="00B57D0D">
        <w:trPr>
          <w:trHeight w:val="7416"/>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1DB66"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060.908.0460</w:t>
            </w:r>
            <w:r w:rsidRPr="002544BB">
              <w:rPr>
                <w:rFonts w:ascii="Montserrat" w:eastAsia="Times New Roman" w:hAnsi="Montserrat"/>
                <w:color w:val="000000"/>
                <w:sz w:val="16"/>
                <w:szCs w:val="16"/>
                <w:lang w:val="es-MX" w:eastAsia="es-MX"/>
              </w:rPr>
              <w:br/>
              <w:t>060.908.0494</w:t>
            </w:r>
            <w:r w:rsidRPr="002544BB">
              <w:rPr>
                <w:rFonts w:ascii="Montserrat" w:eastAsia="Times New Roman" w:hAnsi="Montserrat"/>
                <w:color w:val="000000"/>
                <w:sz w:val="16"/>
                <w:szCs w:val="16"/>
                <w:lang w:val="es-MX" w:eastAsia="es-MX"/>
              </w:rPr>
              <w:br/>
              <w:t>060.908.0502</w:t>
            </w:r>
            <w:r w:rsidRPr="002544BB">
              <w:rPr>
                <w:rFonts w:ascii="Montserrat" w:eastAsia="Times New Roman" w:hAnsi="Montserrat"/>
                <w:color w:val="000000"/>
                <w:sz w:val="16"/>
                <w:szCs w:val="16"/>
                <w:lang w:val="es-MX" w:eastAsia="es-MX"/>
              </w:rPr>
              <w:br/>
              <w:t>060.908.0544</w:t>
            </w:r>
            <w:r w:rsidRPr="002544BB">
              <w:rPr>
                <w:rFonts w:ascii="Montserrat" w:eastAsia="Times New Roman" w:hAnsi="Montserrat"/>
                <w:color w:val="000000"/>
                <w:sz w:val="16"/>
                <w:szCs w:val="16"/>
                <w:lang w:val="es-MX" w:eastAsia="es-MX"/>
              </w:rPr>
              <w:br/>
              <w:t>060.908.0536</w:t>
            </w:r>
            <w:r w:rsidRPr="002544BB">
              <w:rPr>
                <w:rFonts w:ascii="Montserrat" w:eastAsia="Times New Roman" w:hAnsi="Montserrat"/>
                <w:color w:val="000000"/>
                <w:sz w:val="16"/>
                <w:szCs w:val="16"/>
                <w:lang w:val="es-MX" w:eastAsia="es-MX"/>
              </w:rPr>
              <w:br/>
              <w:t>060.908.0486</w:t>
            </w:r>
            <w:r w:rsidRPr="002544BB">
              <w:rPr>
                <w:rFonts w:ascii="Montserrat" w:eastAsia="Times New Roman" w:hAnsi="Montserrat"/>
                <w:color w:val="000000"/>
                <w:sz w:val="16"/>
                <w:szCs w:val="16"/>
                <w:lang w:val="es-MX" w:eastAsia="es-MX"/>
              </w:rPr>
              <w:br/>
              <w:t>060.908.0528</w:t>
            </w:r>
            <w:r w:rsidRPr="002544BB">
              <w:rPr>
                <w:rFonts w:ascii="Montserrat" w:eastAsia="Times New Roman" w:hAnsi="Montserrat"/>
                <w:color w:val="000000"/>
                <w:sz w:val="16"/>
                <w:szCs w:val="16"/>
                <w:lang w:val="es-MX" w:eastAsia="es-MX"/>
              </w:rPr>
              <w:br/>
              <w:t>060.908.0510</w:t>
            </w:r>
            <w:r w:rsidRPr="002544BB">
              <w:rPr>
                <w:rFonts w:ascii="Montserrat" w:eastAsia="Times New Roman" w:hAnsi="Montserrat"/>
                <w:color w:val="000000"/>
                <w:sz w:val="16"/>
                <w:szCs w:val="16"/>
                <w:lang w:val="es-MX" w:eastAsia="es-MX"/>
              </w:rPr>
              <w:br/>
              <w:t>060.908.0478</w:t>
            </w:r>
            <w:r w:rsidRPr="002544BB">
              <w:rPr>
                <w:rFonts w:ascii="Montserrat" w:eastAsia="Times New Roman" w:hAnsi="Montserrat"/>
                <w:color w:val="000000"/>
                <w:sz w:val="16"/>
                <w:szCs w:val="16"/>
                <w:lang w:val="es-MX" w:eastAsia="es-MX"/>
              </w:rPr>
              <w:br/>
              <w:t>060.168.1422</w:t>
            </w:r>
            <w:r w:rsidRPr="002544BB">
              <w:rPr>
                <w:rFonts w:ascii="Montserrat" w:eastAsia="Times New Roman" w:hAnsi="Montserrat"/>
                <w:color w:val="000000"/>
                <w:sz w:val="16"/>
                <w:szCs w:val="16"/>
                <w:lang w:val="es-MX" w:eastAsia="es-MX"/>
              </w:rPr>
              <w:br/>
              <w:t>060.168.1315</w:t>
            </w:r>
            <w:r w:rsidRPr="002544BB">
              <w:rPr>
                <w:rFonts w:ascii="Montserrat" w:eastAsia="Times New Roman" w:hAnsi="Montserrat"/>
                <w:color w:val="000000"/>
                <w:sz w:val="16"/>
                <w:szCs w:val="16"/>
                <w:lang w:val="es-MX" w:eastAsia="es-MX"/>
              </w:rPr>
              <w:br/>
              <w:t>060.960.0013</w:t>
            </w:r>
            <w:r w:rsidRPr="002544BB">
              <w:rPr>
                <w:rFonts w:ascii="Montserrat" w:eastAsia="Times New Roman" w:hAnsi="Montserrat"/>
                <w:color w:val="000000"/>
                <w:sz w:val="16"/>
                <w:szCs w:val="16"/>
                <w:lang w:val="es-MX" w:eastAsia="es-MX"/>
              </w:rPr>
              <w:br/>
              <w:t>060.168.1406</w:t>
            </w:r>
            <w:r w:rsidRPr="002544BB">
              <w:rPr>
                <w:rFonts w:ascii="Montserrat" w:eastAsia="Times New Roman" w:hAnsi="Montserrat"/>
                <w:color w:val="000000"/>
                <w:sz w:val="16"/>
                <w:szCs w:val="16"/>
                <w:lang w:val="es-MX" w:eastAsia="es-MX"/>
              </w:rPr>
              <w:br/>
              <w:t>060.168.1604</w:t>
            </w:r>
            <w:r w:rsidRPr="002544BB">
              <w:rPr>
                <w:rFonts w:ascii="Montserrat" w:eastAsia="Times New Roman" w:hAnsi="Montserrat"/>
                <w:color w:val="000000"/>
                <w:sz w:val="16"/>
                <w:szCs w:val="16"/>
                <w:lang w:val="es-MX" w:eastAsia="es-MX"/>
              </w:rPr>
              <w:br/>
              <w:t>060.168.8196</w:t>
            </w:r>
            <w:r w:rsidRPr="002544BB">
              <w:rPr>
                <w:rFonts w:ascii="Montserrat" w:eastAsia="Times New Roman" w:hAnsi="Montserrat"/>
                <w:color w:val="000000"/>
                <w:sz w:val="16"/>
                <w:szCs w:val="16"/>
                <w:lang w:val="es-MX" w:eastAsia="es-MX"/>
              </w:rPr>
              <w:br/>
              <w:t>060.167.8204</w:t>
            </w:r>
            <w:r w:rsidRPr="002544BB">
              <w:rPr>
                <w:rFonts w:ascii="Montserrat" w:eastAsia="Times New Roman" w:hAnsi="Montserrat"/>
                <w:color w:val="000000"/>
                <w:sz w:val="16"/>
                <w:szCs w:val="16"/>
                <w:lang w:val="es-MX" w:eastAsia="es-MX"/>
              </w:rPr>
              <w:br/>
              <w:t>060.168.1430</w:t>
            </w:r>
            <w:r w:rsidRPr="002544BB">
              <w:rPr>
                <w:rFonts w:ascii="Montserrat" w:eastAsia="Times New Roman" w:hAnsi="Montserrat"/>
                <w:color w:val="000000"/>
                <w:sz w:val="16"/>
                <w:szCs w:val="16"/>
                <w:lang w:val="es-MX" w:eastAsia="es-MX"/>
              </w:rPr>
              <w:br/>
              <w:t>060.168.1844</w:t>
            </w:r>
            <w:r w:rsidRPr="002544BB">
              <w:rPr>
                <w:rFonts w:ascii="Montserrat" w:eastAsia="Times New Roman" w:hAnsi="Montserrat"/>
                <w:color w:val="000000"/>
                <w:sz w:val="16"/>
                <w:szCs w:val="16"/>
                <w:lang w:val="es-MX" w:eastAsia="es-MX"/>
              </w:rPr>
              <w:br/>
              <w:t>060.168.1893</w:t>
            </w:r>
            <w:r w:rsidRPr="002544BB">
              <w:rPr>
                <w:rFonts w:ascii="Montserrat" w:eastAsia="Times New Roman" w:hAnsi="Montserrat"/>
                <w:color w:val="000000"/>
                <w:sz w:val="16"/>
                <w:szCs w:val="16"/>
                <w:lang w:val="es-MX" w:eastAsia="es-MX"/>
              </w:rPr>
              <w:br/>
              <w:t>060.168.1943</w:t>
            </w:r>
            <w:r w:rsidRPr="002544BB">
              <w:rPr>
                <w:rFonts w:ascii="Montserrat" w:eastAsia="Times New Roman" w:hAnsi="Montserrat"/>
                <w:color w:val="000000"/>
                <w:sz w:val="16"/>
                <w:szCs w:val="16"/>
                <w:lang w:val="es-MX" w:eastAsia="es-MX"/>
              </w:rPr>
              <w:br/>
              <w:t>060.167.8212</w:t>
            </w:r>
            <w:r w:rsidRPr="002544BB">
              <w:rPr>
                <w:rFonts w:ascii="Montserrat" w:eastAsia="Times New Roman" w:hAnsi="Montserrat"/>
                <w:color w:val="000000"/>
                <w:sz w:val="16"/>
                <w:szCs w:val="16"/>
                <w:lang w:val="es-MX" w:eastAsia="es-MX"/>
              </w:rPr>
              <w:br/>
              <w:t>060.168.1356</w:t>
            </w:r>
            <w:r w:rsidRPr="002544BB">
              <w:rPr>
                <w:rFonts w:ascii="Montserrat" w:eastAsia="Times New Roman" w:hAnsi="Montserrat"/>
                <w:color w:val="000000"/>
                <w:sz w:val="16"/>
                <w:szCs w:val="16"/>
                <w:lang w:val="es-MX" w:eastAsia="es-MX"/>
              </w:rPr>
              <w:br/>
              <w:t>060.168.2214</w:t>
            </w:r>
            <w:r w:rsidRPr="002544BB">
              <w:rPr>
                <w:rFonts w:ascii="Montserrat" w:eastAsia="Times New Roman" w:hAnsi="Montserrat"/>
                <w:color w:val="000000"/>
                <w:sz w:val="16"/>
                <w:szCs w:val="16"/>
                <w:lang w:val="es-MX" w:eastAsia="es-MX"/>
              </w:rPr>
              <w:br/>
              <w:t>060.168.2446</w:t>
            </w:r>
            <w:r w:rsidRPr="002544BB">
              <w:rPr>
                <w:rFonts w:ascii="Montserrat" w:eastAsia="Times New Roman" w:hAnsi="Montserrat"/>
                <w:color w:val="000000"/>
                <w:sz w:val="16"/>
                <w:szCs w:val="16"/>
                <w:lang w:val="es-MX" w:eastAsia="es-MX"/>
              </w:rPr>
              <w:br/>
              <w:t>060.168.2495</w:t>
            </w:r>
            <w:r w:rsidRPr="002544BB">
              <w:rPr>
                <w:rFonts w:ascii="Montserrat" w:eastAsia="Times New Roman" w:hAnsi="Montserrat"/>
                <w:color w:val="000000"/>
                <w:sz w:val="16"/>
                <w:szCs w:val="16"/>
                <w:lang w:val="es-MX" w:eastAsia="es-MX"/>
              </w:rPr>
              <w:br/>
              <w:t>060.168.2511</w:t>
            </w:r>
            <w:r w:rsidRPr="002544BB">
              <w:rPr>
                <w:rFonts w:ascii="Montserrat" w:eastAsia="Times New Roman" w:hAnsi="Montserrat"/>
                <w:color w:val="000000"/>
                <w:sz w:val="16"/>
                <w:szCs w:val="16"/>
                <w:lang w:val="es-MX" w:eastAsia="es-MX"/>
              </w:rPr>
              <w:br/>
              <w:t>060.168.2529</w:t>
            </w:r>
            <w:r w:rsidRPr="002544BB">
              <w:rPr>
                <w:rFonts w:ascii="Montserrat" w:eastAsia="Times New Roman" w:hAnsi="Montserrat"/>
                <w:color w:val="000000"/>
                <w:sz w:val="16"/>
                <w:szCs w:val="16"/>
                <w:lang w:val="es-MX" w:eastAsia="es-MX"/>
              </w:rPr>
              <w:br/>
              <w:t>060.168.2537</w:t>
            </w:r>
            <w:r w:rsidRPr="002544BB">
              <w:rPr>
                <w:rFonts w:ascii="Montserrat" w:eastAsia="Times New Roman" w:hAnsi="Montserrat"/>
                <w:color w:val="000000"/>
                <w:sz w:val="16"/>
                <w:szCs w:val="16"/>
                <w:lang w:val="es-MX" w:eastAsia="es-MX"/>
              </w:rPr>
              <w:br/>
              <w:t>060.168.2552</w:t>
            </w:r>
            <w:r w:rsidRPr="002544BB">
              <w:rPr>
                <w:rFonts w:ascii="Montserrat" w:eastAsia="Times New Roman" w:hAnsi="Montserrat"/>
                <w:color w:val="000000"/>
                <w:sz w:val="16"/>
                <w:szCs w:val="16"/>
                <w:lang w:val="es-MX" w:eastAsia="es-MX"/>
              </w:rPr>
              <w:br/>
              <w:t>060.168.2560</w:t>
            </w:r>
            <w:r w:rsidRPr="002544BB">
              <w:rPr>
                <w:rFonts w:ascii="Montserrat" w:eastAsia="Times New Roman" w:hAnsi="Montserrat"/>
                <w:color w:val="000000"/>
                <w:sz w:val="16"/>
                <w:szCs w:val="16"/>
                <w:lang w:val="es-MX" w:eastAsia="es-MX"/>
              </w:rPr>
              <w:br/>
              <w:t>060.168.2578</w:t>
            </w:r>
            <w:r w:rsidRPr="002544BB">
              <w:rPr>
                <w:rFonts w:ascii="Montserrat" w:eastAsia="Times New Roman" w:hAnsi="Montserrat"/>
                <w:color w:val="000000"/>
                <w:sz w:val="16"/>
                <w:szCs w:val="16"/>
                <w:lang w:val="es-MX" w:eastAsia="es-MX"/>
              </w:rPr>
              <w:br/>
              <w:t>060.168.2594</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FAB43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Tubo endotraqueal preformado con globo para otorrinolaringología diferentes medidas de acuerdo con el tipo de paciente (neonatal, pediátrica o adulto)</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08BD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tcBorders>
              <w:left w:val="single" w:sz="4" w:space="0" w:color="auto"/>
            </w:tcBorders>
            <w:vAlign w:val="center"/>
            <w:hideMark/>
          </w:tcPr>
          <w:p w14:paraId="01621D4A"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6ECC856" w14:textId="77777777" w:rsidTr="00B57D0D">
        <w:trPr>
          <w:trHeight w:val="1888"/>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CC219"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lastRenderedPageBreak/>
              <w:t>060.908.0460</w:t>
            </w:r>
            <w:r w:rsidRPr="002544BB">
              <w:rPr>
                <w:rFonts w:ascii="Montserrat" w:eastAsia="Times New Roman" w:hAnsi="Montserrat"/>
                <w:color w:val="000000"/>
                <w:sz w:val="16"/>
                <w:szCs w:val="16"/>
                <w:lang w:val="es-MX" w:eastAsia="es-MX"/>
              </w:rPr>
              <w:br/>
              <w:t>060.908.0494</w:t>
            </w:r>
            <w:r w:rsidRPr="002544BB">
              <w:rPr>
                <w:rFonts w:ascii="Montserrat" w:eastAsia="Times New Roman" w:hAnsi="Montserrat"/>
                <w:color w:val="000000"/>
                <w:sz w:val="16"/>
                <w:szCs w:val="16"/>
                <w:lang w:val="es-MX" w:eastAsia="es-MX"/>
              </w:rPr>
              <w:br/>
              <w:t>060.908.0502</w:t>
            </w:r>
            <w:r w:rsidRPr="002544BB">
              <w:rPr>
                <w:rFonts w:ascii="Montserrat" w:eastAsia="Times New Roman" w:hAnsi="Montserrat"/>
                <w:color w:val="000000"/>
                <w:sz w:val="16"/>
                <w:szCs w:val="16"/>
                <w:lang w:val="es-MX" w:eastAsia="es-MX"/>
              </w:rPr>
              <w:br/>
              <w:t>060.908.0544</w:t>
            </w:r>
            <w:r w:rsidRPr="002544BB">
              <w:rPr>
                <w:rFonts w:ascii="Montserrat" w:eastAsia="Times New Roman" w:hAnsi="Montserrat"/>
                <w:color w:val="000000"/>
                <w:sz w:val="16"/>
                <w:szCs w:val="16"/>
                <w:lang w:val="es-MX" w:eastAsia="es-MX"/>
              </w:rPr>
              <w:br/>
              <w:t>060.908.0536</w:t>
            </w:r>
            <w:r w:rsidRPr="002544BB">
              <w:rPr>
                <w:rFonts w:ascii="Montserrat" w:eastAsia="Times New Roman" w:hAnsi="Montserrat"/>
                <w:color w:val="000000"/>
                <w:sz w:val="16"/>
                <w:szCs w:val="16"/>
                <w:lang w:val="es-MX" w:eastAsia="es-MX"/>
              </w:rPr>
              <w:br/>
              <w:t>060.908.0486</w:t>
            </w:r>
            <w:r w:rsidRPr="002544BB">
              <w:rPr>
                <w:rFonts w:ascii="Montserrat" w:eastAsia="Times New Roman" w:hAnsi="Montserrat"/>
                <w:color w:val="000000"/>
                <w:sz w:val="16"/>
                <w:szCs w:val="16"/>
                <w:lang w:val="es-MX" w:eastAsia="es-MX"/>
              </w:rPr>
              <w:br/>
              <w:t>060.908.0528</w:t>
            </w:r>
            <w:r w:rsidRPr="002544BB">
              <w:rPr>
                <w:rFonts w:ascii="Montserrat" w:eastAsia="Times New Roman" w:hAnsi="Montserrat"/>
                <w:color w:val="000000"/>
                <w:sz w:val="16"/>
                <w:szCs w:val="16"/>
                <w:lang w:val="es-MX" w:eastAsia="es-MX"/>
              </w:rPr>
              <w:br/>
              <w:t>060.908.0510</w:t>
            </w:r>
            <w:r w:rsidRPr="002544BB">
              <w:rPr>
                <w:rFonts w:ascii="Montserrat" w:eastAsia="Times New Roman" w:hAnsi="Montserrat"/>
                <w:color w:val="000000"/>
                <w:sz w:val="16"/>
                <w:szCs w:val="16"/>
                <w:lang w:val="es-MX" w:eastAsia="es-MX"/>
              </w:rPr>
              <w:br/>
              <w:t>060.908.0478</w:t>
            </w:r>
          </w:p>
        </w:tc>
        <w:tc>
          <w:tcPr>
            <w:tcW w:w="6379" w:type="dxa"/>
            <w:tcBorders>
              <w:top w:val="single" w:sz="4" w:space="0" w:color="auto"/>
              <w:left w:val="nil"/>
              <w:bottom w:val="single" w:sz="4" w:space="0" w:color="auto"/>
              <w:right w:val="single" w:sz="4" w:space="0" w:color="auto"/>
            </w:tcBorders>
            <w:shd w:val="clear" w:color="auto" w:fill="auto"/>
            <w:vAlign w:val="center"/>
            <w:hideMark/>
          </w:tcPr>
          <w:p w14:paraId="071EF79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Tubo </w:t>
            </w:r>
            <w:proofErr w:type="spellStart"/>
            <w:r w:rsidRPr="002544BB">
              <w:rPr>
                <w:rFonts w:ascii="Montserrat" w:eastAsia="Times New Roman" w:hAnsi="Montserrat"/>
                <w:color w:val="000000"/>
                <w:sz w:val="16"/>
                <w:szCs w:val="16"/>
                <w:lang w:val="es-MX" w:eastAsia="es-MX"/>
              </w:rPr>
              <w:t>Endobronquial</w:t>
            </w:r>
            <w:proofErr w:type="spellEnd"/>
            <w:r w:rsidRPr="002544BB">
              <w:rPr>
                <w:rFonts w:ascii="Montserrat" w:eastAsia="Times New Roman" w:hAnsi="Montserrat"/>
                <w:color w:val="000000"/>
                <w:sz w:val="16"/>
                <w:szCs w:val="16"/>
                <w:lang w:val="es-MX" w:eastAsia="es-MX"/>
              </w:rPr>
              <w:t xml:space="preserve"> para intubación del bronquio derecho e izquierdo con globo diferentes medidas de acuerdo con el tipo de paciente (neonatal, pediátrica o adulto)</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4A0DF88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504DF07"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E197516"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4CE7F4E"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30F6BB1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Mascarilla laríngea supraglótica para la vía aérea difícil tipo </w:t>
            </w:r>
            <w:proofErr w:type="spellStart"/>
            <w:r w:rsidRPr="002544BB">
              <w:rPr>
                <w:rFonts w:ascii="Montserrat" w:eastAsia="Times New Roman" w:hAnsi="Montserrat"/>
                <w:color w:val="000000"/>
                <w:sz w:val="16"/>
                <w:szCs w:val="16"/>
                <w:lang w:val="es-MX" w:eastAsia="es-MX"/>
              </w:rPr>
              <w:t>fastrack</w:t>
            </w:r>
            <w:proofErr w:type="spellEnd"/>
          </w:p>
        </w:tc>
        <w:tc>
          <w:tcPr>
            <w:tcW w:w="1984" w:type="dxa"/>
            <w:tcBorders>
              <w:top w:val="nil"/>
              <w:left w:val="nil"/>
              <w:bottom w:val="single" w:sz="4" w:space="0" w:color="auto"/>
              <w:right w:val="single" w:sz="4" w:space="0" w:color="auto"/>
            </w:tcBorders>
            <w:shd w:val="clear" w:color="auto" w:fill="auto"/>
            <w:vAlign w:val="center"/>
            <w:hideMark/>
          </w:tcPr>
          <w:p w14:paraId="0475110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A1B8DBE"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17F490C" w14:textId="77777777" w:rsidTr="00EA6AE4">
        <w:trPr>
          <w:trHeight w:val="699"/>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1AD9646"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060.908.0528</w:t>
            </w:r>
            <w:r w:rsidRPr="002544BB">
              <w:rPr>
                <w:rFonts w:ascii="Montserrat" w:eastAsia="Times New Roman" w:hAnsi="Montserrat"/>
                <w:color w:val="000000"/>
                <w:sz w:val="16"/>
                <w:szCs w:val="16"/>
                <w:lang w:val="es-MX" w:eastAsia="es-MX"/>
              </w:rPr>
              <w:br/>
              <w:t>060.908.0510</w:t>
            </w:r>
            <w:r w:rsidRPr="002544BB">
              <w:rPr>
                <w:rFonts w:ascii="Montserrat" w:eastAsia="Times New Roman" w:hAnsi="Montserrat"/>
                <w:color w:val="000000"/>
                <w:sz w:val="16"/>
                <w:szCs w:val="16"/>
                <w:lang w:val="es-MX" w:eastAsia="es-MX"/>
              </w:rPr>
              <w:br/>
              <w:t>060.908.0478</w:t>
            </w:r>
          </w:p>
        </w:tc>
        <w:tc>
          <w:tcPr>
            <w:tcW w:w="6379" w:type="dxa"/>
            <w:tcBorders>
              <w:top w:val="nil"/>
              <w:left w:val="nil"/>
              <w:bottom w:val="single" w:sz="4" w:space="0" w:color="auto"/>
              <w:right w:val="single" w:sz="4" w:space="0" w:color="auto"/>
            </w:tcBorders>
            <w:shd w:val="clear" w:color="auto" w:fill="auto"/>
            <w:vAlign w:val="center"/>
            <w:hideMark/>
          </w:tcPr>
          <w:p w14:paraId="1B6AC7A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Tubo de doble luz </w:t>
            </w:r>
            <w:proofErr w:type="spellStart"/>
            <w:r w:rsidRPr="002544BB">
              <w:rPr>
                <w:rFonts w:ascii="Montserrat" w:eastAsia="Times New Roman" w:hAnsi="Montserrat"/>
                <w:color w:val="000000"/>
                <w:sz w:val="16"/>
                <w:szCs w:val="16"/>
                <w:lang w:val="es-MX" w:eastAsia="es-MX"/>
              </w:rPr>
              <w:t>esofagotraqueal</w:t>
            </w:r>
            <w:proofErr w:type="spellEnd"/>
          </w:p>
        </w:tc>
        <w:tc>
          <w:tcPr>
            <w:tcW w:w="1984" w:type="dxa"/>
            <w:tcBorders>
              <w:top w:val="nil"/>
              <w:left w:val="nil"/>
              <w:bottom w:val="single" w:sz="4" w:space="0" w:color="auto"/>
              <w:right w:val="single" w:sz="4" w:space="0" w:color="auto"/>
            </w:tcBorders>
            <w:shd w:val="clear" w:color="auto" w:fill="auto"/>
            <w:vAlign w:val="center"/>
            <w:hideMark/>
          </w:tcPr>
          <w:p w14:paraId="6A79614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D95A8F3"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D573BDF" w14:textId="77777777" w:rsidTr="00EA6AE4">
        <w:trPr>
          <w:trHeight w:val="695"/>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B2211E0"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535.399.0103</w:t>
            </w:r>
            <w:r w:rsidRPr="002544BB">
              <w:rPr>
                <w:rFonts w:ascii="Montserrat" w:eastAsia="Times New Roman" w:hAnsi="Montserrat"/>
                <w:color w:val="000000"/>
                <w:sz w:val="16"/>
                <w:szCs w:val="16"/>
                <w:lang w:val="es-MX" w:eastAsia="es-MX"/>
              </w:rPr>
              <w:br/>
              <w:t>535.399.0517</w:t>
            </w:r>
            <w:r w:rsidRPr="002544BB">
              <w:rPr>
                <w:rFonts w:ascii="Montserrat" w:eastAsia="Times New Roman" w:hAnsi="Montserrat"/>
                <w:color w:val="000000"/>
                <w:sz w:val="16"/>
                <w:szCs w:val="16"/>
                <w:lang w:val="es-MX" w:eastAsia="es-MX"/>
              </w:rPr>
              <w:br/>
              <w:t>535.399.0525</w:t>
            </w:r>
          </w:p>
        </w:tc>
        <w:tc>
          <w:tcPr>
            <w:tcW w:w="6379" w:type="dxa"/>
            <w:tcBorders>
              <w:top w:val="nil"/>
              <w:left w:val="nil"/>
              <w:bottom w:val="single" w:sz="4" w:space="0" w:color="auto"/>
              <w:right w:val="single" w:sz="4" w:space="0" w:color="auto"/>
            </w:tcBorders>
            <w:shd w:val="clear" w:color="auto" w:fill="auto"/>
            <w:vAlign w:val="center"/>
            <w:hideMark/>
          </w:tcPr>
          <w:p w14:paraId="351480E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Estilete de intubación diferentes medidas (adulto, pediátrico o neonatal) </w:t>
            </w:r>
          </w:p>
        </w:tc>
        <w:tc>
          <w:tcPr>
            <w:tcW w:w="1984" w:type="dxa"/>
            <w:tcBorders>
              <w:top w:val="nil"/>
              <w:left w:val="nil"/>
              <w:bottom w:val="single" w:sz="4" w:space="0" w:color="auto"/>
              <w:right w:val="single" w:sz="4" w:space="0" w:color="auto"/>
            </w:tcBorders>
            <w:shd w:val="clear" w:color="auto" w:fill="auto"/>
            <w:vAlign w:val="center"/>
            <w:hideMark/>
          </w:tcPr>
          <w:p w14:paraId="6EA25B5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6598433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1CA0D0B" w14:textId="77777777" w:rsidTr="00EA6AE4">
        <w:trPr>
          <w:trHeight w:val="422"/>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6A097E7"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49F0541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Sonda preformada para maxilofacial diferentes medidas de acuerdo con el tipo de paciente</w:t>
            </w:r>
          </w:p>
        </w:tc>
        <w:tc>
          <w:tcPr>
            <w:tcW w:w="1984" w:type="dxa"/>
            <w:tcBorders>
              <w:top w:val="nil"/>
              <w:left w:val="nil"/>
              <w:bottom w:val="single" w:sz="4" w:space="0" w:color="auto"/>
              <w:right w:val="single" w:sz="4" w:space="0" w:color="auto"/>
            </w:tcBorders>
            <w:shd w:val="clear" w:color="auto" w:fill="auto"/>
            <w:vAlign w:val="center"/>
            <w:hideMark/>
          </w:tcPr>
          <w:p w14:paraId="23D76BD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A50333B"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DFCA8CB" w14:textId="77777777" w:rsidTr="00EA6AE4">
        <w:trPr>
          <w:trHeight w:val="414"/>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F6311B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66ABBEE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Mascarilla facial para administración de oxígeno con almohadilla y válvula para inflado, tamaños de acuerdo con el paciente 1, 2, 3, 4, 5, 6 </w:t>
            </w:r>
          </w:p>
        </w:tc>
        <w:tc>
          <w:tcPr>
            <w:tcW w:w="1984" w:type="dxa"/>
            <w:tcBorders>
              <w:top w:val="nil"/>
              <w:left w:val="nil"/>
              <w:bottom w:val="single" w:sz="4" w:space="0" w:color="auto"/>
              <w:right w:val="single" w:sz="4" w:space="0" w:color="auto"/>
            </w:tcBorders>
            <w:shd w:val="clear" w:color="auto" w:fill="auto"/>
            <w:vAlign w:val="center"/>
            <w:hideMark/>
          </w:tcPr>
          <w:p w14:paraId="65C83FF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E4AFDE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4D33501"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0E44DF6"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618FA484"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Mascarilla laríngea diferentes medidas de acuerdo con el tipo de paciente</w:t>
            </w:r>
          </w:p>
        </w:tc>
        <w:tc>
          <w:tcPr>
            <w:tcW w:w="1984" w:type="dxa"/>
            <w:tcBorders>
              <w:top w:val="nil"/>
              <w:left w:val="nil"/>
              <w:bottom w:val="single" w:sz="4" w:space="0" w:color="auto"/>
              <w:right w:val="single" w:sz="4" w:space="0" w:color="auto"/>
            </w:tcBorders>
            <w:shd w:val="clear" w:color="auto" w:fill="auto"/>
            <w:vAlign w:val="center"/>
            <w:hideMark/>
          </w:tcPr>
          <w:p w14:paraId="5EA7471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525F808B"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AE6454B" w14:textId="77777777" w:rsidTr="00B57D0D">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5A53F68"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4F7E3CA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Puntas nasales o mascarilla facial diferentes tamaños</w:t>
            </w:r>
          </w:p>
        </w:tc>
        <w:tc>
          <w:tcPr>
            <w:tcW w:w="1984" w:type="dxa"/>
            <w:tcBorders>
              <w:top w:val="nil"/>
              <w:left w:val="nil"/>
              <w:bottom w:val="single" w:sz="4" w:space="0" w:color="auto"/>
              <w:right w:val="single" w:sz="4" w:space="0" w:color="auto"/>
            </w:tcBorders>
            <w:shd w:val="clear" w:color="auto" w:fill="auto"/>
            <w:vAlign w:val="center"/>
            <w:hideMark/>
          </w:tcPr>
          <w:p w14:paraId="38EA3554"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0C0C9CC1"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A26DFA9" w14:textId="77777777" w:rsidTr="00B57D0D">
        <w:trPr>
          <w:trHeight w:val="1647"/>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D3C64"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060.167.3304</w:t>
            </w:r>
            <w:r w:rsidRPr="002544BB">
              <w:rPr>
                <w:rFonts w:ascii="Montserrat" w:eastAsia="Times New Roman" w:hAnsi="Montserrat"/>
                <w:color w:val="000000"/>
                <w:sz w:val="16"/>
                <w:szCs w:val="16"/>
                <w:lang w:val="es-MX" w:eastAsia="es-MX"/>
              </w:rPr>
              <w:br/>
              <w:t>060.167.0458</w:t>
            </w:r>
            <w:r w:rsidRPr="002544BB">
              <w:rPr>
                <w:rFonts w:ascii="Montserrat" w:eastAsia="Times New Roman" w:hAnsi="Montserrat"/>
                <w:color w:val="000000"/>
                <w:sz w:val="16"/>
                <w:szCs w:val="16"/>
                <w:lang w:val="es-MX" w:eastAsia="es-MX"/>
              </w:rPr>
              <w:br/>
              <w:t>060.167.3312</w:t>
            </w:r>
            <w:r w:rsidRPr="002544BB">
              <w:rPr>
                <w:rFonts w:ascii="Montserrat" w:eastAsia="Times New Roman" w:hAnsi="Montserrat"/>
                <w:color w:val="000000"/>
                <w:sz w:val="16"/>
                <w:szCs w:val="16"/>
                <w:lang w:val="es-MX" w:eastAsia="es-MX"/>
              </w:rPr>
              <w:br/>
              <w:t>060.167.0466</w:t>
            </w:r>
            <w:r w:rsidRPr="002544BB">
              <w:rPr>
                <w:rFonts w:ascii="Montserrat" w:eastAsia="Times New Roman" w:hAnsi="Montserrat"/>
                <w:color w:val="000000"/>
                <w:sz w:val="16"/>
                <w:szCs w:val="16"/>
                <w:lang w:val="es-MX" w:eastAsia="es-MX"/>
              </w:rPr>
              <w:br/>
              <w:t>060.167.3320</w:t>
            </w:r>
            <w:r w:rsidRPr="002544BB">
              <w:rPr>
                <w:rFonts w:ascii="Montserrat" w:eastAsia="Times New Roman" w:hAnsi="Montserrat"/>
                <w:color w:val="000000"/>
                <w:sz w:val="16"/>
                <w:szCs w:val="16"/>
                <w:lang w:val="es-MX" w:eastAsia="es-MX"/>
              </w:rPr>
              <w:br/>
              <w:t>060.167.0482</w:t>
            </w:r>
            <w:r w:rsidRPr="002544BB">
              <w:rPr>
                <w:rFonts w:ascii="Montserrat" w:eastAsia="Times New Roman" w:hAnsi="Montserrat"/>
                <w:color w:val="000000"/>
                <w:sz w:val="16"/>
                <w:szCs w:val="16"/>
                <w:lang w:val="es-MX" w:eastAsia="es-MX"/>
              </w:rPr>
              <w:br/>
              <w:t>060.167.3346</w:t>
            </w:r>
            <w:r w:rsidRPr="002544BB">
              <w:rPr>
                <w:rFonts w:ascii="Montserrat" w:eastAsia="Times New Roman" w:hAnsi="Montserrat"/>
                <w:color w:val="000000"/>
                <w:sz w:val="16"/>
                <w:szCs w:val="16"/>
                <w:lang w:val="es-MX" w:eastAsia="es-MX"/>
              </w:rPr>
              <w:br/>
              <w:t>060.167.0680</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2A29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Cánula orofaríngea tipo Guedel diferentes calibres y longitudes.</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55C84"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tcBorders>
              <w:left w:val="single" w:sz="4" w:space="0" w:color="auto"/>
            </w:tcBorders>
            <w:vAlign w:val="center"/>
            <w:hideMark/>
          </w:tcPr>
          <w:p w14:paraId="385B1AFB"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4A76C68"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F0D04"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060.837.0029</w:t>
            </w:r>
          </w:p>
        </w:tc>
        <w:tc>
          <w:tcPr>
            <w:tcW w:w="6379" w:type="dxa"/>
            <w:tcBorders>
              <w:top w:val="single" w:sz="4" w:space="0" w:color="auto"/>
              <w:left w:val="nil"/>
              <w:bottom w:val="single" w:sz="4" w:space="0" w:color="auto"/>
              <w:right w:val="single" w:sz="4" w:space="0" w:color="auto"/>
            </w:tcBorders>
            <w:shd w:val="clear" w:color="auto" w:fill="auto"/>
            <w:vAlign w:val="center"/>
            <w:hideMark/>
          </w:tcPr>
          <w:p w14:paraId="39833C4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Fijación para cánula endotraqueal</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7AAB4F5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910CD79"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813A058"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5F6964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535.156.0031</w:t>
            </w:r>
          </w:p>
        </w:tc>
        <w:tc>
          <w:tcPr>
            <w:tcW w:w="6379" w:type="dxa"/>
            <w:tcBorders>
              <w:top w:val="nil"/>
              <w:left w:val="nil"/>
              <w:bottom w:val="single" w:sz="4" w:space="0" w:color="auto"/>
              <w:right w:val="single" w:sz="4" w:space="0" w:color="auto"/>
            </w:tcBorders>
            <w:shd w:val="clear" w:color="auto" w:fill="auto"/>
            <w:vAlign w:val="center"/>
            <w:hideMark/>
          </w:tcPr>
          <w:p w14:paraId="2FEF894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Cánula </w:t>
            </w:r>
            <w:proofErr w:type="spellStart"/>
            <w:r w:rsidRPr="002544BB">
              <w:rPr>
                <w:rFonts w:ascii="Montserrat" w:eastAsia="Times New Roman" w:hAnsi="Montserrat"/>
                <w:color w:val="000000"/>
                <w:sz w:val="16"/>
                <w:szCs w:val="16"/>
                <w:lang w:val="es-MX" w:eastAsia="es-MX"/>
              </w:rPr>
              <w:t>Yankauer</w:t>
            </w:r>
            <w:proofErr w:type="spellEnd"/>
            <w:r w:rsidRPr="002544BB">
              <w:rPr>
                <w:rFonts w:ascii="Montserrat" w:eastAsia="Times New Roman" w:hAnsi="Montserrat"/>
                <w:color w:val="000000"/>
                <w:sz w:val="16"/>
                <w:szCs w:val="16"/>
                <w:lang w:val="es-MX" w:eastAsia="es-MX"/>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1372CCE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362A83EB"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FD8E5F8" w14:textId="77777777" w:rsidTr="00EA6AE4">
        <w:trPr>
          <w:trHeight w:val="673"/>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3FB1EDE"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060.456.0383</w:t>
            </w:r>
            <w:r w:rsidRPr="002544BB">
              <w:rPr>
                <w:rFonts w:ascii="Montserrat" w:eastAsia="Times New Roman" w:hAnsi="Montserrat"/>
                <w:color w:val="000000"/>
                <w:sz w:val="16"/>
                <w:szCs w:val="16"/>
                <w:lang w:val="es-MX" w:eastAsia="es-MX"/>
              </w:rPr>
              <w:br/>
              <w:t>060.456.0391</w:t>
            </w:r>
            <w:r w:rsidRPr="002544BB">
              <w:rPr>
                <w:rFonts w:ascii="Montserrat" w:eastAsia="Times New Roman" w:hAnsi="Montserrat"/>
                <w:color w:val="000000"/>
                <w:sz w:val="16"/>
                <w:szCs w:val="16"/>
                <w:lang w:val="es-MX" w:eastAsia="es-MX"/>
              </w:rPr>
              <w:br/>
              <w:t>060.456.0409</w:t>
            </w:r>
          </w:p>
        </w:tc>
        <w:tc>
          <w:tcPr>
            <w:tcW w:w="6379" w:type="dxa"/>
            <w:tcBorders>
              <w:top w:val="nil"/>
              <w:left w:val="nil"/>
              <w:bottom w:val="single" w:sz="4" w:space="0" w:color="auto"/>
              <w:right w:val="single" w:sz="4" w:space="0" w:color="auto"/>
            </w:tcBorders>
            <w:shd w:val="clear" w:color="auto" w:fill="auto"/>
            <w:vAlign w:val="center"/>
            <w:hideMark/>
          </w:tcPr>
          <w:p w14:paraId="13DC0EC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Guantes para exploración de látex estériles desechables tamaño chico, mediano y grande</w:t>
            </w:r>
          </w:p>
        </w:tc>
        <w:tc>
          <w:tcPr>
            <w:tcW w:w="1984" w:type="dxa"/>
            <w:tcBorders>
              <w:top w:val="nil"/>
              <w:left w:val="nil"/>
              <w:bottom w:val="single" w:sz="4" w:space="0" w:color="auto"/>
              <w:right w:val="single" w:sz="4" w:space="0" w:color="auto"/>
            </w:tcBorders>
            <w:shd w:val="clear" w:color="auto" w:fill="auto"/>
            <w:vAlign w:val="center"/>
            <w:hideMark/>
          </w:tcPr>
          <w:p w14:paraId="7C2ECF5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2AD6070A"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10A9973" w14:textId="77777777" w:rsidTr="00EA6AE4">
        <w:trPr>
          <w:trHeight w:val="414"/>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EFB450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060.088.0017</w:t>
            </w:r>
            <w:r w:rsidRPr="002544BB">
              <w:rPr>
                <w:rFonts w:ascii="Montserrat" w:eastAsia="Times New Roman" w:hAnsi="Montserrat"/>
                <w:color w:val="000000"/>
                <w:sz w:val="16"/>
                <w:szCs w:val="16"/>
                <w:lang w:val="es-MX" w:eastAsia="es-MX"/>
              </w:rPr>
              <w:br/>
              <w:t>060.088.0025</w:t>
            </w:r>
          </w:p>
        </w:tc>
        <w:tc>
          <w:tcPr>
            <w:tcW w:w="6379" w:type="dxa"/>
            <w:tcBorders>
              <w:top w:val="nil"/>
              <w:left w:val="nil"/>
              <w:bottom w:val="single" w:sz="4" w:space="0" w:color="auto"/>
              <w:right w:val="single" w:sz="4" w:space="0" w:color="auto"/>
            </w:tcBorders>
            <w:shd w:val="clear" w:color="auto" w:fill="auto"/>
            <w:vAlign w:val="center"/>
            <w:hideMark/>
          </w:tcPr>
          <w:p w14:paraId="38948AD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Apósito transparente para fijación de vías intravenosas</w:t>
            </w:r>
          </w:p>
        </w:tc>
        <w:tc>
          <w:tcPr>
            <w:tcW w:w="1984" w:type="dxa"/>
            <w:tcBorders>
              <w:top w:val="nil"/>
              <w:left w:val="nil"/>
              <w:bottom w:val="single" w:sz="4" w:space="0" w:color="auto"/>
              <w:right w:val="single" w:sz="4" w:space="0" w:color="auto"/>
            </w:tcBorders>
            <w:shd w:val="clear" w:color="auto" w:fill="auto"/>
            <w:vAlign w:val="center"/>
            <w:hideMark/>
          </w:tcPr>
          <w:p w14:paraId="359F3DD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39140B8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01C481C"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EADAA18"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060.203.0496</w:t>
            </w:r>
          </w:p>
        </w:tc>
        <w:tc>
          <w:tcPr>
            <w:tcW w:w="6379" w:type="dxa"/>
            <w:tcBorders>
              <w:top w:val="nil"/>
              <w:left w:val="nil"/>
              <w:bottom w:val="single" w:sz="4" w:space="0" w:color="auto"/>
              <w:right w:val="single" w:sz="4" w:space="0" w:color="auto"/>
            </w:tcBorders>
            <w:shd w:val="clear" w:color="auto" w:fill="auto"/>
            <w:vAlign w:val="center"/>
            <w:hideMark/>
          </w:tcPr>
          <w:p w14:paraId="076321F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Cinta adhesiva </w:t>
            </w:r>
          </w:p>
        </w:tc>
        <w:tc>
          <w:tcPr>
            <w:tcW w:w="1984" w:type="dxa"/>
            <w:tcBorders>
              <w:top w:val="nil"/>
              <w:left w:val="nil"/>
              <w:bottom w:val="single" w:sz="4" w:space="0" w:color="auto"/>
              <w:right w:val="single" w:sz="4" w:space="0" w:color="auto"/>
            </w:tcBorders>
            <w:shd w:val="clear" w:color="auto" w:fill="auto"/>
            <w:vAlign w:val="center"/>
            <w:hideMark/>
          </w:tcPr>
          <w:p w14:paraId="011B43B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0E00CF4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F9A079B"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807286F"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060.066.0039</w:t>
            </w:r>
          </w:p>
        </w:tc>
        <w:tc>
          <w:tcPr>
            <w:tcW w:w="6379" w:type="dxa"/>
            <w:tcBorders>
              <w:top w:val="nil"/>
              <w:left w:val="nil"/>
              <w:bottom w:val="single" w:sz="4" w:space="0" w:color="auto"/>
              <w:right w:val="single" w:sz="4" w:space="0" w:color="auto"/>
            </w:tcBorders>
            <w:shd w:val="clear" w:color="auto" w:fill="auto"/>
            <w:vAlign w:val="center"/>
            <w:hideMark/>
          </w:tcPr>
          <w:p w14:paraId="75A70CC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Alcohol etílico </w:t>
            </w:r>
          </w:p>
        </w:tc>
        <w:tc>
          <w:tcPr>
            <w:tcW w:w="1984" w:type="dxa"/>
            <w:tcBorders>
              <w:top w:val="nil"/>
              <w:left w:val="nil"/>
              <w:bottom w:val="single" w:sz="4" w:space="0" w:color="auto"/>
              <w:right w:val="single" w:sz="4" w:space="0" w:color="auto"/>
            </w:tcBorders>
            <w:shd w:val="clear" w:color="auto" w:fill="auto"/>
            <w:vAlign w:val="center"/>
            <w:hideMark/>
          </w:tcPr>
          <w:p w14:paraId="24A2220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Envase</w:t>
            </w:r>
          </w:p>
        </w:tc>
        <w:tc>
          <w:tcPr>
            <w:tcW w:w="146" w:type="dxa"/>
            <w:vAlign w:val="center"/>
            <w:hideMark/>
          </w:tcPr>
          <w:p w14:paraId="7B016559"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053DDB0" w14:textId="77777777" w:rsidTr="00EA6AE4">
        <w:trPr>
          <w:trHeight w:val="386"/>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322C450"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537.703.1116</w:t>
            </w:r>
            <w:r w:rsidRPr="002544BB">
              <w:rPr>
                <w:rFonts w:ascii="Montserrat" w:eastAsia="Times New Roman" w:hAnsi="Montserrat"/>
                <w:color w:val="000000"/>
                <w:sz w:val="16"/>
                <w:szCs w:val="16"/>
                <w:lang w:val="es-MX" w:eastAsia="es-MX"/>
              </w:rPr>
              <w:br/>
              <w:t>537.703.1140</w:t>
            </w:r>
          </w:p>
        </w:tc>
        <w:tc>
          <w:tcPr>
            <w:tcW w:w="6379" w:type="dxa"/>
            <w:tcBorders>
              <w:top w:val="nil"/>
              <w:left w:val="nil"/>
              <w:bottom w:val="single" w:sz="4" w:space="0" w:color="auto"/>
              <w:right w:val="single" w:sz="4" w:space="0" w:color="auto"/>
            </w:tcBorders>
            <w:shd w:val="clear" w:color="auto" w:fill="auto"/>
            <w:vAlign w:val="center"/>
            <w:hideMark/>
          </w:tcPr>
          <w:p w14:paraId="77D2066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Pinzas </w:t>
            </w:r>
            <w:proofErr w:type="spellStart"/>
            <w:r w:rsidRPr="002544BB">
              <w:rPr>
                <w:rFonts w:ascii="Montserrat" w:eastAsia="Times New Roman" w:hAnsi="Montserrat"/>
                <w:color w:val="000000"/>
                <w:sz w:val="16"/>
                <w:szCs w:val="16"/>
                <w:lang w:val="es-MX" w:eastAsia="es-MX"/>
              </w:rPr>
              <w:t>Magill</w:t>
            </w:r>
            <w:proofErr w:type="spellEnd"/>
            <w:r w:rsidRPr="002544BB">
              <w:rPr>
                <w:rFonts w:ascii="Montserrat" w:eastAsia="Times New Roman" w:hAnsi="Montserrat"/>
                <w:color w:val="000000"/>
                <w:sz w:val="16"/>
                <w:szCs w:val="16"/>
                <w:lang w:val="es-MX" w:eastAsia="es-MX"/>
              </w:rPr>
              <w:t xml:space="preserve"> diferentes tamaños</w:t>
            </w:r>
          </w:p>
        </w:tc>
        <w:tc>
          <w:tcPr>
            <w:tcW w:w="1984" w:type="dxa"/>
            <w:tcBorders>
              <w:top w:val="nil"/>
              <w:left w:val="nil"/>
              <w:bottom w:val="single" w:sz="4" w:space="0" w:color="auto"/>
              <w:right w:val="single" w:sz="4" w:space="0" w:color="auto"/>
            </w:tcBorders>
            <w:shd w:val="clear" w:color="auto" w:fill="auto"/>
            <w:vAlign w:val="center"/>
            <w:hideMark/>
          </w:tcPr>
          <w:p w14:paraId="4F4C995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8A3D5F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6092C4B" w14:textId="77777777" w:rsidTr="00EA6AE4">
        <w:trPr>
          <w:trHeight w:val="406"/>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C6C7FEE"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010.000.4055.00</w:t>
            </w:r>
          </w:p>
        </w:tc>
        <w:tc>
          <w:tcPr>
            <w:tcW w:w="6379" w:type="dxa"/>
            <w:tcBorders>
              <w:top w:val="nil"/>
              <w:left w:val="nil"/>
              <w:bottom w:val="single" w:sz="4" w:space="0" w:color="auto"/>
              <w:right w:val="single" w:sz="4" w:space="0" w:color="auto"/>
            </w:tcBorders>
            <w:shd w:val="clear" w:color="auto" w:fill="auto"/>
            <w:vAlign w:val="center"/>
            <w:hideMark/>
          </w:tcPr>
          <w:p w14:paraId="2974A2E2"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Bupivacaína</w:t>
            </w:r>
            <w:proofErr w:type="spellEnd"/>
            <w:r w:rsidRPr="002544BB">
              <w:rPr>
                <w:rFonts w:ascii="Montserrat" w:eastAsia="Times New Roman" w:hAnsi="Montserrat"/>
                <w:color w:val="000000"/>
                <w:sz w:val="16"/>
                <w:szCs w:val="16"/>
                <w:lang w:val="es-MX" w:eastAsia="es-MX"/>
              </w:rPr>
              <w:t xml:space="preserve"> con glucosa: cada ampolleta contiene: clorhidrato de </w:t>
            </w:r>
            <w:proofErr w:type="spellStart"/>
            <w:r w:rsidRPr="002544BB">
              <w:rPr>
                <w:rFonts w:ascii="Montserrat" w:eastAsia="Times New Roman" w:hAnsi="Montserrat"/>
                <w:color w:val="000000"/>
                <w:sz w:val="16"/>
                <w:szCs w:val="16"/>
                <w:lang w:val="es-MX" w:eastAsia="es-MX"/>
              </w:rPr>
              <w:t>bupivacaína</w:t>
            </w:r>
            <w:proofErr w:type="spellEnd"/>
            <w:r w:rsidRPr="002544BB">
              <w:rPr>
                <w:rFonts w:ascii="Montserrat" w:eastAsia="Times New Roman" w:hAnsi="Montserrat"/>
                <w:color w:val="000000"/>
                <w:sz w:val="16"/>
                <w:szCs w:val="16"/>
                <w:lang w:val="es-MX" w:eastAsia="es-MX"/>
              </w:rPr>
              <w:t xml:space="preserve"> 15 mg. </w:t>
            </w:r>
            <w:proofErr w:type="gramStart"/>
            <w:r w:rsidRPr="002544BB">
              <w:rPr>
                <w:rFonts w:ascii="Montserrat" w:eastAsia="Times New Roman" w:hAnsi="Montserrat"/>
                <w:color w:val="000000"/>
                <w:sz w:val="16"/>
                <w:szCs w:val="16"/>
                <w:lang w:val="es-MX" w:eastAsia="es-MX"/>
              </w:rPr>
              <w:t>Dextrosa anhidra o glucosa anhidra</w:t>
            </w:r>
            <w:proofErr w:type="gramEnd"/>
            <w:r w:rsidRPr="002544BB">
              <w:rPr>
                <w:rFonts w:ascii="Montserrat" w:eastAsia="Times New Roman" w:hAnsi="Montserrat"/>
                <w:color w:val="000000"/>
                <w:sz w:val="16"/>
                <w:szCs w:val="16"/>
                <w:lang w:val="es-MX" w:eastAsia="es-MX"/>
              </w:rPr>
              <w:t xml:space="preserve"> 240 mg.</w:t>
            </w:r>
          </w:p>
        </w:tc>
        <w:tc>
          <w:tcPr>
            <w:tcW w:w="1984" w:type="dxa"/>
            <w:tcBorders>
              <w:top w:val="nil"/>
              <w:left w:val="nil"/>
              <w:bottom w:val="single" w:sz="4" w:space="0" w:color="auto"/>
              <w:right w:val="single" w:sz="4" w:space="0" w:color="auto"/>
            </w:tcBorders>
            <w:shd w:val="clear" w:color="auto" w:fill="auto"/>
            <w:vAlign w:val="center"/>
            <w:hideMark/>
          </w:tcPr>
          <w:p w14:paraId="7A996E4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6B2859C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645A5AF5" w14:textId="77777777" w:rsidTr="00EA6AE4">
        <w:trPr>
          <w:trHeight w:val="426"/>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8F4FC9C"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598BAB7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Bupivacaina. Solución inyectable cada ml contiene: clorhidrato de </w:t>
            </w:r>
            <w:proofErr w:type="spellStart"/>
            <w:r w:rsidRPr="002544BB">
              <w:rPr>
                <w:rFonts w:ascii="Montserrat" w:eastAsia="Times New Roman" w:hAnsi="Montserrat"/>
                <w:color w:val="000000"/>
                <w:sz w:val="16"/>
                <w:szCs w:val="16"/>
                <w:lang w:val="es-MX" w:eastAsia="es-MX"/>
              </w:rPr>
              <w:t>bupivicaína</w:t>
            </w:r>
            <w:proofErr w:type="spellEnd"/>
            <w:r w:rsidRPr="002544BB">
              <w:rPr>
                <w:rFonts w:ascii="Montserrat" w:eastAsia="Times New Roman" w:hAnsi="Montserrat"/>
                <w:color w:val="000000"/>
                <w:sz w:val="16"/>
                <w:szCs w:val="16"/>
                <w:lang w:val="es-MX" w:eastAsia="es-MX"/>
              </w:rPr>
              <w:t xml:space="preserve"> 7.5 mg/ml envase con frasco ámpula de 30 ml.</w:t>
            </w:r>
          </w:p>
        </w:tc>
        <w:tc>
          <w:tcPr>
            <w:tcW w:w="1984" w:type="dxa"/>
            <w:tcBorders>
              <w:top w:val="nil"/>
              <w:left w:val="nil"/>
              <w:bottom w:val="single" w:sz="4" w:space="0" w:color="auto"/>
              <w:right w:val="single" w:sz="4" w:space="0" w:color="auto"/>
            </w:tcBorders>
            <w:shd w:val="clear" w:color="auto" w:fill="auto"/>
            <w:vAlign w:val="center"/>
            <w:hideMark/>
          </w:tcPr>
          <w:p w14:paraId="5E3DAFF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Frasco </w:t>
            </w:r>
            <w:proofErr w:type="spellStart"/>
            <w:r w:rsidRPr="002544BB">
              <w:rPr>
                <w:rFonts w:ascii="Montserrat" w:eastAsia="Times New Roman" w:hAnsi="Montserrat"/>
                <w:color w:val="000000"/>
                <w:sz w:val="16"/>
                <w:szCs w:val="16"/>
                <w:lang w:val="es-MX" w:eastAsia="es-MX"/>
              </w:rPr>
              <w:t>ampula</w:t>
            </w:r>
            <w:proofErr w:type="spellEnd"/>
            <w:r w:rsidRPr="002544BB">
              <w:rPr>
                <w:rFonts w:ascii="Montserrat" w:eastAsia="Times New Roman" w:hAnsi="Montserrat"/>
                <w:color w:val="000000"/>
                <w:sz w:val="16"/>
                <w:szCs w:val="16"/>
                <w:lang w:val="es-MX" w:eastAsia="es-MX"/>
              </w:rPr>
              <w:t>.</w:t>
            </w:r>
          </w:p>
        </w:tc>
        <w:tc>
          <w:tcPr>
            <w:tcW w:w="146" w:type="dxa"/>
            <w:vAlign w:val="center"/>
            <w:hideMark/>
          </w:tcPr>
          <w:p w14:paraId="7F93CE32"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729CE69" w14:textId="77777777" w:rsidTr="00EA6AE4">
        <w:trPr>
          <w:trHeight w:val="404"/>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9606083"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010.000.0271.00</w:t>
            </w:r>
          </w:p>
        </w:tc>
        <w:tc>
          <w:tcPr>
            <w:tcW w:w="6379" w:type="dxa"/>
            <w:tcBorders>
              <w:top w:val="nil"/>
              <w:left w:val="nil"/>
              <w:bottom w:val="single" w:sz="4" w:space="0" w:color="auto"/>
              <w:right w:val="single" w:sz="4" w:space="0" w:color="auto"/>
            </w:tcBorders>
            <w:shd w:val="clear" w:color="auto" w:fill="auto"/>
            <w:vAlign w:val="center"/>
            <w:hideMark/>
          </w:tcPr>
          <w:p w14:paraId="016376E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Bupivacaina. Solución inyectable cada ml contiene: clorhidrato de </w:t>
            </w:r>
            <w:proofErr w:type="spellStart"/>
            <w:r w:rsidRPr="002544BB">
              <w:rPr>
                <w:rFonts w:ascii="Montserrat" w:eastAsia="Times New Roman" w:hAnsi="Montserrat"/>
                <w:color w:val="000000"/>
                <w:sz w:val="16"/>
                <w:szCs w:val="16"/>
                <w:lang w:val="es-MX" w:eastAsia="es-MX"/>
              </w:rPr>
              <w:t>bupivicaína</w:t>
            </w:r>
            <w:proofErr w:type="spellEnd"/>
            <w:r w:rsidRPr="002544BB">
              <w:rPr>
                <w:rFonts w:ascii="Montserrat" w:eastAsia="Times New Roman" w:hAnsi="Montserrat"/>
                <w:color w:val="000000"/>
                <w:sz w:val="16"/>
                <w:szCs w:val="16"/>
                <w:lang w:val="es-MX" w:eastAsia="es-MX"/>
              </w:rPr>
              <w:t xml:space="preserve"> 5 mg/ml envase con frasco ámpula de 30 ml.</w:t>
            </w:r>
          </w:p>
        </w:tc>
        <w:tc>
          <w:tcPr>
            <w:tcW w:w="1984" w:type="dxa"/>
            <w:tcBorders>
              <w:top w:val="nil"/>
              <w:left w:val="nil"/>
              <w:bottom w:val="single" w:sz="4" w:space="0" w:color="auto"/>
              <w:right w:val="single" w:sz="4" w:space="0" w:color="auto"/>
            </w:tcBorders>
            <w:shd w:val="clear" w:color="auto" w:fill="auto"/>
            <w:vAlign w:val="center"/>
            <w:hideMark/>
          </w:tcPr>
          <w:p w14:paraId="5FD64D5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Envase con 30 </w:t>
            </w:r>
            <w:proofErr w:type="spellStart"/>
            <w:r w:rsidRPr="002544BB">
              <w:rPr>
                <w:rFonts w:ascii="Montserrat" w:eastAsia="Times New Roman" w:hAnsi="Montserrat"/>
                <w:color w:val="000000"/>
                <w:sz w:val="16"/>
                <w:szCs w:val="16"/>
                <w:lang w:val="es-MX" w:eastAsia="es-MX"/>
              </w:rPr>
              <w:t>mL</w:t>
            </w:r>
            <w:proofErr w:type="spellEnd"/>
            <w:r w:rsidRPr="002544BB">
              <w:rPr>
                <w:rFonts w:ascii="Montserrat" w:eastAsia="Times New Roman" w:hAnsi="Montserrat"/>
                <w:color w:val="000000"/>
                <w:sz w:val="16"/>
                <w:szCs w:val="16"/>
                <w:lang w:val="es-MX" w:eastAsia="es-MX"/>
              </w:rPr>
              <w:t>.</w:t>
            </w:r>
          </w:p>
        </w:tc>
        <w:tc>
          <w:tcPr>
            <w:tcW w:w="146" w:type="dxa"/>
            <w:vAlign w:val="center"/>
            <w:hideMark/>
          </w:tcPr>
          <w:p w14:paraId="3B6119D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657BAD0" w14:textId="77777777" w:rsidTr="00EA6AE4">
        <w:trPr>
          <w:trHeight w:val="423"/>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9E0628B"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010.000.0522.00</w:t>
            </w:r>
          </w:p>
        </w:tc>
        <w:tc>
          <w:tcPr>
            <w:tcW w:w="6379" w:type="dxa"/>
            <w:tcBorders>
              <w:top w:val="nil"/>
              <w:left w:val="nil"/>
              <w:bottom w:val="single" w:sz="4" w:space="0" w:color="auto"/>
              <w:right w:val="single" w:sz="4" w:space="0" w:color="auto"/>
            </w:tcBorders>
            <w:shd w:val="clear" w:color="auto" w:fill="auto"/>
            <w:vAlign w:val="center"/>
            <w:hideMark/>
          </w:tcPr>
          <w:p w14:paraId="7031448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Lidocaína. Solución inyectable al 2%. Cada frasco ámpula contiene: clorhidrato de lidocaína 1 g frascos ámpula con 50 ml</w:t>
            </w:r>
          </w:p>
        </w:tc>
        <w:tc>
          <w:tcPr>
            <w:tcW w:w="1984" w:type="dxa"/>
            <w:tcBorders>
              <w:top w:val="nil"/>
              <w:left w:val="nil"/>
              <w:bottom w:val="single" w:sz="4" w:space="0" w:color="auto"/>
              <w:right w:val="single" w:sz="4" w:space="0" w:color="auto"/>
            </w:tcBorders>
            <w:shd w:val="clear" w:color="auto" w:fill="auto"/>
            <w:vAlign w:val="center"/>
            <w:hideMark/>
          </w:tcPr>
          <w:p w14:paraId="2D1E438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7D10BE0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C594D7F"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EA67921"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010.000.0265.00</w:t>
            </w:r>
          </w:p>
        </w:tc>
        <w:tc>
          <w:tcPr>
            <w:tcW w:w="6379" w:type="dxa"/>
            <w:tcBorders>
              <w:top w:val="nil"/>
              <w:left w:val="nil"/>
              <w:bottom w:val="single" w:sz="4" w:space="0" w:color="auto"/>
              <w:right w:val="single" w:sz="4" w:space="0" w:color="auto"/>
            </w:tcBorders>
            <w:shd w:val="clear" w:color="auto" w:fill="auto"/>
            <w:vAlign w:val="center"/>
            <w:hideMark/>
          </w:tcPr>
          <w:p w14:paraId="0381D05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Lidocaína epinefrina. Solución inyectable al 2% cada frasco ámpula contiene: clorhidrato de lidocaína 1 g epinefrina (1:200000) 0.25 mg frascos ámpula con 50</w:t>
            </w:r>
          </w:p>
        </w:tc>
        <w:tc>
          <w:tcPr>
            <w:tcW w:w="1984" w:type="dxa"/>
            <w:tcBorders>
              <w:top w:val="nil"/>
              <w:left w:val="nil"/>
              <w:bottom w:val="single" w:sz="4" w:space="0" w:color="auto"/>
              <w:right w:val="single" w:sz="4" w:space="0" w:color="auto"/>
            </w:tcBorders>
            <w:shd w:val="clear" w:color="auto" w:fill="auto"/>
            <w:vAlign w:val="center"/>
            <w:hideMark/>
          </w:tcPr>
          <w:p w14:paraId="26225C1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0F32D670"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A8F7DA5" w14:textId="77777777" w:rsidTr="005B61D5">
        <w:trPr>
          <w:trHeight w:val="87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8FECD8F"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010.000.0269.00</w:t>
            </w:r>
          </w:p>
        </w:tc>
        <w:tc>
          <w:tcPr>
            <w:tcW w:w="6379" w:type="dxa"/>
            <w:tcBorders>
              <w:top w:val="nil"/>
              <w:left w:val="nil"/>
              <w:bottom w:val="single" w:sz="4" w:space="0" w:color="auto"/>
              <w:right w:val="single" w:sz="4" w:space="0" w:color="auto"/>
            </w:tcBorders>
            <w:shd w:val="clear" w:color="auto" w:fill="auto"/>
            <w:vAlign w:val="center"/>
            <w:hideMark/>
          </w:tcPr>
          <w:p w14:paraId="6220F1A4"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Ropivacaína 2mg. Solución inyectable cada ampolleta contiene: clorhidrato de ropivacaína monohidratada equivalente a 40 mg de clorhidrato de ropivacaína. Ampolletas con 20 ml.</w:t>
            </w:r>
          </w:p>
        </w:tc>
        <w:tc>
          <w:tcPr>
            <w:tcW w:w="1984" w:type="dxa"/>
            <w:tcBorders>
              <w:top w:val="nil"/>
              <w:left w:val="nil"/>
              <w:bottom w:val="single" w:sz="4" w:space="0" w:color="auto"/>
              <w:right w:val="single" w:sz="4" w:space="0" w:color="auto"/>
            </w:tcBorders>
            <w:shd w:val="clear" w:color="auto" w:fill="auto"/>
            <w:vAlign w:val="center"/>
            <w:hideMark/>
          </w:tcPr>
          <w:p w14:paraId="24E302D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33EF9E0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B31700A" w14:textId="77777777" w:rsidTr="00EA6AE4">
        <w:trPr>
          <w:trHeight w:val="612"/>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DD3CE66"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lastRenderedPageBreak/>
              <w:t>010.000.0270.00</w:t>
            </w:r>
          </w:p>
        </w:tc>
        <w:tc>
          <w:tcPr>
            <w:tcW w:w="6379" w:type="dxa"/>
            <w:tcBorders>
              <w:top w:val="nil"/>
              <w:left w:val="nil"/>
              <w:bottom w:val="single" w:sz="4" w:space="0" w:color="auto"/>
              <w:right w:val="single" w:sz="4" w:space="0" w:color="auto"/>
            </w:tcBorders>
            <w:shd w:val="clear" w:color="auto" w:fill="auto"/>
            <w:vAlign w:val="center"/>
            <w:hideMark/>
          </w:tcPr>
          <w:p w14:paraId="01A2066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Ropivacaína 7.5mg. Solución inyectable cada ampolleta contiene: clorhidrato de ropivacaína monohidratada equivalente a 150 mg de clorhidrato de ropivacaína. Ampolletas con 20 ml.</w:t>
            </w:r>
          </w:p>
        </w:tc>
        <w:tc>
          <w:tcPr>
            <w:tcW w:w="1984" w:type="dxa"/>
            <w:tcBorders>
              <w:top w:val="nil"/>
              <w:left w:val="nil"/>
              <w:bottom w:val="single" w:sz="4" w:space="0" w:color="auto"/>
              <w:right w:val="single" w:sz="4" w:space="0" w:color="auto"/>
            </w:tcBorders>
            <w:shd w:val="clear" w:color="auto" w:fill="auto"/>
            <w:vAlign w:val="center"/>
            <w:hideMark/>
          </w:tcPr>
          <w:p w14:paraId="3FDBA39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681F7DFE"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7FBD47B" w14:textId="77777777" w:rsidTr="00EA6AE4">
        <w:trPr>
          <w:trHeight w:val="436"/>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2A3DF49"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040.000.2099.00</w:t>
            </w:r>
            <w:r w:rsidRPr="002544BB">
              <w:rPr>
                <w:rFonts w:ascii="Montserrat" w:eastAsia="Times New Roman" w:hAnsi="Montserrat"/>
                <w:color w:val="000000"/>
                <w:sz w:val="16"/>
                <w:szCs w:val="16"/>
                <w:lang w:val="es-MX" w:eastAsia="es-MX"/>
              </w:rPr>
              <w:br/>
              <w:t>040.000.2103.00</w:t>
            </w:r>
          </w:p>
        </w:tc>
        <w:tc>
          <w:tcPr>
            <w:tcW w:w="6379" w:type="dxa"/>
            <w:tcBorders>
              <w:top w:val="nil"/>
              <w:left w:val="nil"/>
              <w:bottom w:val="single" w:sz="4" w:space="0" w:color="auto"/>
              <w:right w:val="single" w:sz="4" w:space="0" w:color="auto"/>
            </w:tcBorders>
            <w:shd w:val="clear" w:color="auto" w:fill="auto"/>
            <w:vAlign w:val="center"/>
            <w:hideMark/>
          </w:tcPr>
          <w:p w14:paraId="73B9E17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Morfina 10 mg en 10 ml o 2.5mg en 2.5ml </w:t>
            </w:r>
          </w:p>
        </w:tc>
        <w:tc>
          <w:tcPr>
            <w:tcW w:w="1984" w:type="dxa"/>
            <w:tcBorders>
              <w:top w:val="nil"/>
              <w:left w:val="nil"/>
              <w:bottom w:val="single" w:sz="4" w:space="0" w:color="auto"/>
              <w:right w:val="single" w:sz="4" w:space="0" w:color="auto"/>
            </w:tcBorders>
            <w:shd w:val="clear" w:color="auto" w:fill="auto"/>
            <w:vAlign w:val="center"/>
            <w:hideMark/>
          </w:tcPr>
          <w:p w14:paraId="3D0A716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54AE90F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B909D68" w14:textId="77777777" w:rsidTr="00EA6AE4">
        <w:trPr>
          <w:trHeight w:val="414"/>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313457B"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040.000.2107.00</w:t>
            </w:r>
          </w:p>
        </w:tc>
        <w:tc>
          <w:tcPr>
            <w:tcW w:w="6379" w:type="dxa"/>
            <w:tcBorders>
              <w:top w:val="nil"/>
              <w:left w:val="nil"/>
              <w:bottom w:val="single" w:sz="4" w:space="0" w:color="auto"/>
              <w:right w:val="single" w:sz="4" w:space="0" w:color="auto"/>
            </w:tcBorders>
            <w:shd w:val="clear" w:color="auto" w:fill="auto"/>
            <w:vAlign w:val="center"/>
            <w:hideMark/>
          </w:tcPr>
          <w:p w14:paraId="355D4E8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Efedrina. Solución inyectable cada ampolleta contiene: sulfato de efedrina 50 mg ampolletas con 2 ml. (25 mg/ml)</w:t>
            </w:r>
          </w:p>
        </w:tc>
        <w:tc>
          <w:tcPr>
            <w:tcW w:w="1984" w:type="dxa"/>
            <w:tcBorders>
              <w:top w:val="nil"/>
              <w:left w:val="nil"/>
              <w:bottom w:val="single" w:sz="4" w:space="0" w:color="auto"/>
              <w:right w:val="single" w:sz="4" w:space="0" w:color="auto"/>
            </w:tcBorders>
            <w:shd w:val="clear" w:color="auto" w:fill="auto"/>
            <w:vAlign w:val="center"/>
            <w:hideMark/>
          </w:tcPr>
          <w:p w14:paraId="5799AE5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3DC2F72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BCD9750" w14:textId="77777777" w:rsidTr="00EA6AE4">
        <w:trPr>
          <w:trHeight w:val="406"/>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5F3A3D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010.000.0291.00</w:t>
            </w:r>
          </w:p>
        </w:tc>
        <w:tc>
          <w:tcPr>
            <w:tcW w:w="6379" w:type="dxa"/>
            <w:tcBorders>
              <w:top w:val="nil"/>
              <w:left w:val="nil"/>
              <w:bottom w:val="single" w:sz="4" w:space="0" w:color="auto"/>
              <w:right w:val="single" w:sz="4" w:space="0" w:color="auto"/>
            </w:tcBorders>
            <w:shd w:val="clear" w:color="auto" w:fill="auto"/>
            <w:vAlign w:val="center"/>
            <w:hideMark/>
          </w:tcPr>
          <w:p w14:paraId="1EE1D2D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Neostigmina. Solución inyectable cada ampolleta contiene: </w:t>
            </w:r>
            <w:proofErr w:type="spellStart"/>
            <w:r w:rsidRPr="002544BB">
              <w:rPr>
                <w:rFonts w:ascii="Montserrat" w:eastAsia="Times New Roman" w:hAnsi="Montserrat"/>
                <w:color w:val="000000"/>
                <w:sz w:val="16"/>
                <w:szCs w:val="16"/>
                <w:lang w:val="es-MX" w:eastAsia="es-MX"/>
              </w:rPr>
              <w:t>metilsulfato</w:t>
            </w:r>
            <w:proofErr w:type="spellEnd"/>
            <w:r w:rsidRPr="002544BB">
              <w:rPr>
                <w:rFonts w:ascii="Montserrat" w:eastAsia="Times New Roman" w:hAnsi="Montserrat"/>
                <w:color w:val="000000"/>
                <w:sz w:val="16"/>
                <w:szCs w:val="16"/>
                <w:lang w:val="es-MX" w:eastAsia="es-MX"/>
              </w:rPr>
              <w:t xml:space="preserve"> de neostigmina 0.5 mg ampolletas con 1 ml.</w:t>
            </w:r>
          </w:p>
        </w:tc>
        <w:tc>
          <w:tcPr>
            <w:tcW w:w="1984" w:type="dxa"/>
            <w:tcBorders>
              <w:top w:val="nil"/>
              <w:left w:val="nil"/>
              <w:bottom w:val="single" w:sz="4" w:space="0" w:color="auto"/>
              <w:right w:val="single" w:sz="4" w:space="0" w:color="auto"/>
            </w:tcBorders>
            <w:shd w:val="clear" w:color="auto" w:fill="auto"/>
            <w:vAlign w:val="center"/>
            <w:hideMark/>
          </w:tcPr>
          <w:p w14:paraId="58614FB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283B7393"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02B2D8D" w14:textId="77777777" w:rsidTr="00EA6AE4">
        <w:trPr>
          <w:trHeight w:val="426"/>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932816C"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060.345.3798</w:t>
            </w:r>
            <w:r w:rsidRPr="002544BB">
              <w:rPr>
                <w:rFonts w:ascii="Montserrat" w:eastAsia="Times New Roman" w:hAnsi="Montserrat"/>
                <w:color w:val="000000"/>
                <w:sz w:val="16"/>
                <w:szCs w:val="16"/>
                <w:lang w:val="es-MX" w:eastAsia="es-MX"/>
              </w:rPr>
              <w:br/>
              <w:t>060.345.3788</w:t>
            </w:r>
          </w:p>
        </w:tc>
        <w:tc>
          <w:tcPr>
            <w:tcW w:w="6379" w:type="dxa"/>
            <w:tcBorders>
              <w:top w:val="nil"/>
              <w:left w:val="nil"/>
              <w:bottom w:val="single" w:sz="4" w:space="0" w:color="auto"/>
              <w:right w:val="single" w:sz="4" w:space="0" w:color="auto"/>
            </w:tcBorders>
            <w:shd w:val="clear" w:color="auto" w:fill="auto"/>
            <w:vAlign w:val="center"/>
            <w:hideMark/>
          </w:tcPr>
          <w:p w14:paraId="519BF04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Equipo de bloqueo mixto epidural/subdural </w:t>
            </w:r>
          </w:p>
        </w:tc>
        <w:tc>
          <w:tcPr>
            <w:tcW w:w="1984" w:type="dxa"/>
            <w:tcBorders>
              <w:top w:val="nil"/>
              <w:left w:val="nil"/>
              <w:bottom w:val="single" w:sz="4" w:space="0" w:color="auto"/>
              <w:right w:val="single" w:sz="4" w:space="0" w:color="auto"/>
            </w:tcBorders>
            <w:shd w:val="clear" w:color="auto" w:fill="auto"/>
            <w:vAlign w:val="center"/>
            <w:hideMark/>
          </w:tcPr>
          <w:p w14:paraId="665D26F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EAD79ED"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F69636F" w14:textId="77777777" w:rsidTr="00EA6AE4">
        <w:trPr>
          <w:trHeight w:val="702"/>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37F336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060.345.4273</w:t>
            </w:r>
            <w:r w:rsidRPr="002544BB">
              <w:rPr>
                <w:rFonts w:ascii="Montserrat" w:eastAsia="Times New Roman" w:hAnsi="Montserrat"/>
                <w:color w:val="000000"/>
                <w:sz w:val="16"/>
                <w:szCs w:val="16"/>
                <w:lang w:val="es-MX" w:eastAsia="es-MX"/>
              </w:rPr>
              <w:br/>
              <w:t>060.345.3424</w:t>
            </w:r>
            <w:r w:rsidRPr="002544BB">
              <w:rPr>
                <w:rFonts w:ascii="Montserrat" w:eastAsia="Times New Roman" w:hAnsi="Montserrat"/>
                <w:color w:val="000000"/>
                <w:sz w:val="16"/>
                <w:szCs w:val="16"/>
                <w:lang w:val="es-MX" w:eastAsia="es-MX"/>
              </w:rPr>
              <w:br/>
              <w:t>060.345.2152</w:t>
            </w:r>
          </w:p>
        </w:tc>
        <w:tc>
          <w:tcPr>
            <w:tcW w:w="6379" w:type="dxa"/>
            <w:tcBorders>
              <w:top w:val="nil"/>
              <w:left w:val="nil"/>
              <w:bottom w:val="single" w:sz="4" w:space="0" w:color="auto"/>
              <w:right w:val="single" w:sz="4" w:space="0" w:color="auto"/>
            </w:tcBorders>
            <w:shd w:val="clear" w:color="auto" w:fill="auto"/>
            <w:vAlign w:val="center"/>
            <w:hideMark/>
          </w:tcPr>
          <w:p w14:paraId="11E373E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Equipo de bloqueo epidural  </w:t>
            </w:r>
          </w:p>
        </w:tc>
        <w:tc>
          <w:tcPr>
            <w:tcW w:w="1984" w:type="dxa"/>
            <w:tcBorders>
              <w:top w:val="nil"/>
              <w:left w:val="nil"/>
              <w:bottom w:val="single" w:sz="4" w:space="0" w:color="auto"/>
              <w:right w:val="single" w:sz="4" w:space="0" w:color="auto"/>
            </w:tcBorders>
            <w:shd w:val="clear" w:color="auto" w:fill="auto"/>
            <w:vAlign w:val="center"/>
            <w:hideMark/>
          </w:tcPr>
          <w:p w14:paraId="5DE1137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EB4F6B6"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EA2F7F2"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9185F7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060.345.4281</w:t>
            </w:r>
          </w:p>
        </w:tc>
        <w:tc>
          <w:tcPr>
            <w:tcW w:w="6379" w:type="dxa"/>
            <w:tcBorders>
              <w:top w:val="nil"/>
              <w:left w:val="nil"/>
              <w:bottom w:val="single" w:sz="4" w:space="0" w:color="auto"/>
              <w:right w:val="single" w:sz="4" w:space="0" w:color="auto"/>
            </w:tcBorders>
            <w:shd w:val="clear" w:color="auto" w:fill="auto"/>
            <w:vAlign w:val="center"/>
            <w:hideMark/>
          </w:tcPr>
          <w:p w14:paraId="2712E5F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Equipo de bloqueo mixto para paciente obeso </w:t>
            </w:r>
          </w:p>
        </w:tc>
        <w:tc>
          <w:tcPr>
            <w:tcW w:w="1984" w:type="dxa"/>
            <w:tcBorders>
              <w:top w:val="nil"/>
              <w:left w:val="nil"/>
              <w:bottom w:val="single" w:sz="4" w:space="0" w:color="auto"/>
              <w:right w:val="single" w:sz="4" w:space="0" w:color="auto"/>
            </w:tcBorders>
            <w:shd w:val="clear" w:color="auto" w:fill="auto"/>
            <w:vAlign w:val="center"/>
            <w:hideMark/>
          </w:tcPr>
          <w:p w14:paraId="1B0C319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Equipo</w:t>
            </w:r>
          </w:p>
        </w:tc>
        <w:tc>
          <w:tcPr>
            <w:tcW w:w="146" w:type="dxa"/>
            <w:vAlign w:val="center"/>
            <w:hideMark/>
          </w:tcPr>
          <w:p w14:paraId="3DD7E61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57B4314"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D0EAE7E"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6748FEB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Aguja espinal – </w:t>
            </w:r>
            <w:proofErr w:type="spellStart"/>
            <w:r w:rsidRPr="002544BB">
              <w:rPr>
                <w:rFonts w:ascii="Montserrat" w:eastAsia="Times New Roman" w:hAnsi="Montserrat"/>
                <w:color w:val="000000"/>
                <w:sz w:val="16"/>
                <w:szCs w:val="16"/>
                <w:lang w:val="es-MX" w:eastAsia="es-MX"/>
              </w:rPr>
              <w:t>Quincke</w:t>
            </w:r>
            <w:proofErr w:type="spellEnd"/>
            <w:r w:rsidRPr="002544BB">
              <w:rPr>
                <w:rFonts w:ascii="Montserrat" w:eastAsia="Times New Roman" w:hAnsi="Montserrat"/>
                <w:color w:val="000000"/>
                <w:sz w:val="16"/>
                <w:szCs w:val="16"/>
                <w:lang w:val="es-MX" w:eastAsia="es-MX"/>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7660EF3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7FC64CB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9B64E03" w14:textId="77777777" w:rsidTr="00EA6AE4">
        <w:trPr>
          <w:trHeight w:val="805"/>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4C954AC"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060.960.0043</w:t>
            </w:r>
            <w:r w:rsidRPr="002544BB">
              <w:rPr>
                <w:rFonts w:ascii="Montserrat" w:eastAsia="Times New Roman" w:hAnsi="Montserrat"/>
                <w:color w:val="000000"/>
                <w:sz w:val="16"/>
                <w:szCs w:val="16"/>
                <w:lang w:val="es-MX" w:eastAsia="es-MX"/>
              </w:rPr>
              <w:br/>
              <w:t>060.040.9007</w:t>
            </w:r>
            <w:r w:rsidRPr="002544BB">
              <w:rPr>
                <w:rFonts w:ascii="Montserrat" w:eastAsia="Times New Roman" w:hAnsi="Montserrat"/>
                <w:color w:val="000000"/>
                <w:sz w:val="16"/>
                <w:szCs w:val="16"/>
                <w:lang w:val="es-MX" w:eastAsia="es-MX"/>
              </w:rPr>
              <w:br/>
              <w:t>060.040.0543</w:t>
            </w:r>
            <w:r w:rsidRPr="002544BB">
              <w:rPr>
                <w:rFonts w:ascii="Montserrat" w:eastAsia="Times New Roman" w:hAnsi="Montserrat"/>
                <w:color w:val="000000"/>
                <w:sz w:val="16"/>
                <w:szCs w:val="16"/>
                <w:lang w:val="es-MX" w:eastAsia="es-MX"/>
              </w:rPr>
              <w:br/>
              <w:t>060.960.0016</w:t>
            </w:r>
          </w:p>
        </w:tc>
        <w:tc>
          <w:tcPr>
            <w:tcW w:w="6379" w:type="dxa"/>
            <w:tcBorders>
              <w:top w:val="nil"/>
              <w:left w:val="nil"/>
              <w:bottom w:val="single" w:sz="4" w:space="0" w:color="auto"/>
              <w:right w:val="single" w:sz="4" w:space="0" w:color="auto"/>
            </w:tcBorders>
            <w:shd w:val="clear" w:color="auto" w:fill="auto"/>
            <w:vAlign w:val="center"/>
            <w:hideMark/>
          </w:tcPr>
          <w:p w14:paraId="0AC20E7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Aguja Whitacre para raquianestesia con punta tipo lápiz diferentes calibres</w:t>
            </w:r>
          </w:p>
        </w:tc>
        <w:tc>
          <w:tcPr>
            <w:tcW w:w="1984" w:type="dxa"/>
            <w:tcBorders>
              <w:top w:val="nil"/>
              <w:left w:val="nil"/>
              <w:bottom w:val="single" w:sz="4" w:space="0" w:color="auto"/>
              <w:right w:val="single" w:sz="4" w:space="0" w:color="auto"/>
            </w:tcBorders>
            <w:shd w:val="clear" w:color="auto" w:fill="auto"/>
            <w:vAlign w:val="center"/>
            <w:hideMark/>
          </w:tcPr>
          <w:p w14:paraId="51B0FB9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0DB090F9"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13B5B70"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1DBB3B6"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148A392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Aguja ecogénica </w:t>
            </w:r>
          </w:p>
        </w:tc>
        <w:tc>
          <w:tcPr>
            <w:tcW w:w="1984" w:type="dxa"/>
            <w:tcBorders>
              <w:top w:val="nil"/>
              <w:left w:val="nil"/>
              <w:bottom w:val="single" w:sz="4" w:space="0" w:color="auto"/>
              <w:right w:val="single" w:sz="4" w:space="0" w:color="auto"/>
            </w:tcBorders>
            <w:shd w:val="clear" w:color="auto" w:fill="auto"/>
            <w:vAlign w:val="center"/>
            <w:hideMark/>
          </w:tcPr>
          <w:p w14:paraId="15BFD76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7BB7476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CE74E98" w14:textId="77777777" w:rsidTr="00B57D0D">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D2FBEDE"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nil"/>
              <w:left w:val="nil"/>
              <w:bottom w:val="single" w:sz="4" w:space="0" w:color="auto"/>
              <w:right w:val="single" w:sz="4" w:space="0" w:color="auto"/>
            </w:tcBorders>
            <w:shd w:val="clear" w:color="auto" w:fill="auto"/>
            <w:vAlign w:val="center"/>
            <w:hideMark/>
          </w:tcPr>
          <w:p w14:paraId="4BBA02B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Aguja de estimulación nerviosa periférica y de plexos varios calibres.</w:t>
            </w:r>
          </w:p>
        </w:tc>
        <w:tc>
          <w:tcPr>
            <w:tcW w:w="1984" w:type="dxa"/>
            <w:tcBorders>
              <w:top w:val="nil"/>
              <w:left w:val="nil"/>
              <w:bottom w:val="single" w:sz="4" w:space="0" w:color="auto"/>
              <w:right w:val="single" w:sz="4" w:space="0" w:color="auto"/>
            </w:tcBorders>
            <w:shd w:val="clear" w:color="auto" w:fill="auto"/>
            <w:vAlign w:val="center"/>
            <w:hideMark/>
          </w:tcPr>
          <w:p w14:paraId="3A063B6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C21EF5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3B15839"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EF85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9A9E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Electrodos para electrocardiograma con soporte adhesivo</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8A2C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tcBorders>
              <w:left w:val="single" w:sz="4" w:space="0" w:color="auto"/>
            </w:tcBorders>
            <w:vAlign w:val="center"/>
            <w:hideMark/>
          </w:tcPr>
          <w:p w14:paraId="085A1A5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F8B7314"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2234D"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11B5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Línea para monitorización de </w:t>
            </w:r>
            <w:proofErr w:type="spellStart"/>
            <w:r w:rsidRPr="002544BB">
              <w:rPr>
                <w:rFonts w:ascii="Montserrat" w:eastAsia="Times New Roman" w:hAnsi="Montserrat"/>
                <w:color w:val="000000"/>
                <w:sz w:val="16"/>
                <w:szCs w:val="16"/>
                <w:lang w:val="es-MX" w:eastAsia="es-MX"/>
              </w:rPr>
              <w:t>capnografía</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28E5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tcBorders>
              <w:left w:val="single" w:sz="4" w:space="0" w:color="auto"/>
            </w:tcBorders>
            <w:vAlign w:val="center"/>
            <w:hideMark/>
          </w:tcPr>
          <w:p w14:paraId="09FB0F6D"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F2F0A3B"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AC618"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010.000.1207.00</w:t>
            </w:r>
          </w:p>
        </w:tc>
        <w:tc>
          <w:tcPr>
            <w:tcW w:w="6379" w:type="dxa"/>
            <w:tcBorders>
              <w:top w:val="single" w:sz="4" w:space="0" w:color="auto"/>
              <w:left w:val="nil"/>
              <w:bottom w:val="single" w:sz="4" w:space="0" w:color="auto"/>
              <w:right w:val="single" w:sz="4" w:space="0" w:color="auto"/>
            </w:tcBorders>
            <w:shd w:val="clear" w:color="auto" w:fill="auto"/>
            <w:vAlign w:val="center"/>
            <w:hideMark/>
          </w:tcPr>
          <w:p w14:paraId="351E5C10"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Butilhiosina</w:t>
            </w:r>
            <w:proofErr w:type="spellEnd"/>
            <w:r w:rsidRPr="002544BB">
              <w:rPr>
                <w:rFonts w:ascii="Montserrat" w:eastAsia="Times New Roman" w:hAnsi="Montserrat"/>
                <w:color w:val="000000"/>
                <w:sz w:val="16"/>
                <w:szCs w:val="16"/>
                <w:lang w:val="es-MX" w:eastAsia="es-MX"/>
              </w:rPr>
              <w:t xml:space="preserve"> 20mg en 1ml</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68BEA76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75281EB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48F4A7D" w14:textId="77777777" w:rsidTr="00EA6AE4">
        <w:trPr>
          <w:trHeight w:val="47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AA8324D"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060.168.0085</w:t>
            </w:r>
            <w:r w:rsidRPr="002544BB">
              <w:rPr>
                <w:rFonts w:ascii="Montserrat" w:eastAsia="Times New Roman" w:hAnsi="Montserrat"/>
                <w:color w:val="000000"/>
                <w:sz w:val="16"/>
                <w:szCs w:val="16"/>
                <w:lang w:val="es-MX" w:eastAsia="es-MX"/>
              </w:rPr>
              <w:br/>
              <w:t>060.168.0077</w:t>
            </w:r>
          </w:p>
        </w:tc>
        <w:tc>
          <w:tcPr>
            <w:tcW w:w="6379" w:type="dxa"/>
            <w:tcBorders>
              <w:top w:val="nil"/>
              <w:left w:val="nil"/>
              <w:bottom w:val="single" w:sz="4" w:space="0" w:color="auto"/>
              <w:right w:val="single" w:sz="4" w:space="0" w:color="auto"/>
            </w:tcBorders>
            <w:shd w:val="clear" w:color="auto" w:fill="auto"/>
            <w:vAlign w:val="center"/>
            <w:hideMark/>
          </w:tcPr>
          <w:p w14:paraId="519EAF0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Sonda para aspiración diferentes calibres</w:t>
            </w:r>
          </w:p>
        </w:tc>
        <w:tc>
          <w:tcPr>
            <w:tcW w:w="1984" w:type="dxa"/>
            <w:tcBorders>
              <w:top w:val="nil"/>
              <w:left w:val="nil"/>
              <w:bottom w:val="single" w:sz="4" w:space="0" w:color="auto"/>
              <w:right w:val="single" w:sz="4" w:space="0" w:color="auto"/>
            </w:tcBorders>
            <w:shd w:val="clear" w:color="auto" w:fill="auto"/>
            <w:vAlign w:val="center"/>
            <w:hideMark/>
          </w:tcPr>
          <w:p w14:paraId="4FAC9CF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2C0DB2C0"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07B1CAD"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82975F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060.436.0701</w:t>
            </w:r>
          </w:p>
        </w:tc>
        <w:tc>
          <w:tcPr>
            <w:tcW w:w="6379" w:type="dxa"/>
            <w:tcBorders>
              <w:top w:val="nil"/>
              <w:left w:val="nil"/>
              <w:bottom w:val="single" w:sz="4" w:space="0" w:color="auto"/>
              <w:right w:val="single" w:sz="4" w:space="0" w:color="auto"/>
            </w:tcBorders>
            <w:shd w:val="clear" w:color="auto" w:fill="auto"/>
            <w:vAlign w:val="center"/>
            <w:hideMark/>
          </w:tcPr>
          <w:p w14:paraId="599FC61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Paquete de gasas estériles</w:t>
            </w:r>
          </w:p>
        </w:tc>
        <w:tc>
          <w:tcPr>
            <w:tcW w:w="1984" w:type="dxa"/>
            <w:tcBorders>
              <w:top w:val="nil"/>
              <w:left w:val="nil"/>
              <w:bottom w:val="single" w:sz="4" w:space="0" w:color="auto"/>
              <w:right w:val="single" w:sz="4" w:space="0" w:color="auto"/>
            </w:tcBorders>
            <w:shd w:val="clear" w:color="auto" w:fill="auto"/>
            <w:vAlign w:val="center"/>
            <w:hideMark/>
          </w:tcPr>
          <w:p w14:paraId="618065F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Paquete</w:t>
            </w:r>
          </w:p>
        </w:tc>
        <w:tc>
          <w:tcPr>
            <w:tcW w:w="146" w:type="dxa"/>
            <w:vAlign w:val="center"/>
            <w:hideMark/>
          </w:tcPr>
          <w:p w14:paraId="15D53C6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752FAD8" w14:textId="77777777" w:rsidTr="00EA6AE4">
        <w:trPr>
          <w:trHeight w:val="679"/>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E07E9D7"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060.626.0073</w:t>
            </w:r>
            <w:r w:rsidRPr="002544BB">
              <w:rPr>
                <w:rFonts w:ascii="Montserrat" w:eastAsia="Times New Roman" w:hAnsi="Montserrat"/>
                <w:color w:val="000000"/>
                <w:sz w:val="16"/>
                <w:szCs w:val="16"/>
                <w:lang w:val="es-MX" w:eastAsia="es-MX"/>
              </w:rPr>
              <w:br/>
              <w:t>060.626.0081</w:t>
            </w:r>
            <w:r w:rsidRPr="002544BB">
              <w:rPr>
                <w:rFonts w:ascii="Montserrat" w:eastAsia="Times New Roman" w:hAnsi="Montserrat"/>
                <w:color w:val="000000"/>
                <w:sz w:val="16"/>
                <w:szCs w:val="16"/>
                <w:lang w:val="es-MX" w:eastAsia="es-MX"/>
              </w:rPr>
              <w:br/>
              <w:t>060.626.0099</w:t>
            </w:r>
          </w:p>
        </w:tc>
        <w:tc>
          <w:tcPr>
            <w:tcW w:w="6379" w:type="dxa"/>
            <w:tcBorders>
              <w:top w:val="nil"/>
              <w:left w:val="nil"/>
              <w:bottom w:val="single" w:sz="4" w:space="0" w:color="auto"/>
              <w:right w:val="single" w:sz="4" w:space="0" w:color="auto"/>
            </w:tcBorders>
            <w:shd w:val="clear" w:color="auto" w:fill="auto"/>
            <w:vAlign w:val="center"/>
            <w:hideMark/>
          </w:tcPr>
          <w:p w14:paraId="10A2EAD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Medias de compresión anti- embolicas hasta la rodilla, tallas: chica, mediana o grande </w:t>
            </w:r>
            <w:proofErr w:type="gramStart"/>
            <w:r w:rsidRPr="002544BB">
              <w:rPr>
                <w:rFonts w:ascii="Montserrat" w:eastAsia="Times New Roman" w:hAnsi="Montserrat"/>
                <w:color w:val="000000"/>
                <w:sz w:val="16"/>
                <w:szCs w:val="16"/>
                <w:lang w:val="es-MX" w:eastAsia="es-MX"/>
              </w:rPr>
              <w:t>de acuerdo al</w:t>
            </w:r>
            <w:proofErr w:type="gramEnd"/>
            <w:r w:rsidRPr="002544BB">
              <w:rPr>
                <w:rFonts w:ascii="Montserrat" w:eastAsia="Times New Roman" w:hAnsi="Montserrat"/>
                <w:color w:val="000000"/>
                <w:sz w:val="16"/>
                <w:szCs w:val="16"/>
                <w:lang w:val="es-MX" w:eastAsia="es-MX"/>
              </w:rPr>
              <w:t xml:space="preserve"> tipo de paciente</w:t>
            </w:r>
          </w:p>
        </w:tc>
        <w:tc>
          <w:tcPr>
            <w:tcW w:w="1984" w:type="dxa"/>
            <w:tcBorders>
              <w:top w:val="nil"/>
              <w:left w:val="nil"/>
              <w:bottom w:val="single" w:sz="4" w:space="0" w:color="auto"/>
              <w:right w:val="single" w:sz="4" w:space="0" w:color="auto"/>
            </w:tcBorders>
            <w:shd w:val="clear" w:color="auto" w:fill="auto"/>
            <w:vAlign w:val="center"/>
            <w:hideMark/>
          </w:tcPr>
          <w:p w14:paraId="551939F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Par</w:t>
            </w:r>
          </w:p>
        </w:tc>
        <w:tc>
          <w:tcPr>
            <w:tcW w:w="146" w:type="dxa"/>
            <w:vAlign w:val="center"/>
            <w:hideMark/>
          </w:tcPr>
          <w:p w14:paraId="43D1811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A581485"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56E0AFC" w14:textId="4F08394B"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09A8293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Parches para ojos </w:t>
            </w:r>
          </w:p>
        </w:tc>
        <w:tc>
          <w:tcPr>
            <w:tcW w:w="1984" w:type="dxa"/>
            <w:tcBorders>
              <w:top w:val="nil"/>
              <w:left w:val="nil"/>
              <w:bottom w:val="single" w:sz="4" w:space="0" w:color="auto"/>
              <w:right w:val="single" w:sz="4" w:space="0" w:color="auto"/>
            </w:tcBorders>
            <w:shd w:val="clear" w:color="auto" w:fill="auto"/>
            <w:vAlign w:val="center"/>
            <w:hideMark/>
          </w:tcPr>
          <w:p w14:paraId="1341B0E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Par</w:t>
            </w:r>
          </w:p>
        </w:tc>
        <w:tc>
          <w:tcPr>
            <w:tcW w:w="146" w:type="dxa"/>
            <w:vAlign w:val="center"/>
            <w:hideMark/>
          </w:tcPr>
          <w:p w14:paraId="5A2CF8F7"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DE44950"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017DE4C" w14:textId="3036B1F6"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5EB7FB5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Mascarilla Laríngea de una vía desechable </w:t>
            </w:r>
          </w:p>
        </w:tc>
        <w:tc>
          <w:tcPr>
            <w:tcW w:w="1984" w:type="dxa"/>
            <w:tcBorders>
              <w:top w:val="nil"/>
              <w:left w:val="nil"/>
              <w:bottom w:val="single" w:sz="4" w:space="0" w:color="auto"/>
              <w:right w:val="single" w:sz="4" w:space="0" w:color="auto"/>
            </w:tcBorders>
            <w:shd w:val="clear" w:color="auto" w:fill="auto"/>
            <w:vAlign w:val="center"/>
            <w:hideMark/>
          </w:tcPr>
          <w:p w14:paraId="53327B5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52B2BC07"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9768B1B"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9DD43B4" w14:textId="27FA9648"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287B085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Trampa de Agua para </w:t>
            </w:r>
            <w:proofErr w:type="spellStart"/>
            <w:r w:rsidRPr="002544BB">
              <w:rPr>
                <w:rFonts w:ascii="Montserrat" w:eastAsia="Times New Roman" w:hAnsi="Montserrat"/>
                <w:color w:val="000000"/>
                <w:sz w:val="16"/>
                <w:szCs w:val="16"/>
                <w:lang w:val="es-MX" w:eastAsia="es-MX"/>
              </w:rPr>
              <w:t>capnografía</w:t>
            </w:r>
            <w:proofErr w:type="spellEnd"/>
            <w:r w:rsidRPr="002544BB">
              <w:rPr>
                <w:rFonts w:ascii="Montserrat" w:eastAsia="Times New Roman" w:hAnsi="Montserrat"/>
                <w:color w:val="000000"/>
                <w:sz w:val="16"/>
                <w:szCs w:val="16"/>
                <w:lang w:val="es-MX" w:eastAsia="es-MX"/>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12FCA59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01684D9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004AAFC"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3C34314" w14:textId="405149A6"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24F14B6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Mascarilla Laríngea de dos vías desechable </w:t>
            </w:r>
          </w:p>
        </w:tc>
        <w:tc>
          <w:tcPr>
            <w:tcW w:w="1984" w:type="dxa"/>
            <w:tcBorders>
              <w:top w:val="nil"/>
              <w:left w:val="nil"/>
              <w:bottom w:val="single" w:sz="4" w:space="0" w:color="auto"/>
              <w:right w:val="single" w:sz="4" w:space="0" w:color="auto"/>
            </w:tcBorders>
            <w:shd w:val="clear" w:color="auto" w:fill="auto"/>
            <w:vAlign w:val="center"/>
            <w:hideMark/>
          </w:tcPr>
          <w:p w14:paraId="57E70E6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561F7627"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E80D52D"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E203FD8" w14:textId="0C1A149B"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563E0115"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Sensor de dolor</w:t>
            </w:r>
          </w:p>
        </w:tc>
        <w:tc>
          <w:tcPr>
            <w:tcW w:w="1984" w:type="dxa"/>
            <w:tcBorders>
              <w:top w:val="nil"/>
              <w:left w:val="nil"/>
              <w:bottom w:val="single" w:sz="4" w:space="0" w:color="auto"/>
              <w:right w:val="single" w:sz="4" w:space="0" w:color="auto"/>
            </w:tcBorders>
            <w:shd w:val="clear" w:color="auto" w:fill="auto"/>
            <w:vAlign w:val="center"/>
            <w:hideMark/>
          </w:tcPr>
          <w:p w14:paraId="23BC64A3"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0D6D8B2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29C4BD0"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F7EF00B" w14:textId="7C19415E"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73CBC7E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Domo para presión invasiva</w:t>
            </w:r>
          </w:p>
        </w:tc>
        <w:tc>
          <w:tcPr>
            <w:tcW w:w="1984" w:type="dxa"/>
            <w:tcBorders>
              <w:top w:val="nil"/>
              <w:left w:val="nil"/>
              <w:bottom w:val="single" w:sz="4" w:space="0" w:color="auto"/>
              <w:right w:val="single" w:sz="4" w:space="0" w:color="auto"/>
            </w:tcBorders>
            <w:shd w:val="clear" w:color="auto" w:fill="auto"/>
            <w:vAlign w:val="center"/>
            <w:hideMark/>
          </w:tcPr>
          <w:p w14:paraId="6BC02CE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68760E0"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8DE122C"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1154D9E" w14:textId="09EFD8EF"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394F852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Catéter venoso central de triple lumen 7FR X 20 </w:t>
            </w:r>
            <w:proofErr w:type="gramStart"/>
            <w:r w:rsidRPr="002544BB">
              <w:rPr>
                <w:rFonts w:ascii="Montserrat" w:eastAsia="Times New Roman" w:hAnsi="Montserrat"/>
                <w:color w:val="000000"/>
                <w:sz w:val="16"/>
                <w:szCs w:val="16"/>
                <w:lang w:val="es-MX" w:eastAsia="es-MX"/>
              </w:rPr>
              <w:t>CM ,</w:t>
            </w:r>
            <w:proofErr w:type="gramEnd"/>
            <w:r w:rsidRPr="002544BB">
              <w:rPr>
                <w:rFonts w:ascii="Montserrat" w:eastAsia="Times New Roman" w:hAnsi="Montserrat"/>
                <w:color w:val="000000"/>
                <w:sz w:val="16"/>
                <w:szCs w:val="16"/>
                <w:lang w:val="es-MX" w:eastAsia="es-MX"/>
              </w:rPr>
              <w:t xml:space="preserve"> 18G 0.89X50MM</w:t>
            </w:r>
          </w:p>
        </w:tc>
        <w:tc>
          <w:tcPr>
            <w:tcW w:w="1984" w:type="dxa"/>
            <w:tcBorders>
              <w:top w:val="nil"/>
              <w:left w:val="nil"/>
              <w:bottom w:val="single" w:sz="4" w:space="0" w:color="auto"/>
              <w:right w:val="single" w:sz="4" w:space="0" w:color="auto"/>
            </w:tcBorders>
            <w:shd w:val="clear" w:color="auto" w:fill="auto"/>
            <w:vAlign w:val="center"/>
            <w:hideMark/>
          </w:tcPr>
          <w:p w14:paraId="3AB52D4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5397928D"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EF8DB8A"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A6C11D9" w14:textId="3A26C478"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1EF5B96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Catéter venoso central de triple lumen 4FR o 5 Fr X 20 </w:t>
            </w:r>
            <w:proofErr w:type="gramStart"/>
            <w:r w:rsidRPr="002544BB">
              <w:rPr>
                <w:rFonts w:ascii="Montserrat" w:eastAsia="Times New Roman" w:hAnsi="Montserrat"/>
                <w:color w:val="000000"/>
                <w:sz w:val="16"/>
                <w:szCs w:val="16"/>
                <w:lang w:val="es-MX" w:eastAsia="es-MX"/>
              </w:rPr>
              <w:t>CM ,</w:t>
            </w:r>
            <w:proofErr w:type="gramEnd"/>
            <w:r w:rsidRPr="002544BB">
              <w:rPr>
                <w:rFonts w:ascii="Montserrat" w:eastAsia="Times New Roman" w:hAnsi="Montserrat"/>
                <w:color w:val="000000"/>
                <w:sz w:val="16"/>
                <w:szCs w:val="16"/>
                <w:lang w:val="es-MX" w:eastAsia="es-MX"/>
              </w:rPr>
              <w:t xml:space="preserve"> 18G 0.89X50MM</w:t>
            </w:r>
          </w:p>
        </w:tc>
        <w:tc>
          <w:tcPr>
            <w:tcW w:w="1984" w:type="dxa"/>
            <w:tcBorders>
              <w:top w:val="nil"/>
              <w:left w:val="nil"/>
              <w:bottom w:val="single" w:sz="4" w:space="0" w:color="auto"/>
              <w:right w:val="single" w:sz="4" w:space="0" w:color="auto"/>
            </w:tcBorders>
            <w:shd w:val="clear" w:color="auto" w:fill="auto"/>
            <w:vAlign w:val="center"/>
            <w:hideMark/>
          </w:tcPr>
          <w:p w14:paraId="53D5885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1DC6419"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DD142F5"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C0B0968" w14:textId="0ABF8843"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7E74D78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Electrodo para índice </w:t>
            </w:r>
            <w:proofErr w:type="spellStart"/>
            <w:r w:rsidRPr="002544BB">
              <w:rPr>
                <w:rFonts w:ascii="Montserrat" w:eastAsia="Times New Roman" w:hAnsi="Montserrat"/>
                <w:color w:val="000000"/>
                <w:sz w:val="16"/>
                <w:szCs w:val="16"/>
                <w:lang w:val="es-MX" w:eastAsia="es-MX"/>
              </w:rPr>
              <w:t>biespectral</w:t>
            </w:r>
            <w:proofErr w:type="spellEnd"/>
          </w:p>
        </w:tc>
        <w:tc>
          <w:tcPr>
            <w:tcW w:w="1984" w:type="dxa"/>
            <w:tcBorders>
              <w:top w:val="nil"/>
              <w:left w:val="nil"/>
              <w:bottom w:val="single" w:sz="4" w:space="0" w:color="auto"/>
              <w:right w:val="single" w:sz="4" w:space="0" w:color="auto"/>
            </w:tcBorders>
            <w:shd w:val="clear" w:color="auto" w:fill="auto"/>
            <w:vAlign w:val="center"/>
            <w:hideMark/>
          </w:tcPr>
          <w:p w14:paraId="637D8D3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62A061B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95C3F4A"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002818E" w14:textId="20582AD8"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1B30E22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Bain adulto, pediátrico desechable</w:t>
            </w:r>
          </w:p>
        </w:tc>
        <w:tc>
          <w:tcPr>
            <w:tcW w:w="1984" w:type="dxa"/>
            <w:tcBorders>
              <w:top w:val="nil"/>
              <w:left w:val="nil"/>
              <w:bottom w:val="single" w:sz="4" w:space="0" w:color="auto"/>
              <w:right w:val="single" w:sz="4" w:space="0" w:color="auto"/>
            </w:tcBorders>
            <w:shd w:val="clear" w:color="auto" w:fill="auto"/>
            <w:vAlign w:val="center"/>
            <w:hideMark/>
          </w:tcPr>
          <w:p w14:paraId="3D61BE0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69C3D8AC"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80F9419"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2F4B694" w14:textId="00031D8D"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010D0431" w14:textId="77777777" w:rsidR="00F01FC3" w:rsidRPr="002544BB" w:rsidRDefault="00F01FC3" w:rsidP="005B61D5">
            <w:pPr>
              <w:rPr>
                <w:rFonts w:ascii="Montserrat" w:eastAsia="Times New Roman" w:hAnsi="Montserrat"/>
                <w:color w:val="000000"/>
                <w:sz w:val="16"/>
                <w:szCs w:val="16"/>
                <w:lang w:val="es-MX" w:eastAsia="es-MX"/>
              </w:rPr>
            </w:pPr>
            <w:proofErr w:type="spellStart"/>
            <w:r w:rsidRPr="002544BB">
              <w:rPr>
                <w:rFonts w:ascii="Montserrat" w:eastAsia="Times New Roman" w:hAnsi="Montserrat"/>
                <w:color w:val="000000"/>
                <w:sz w:val="16"/>
                <w:szCs w:val="16"/>
                <w:lang w:val="es-MX" w:eastAsia="es-MX"/>
              </w:rPr>
              <w:t>Ambu</w:t>
            </w:r>
            <w:proofErr w:type="spellEnd"/>
            <w:r w:rsidRPr="002544BB">
              <w:rPr>
                <w:rFonts w:ascii="Montserrat" w:eastAsia="Times New Roman" w:hAnsi="Montserrat"/>
                <w:color w:val="000000"/>
                <w:sz w:val="16"/>
                <w:szCs w:val="16"/>
                <w:lang w:val="es-MX" w:eastAsia="es-MX"/>
              </w:rPr>
              <w:t xml:space="preserve"> adulto, pediátrico desechable</w:t>
            </w:r>
          </w:p>
        </w:tc>
        <w:tc>
          <w:tcPr>
            <w:tcW w:w="1984" w:type="dxa"/>
            <w:tcBorders>
              <w:top w:val="nil"/>
              <w:left w:val="nil"/>
              <w:bottom w:val="single" w:sz="4" w:space="0" w:color="auto"/>
              <w:right w:val="single" w:sz="4" w:space="0" w:color="auto"/>
            </w:tcBorders>
            <w:shd w:val="clear" w:color="auto" w:fill="auto"/>
            <w:vAlign w:val="center"/>
            <w:hideMark/>
          </w:tcPr>
          <w:p w14:paraId="6B6676A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54E31E5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B41800C"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8B1482A" w14:textId="6EFADFBB"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442A5F3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Cánula de traqueostomía de todos los números </w:t>
            </w:r>
          </w:p>
        </w:tc>
        <w:tc>
          <w:tcPr>
            <w:tcW w:w="1984" w:type="dxa"/>
            <w:tcBorders>
              <w:top w:val="nil"/>
              <w:left w:val="nil"/>
              <w:bottom w:val="single" w:sz="4" w:space="0" w:color="auto"/>
              <w:right w:val="single" w:sz="4" w:space="0" w:color="auto"/>
            </w:tcBorders>
            <w:shd w:val="clear" w:color="auto" w:fill="auto"/>
            <w:vAlign w:val="center"/>
            <w:hideMark/>
          </w:tcPr>
          <w:p w14:paraId="28942A8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573083EA"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BDCE18D"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ADA369C"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060.166.5224</w:t>
            </w:r>
          </w:p>
        </w:tc>
        <w:tc>
          <w:tcPr>
            <w:tcW w:w="6379" w:type="dxa"/>
            <w:tcBorders>
              <w:top w:val="nil"/>
              <w:left w:val="nil"/>
              <w:bottom w:val="single" w:sz="4" w:space="0" w:color="auto"/>
              <w:right w:val="single" w:sz="4" w:space="0" w:color="auto"/>
            </w:tcBorders>
            <w:shd w:val="clear" w:color="auto" w:fill="auto"/>
            <w:vAlign w:val="center"/>
            <w:hideMark/>
          </w:tcPr>
          <w:p w14:paraId="406DC80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Catéter intravenoso periférico de seguridad, sistema pasivo de todos los números </w:t>
            </w:r>
          </w:p>
        </w:tc>
        <w:tc>
          <w:tcPr>
            <w:tcW w:w="1984" w:type="dxa"/>
            <w:tcBorders>
              <w:top w:val="nil"/>
              <w:left w:val="nil"/>
              <w:bottom w:val="single" w:sz="4" w:space="0" w:color="auto"/>
              <w:right w:val="single" w:sz="4" w:space="0" w:color="auto"/>
            </w:tcBorders>
            <w:shd w:val="clear" w:color="auto" w:fill="auto"/>
            <w:vAlign w:val="center"/>
            <w:hideMark/>
          </w:tcPr>
          <w:p w14:paraId="4E9F87B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592642C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483FB4A" w14:textId="77777777" w:rsidTr="005B61D5">
        <w:trPr>
          <w:trHeight w:val="58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3C5B178" w14:textId="4905162C"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62361AD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Guía para intubación que cuenta con luz brillante para transiluminación diseñado para intubación difícil desechable y batería reusable adulto pediátrico.</w:t>
            </w:r>
          </w:p>
        </w:tc>
        <w:tc>
          <w:tcPr>
            <w:tcW w:w="1984" w:type="dxa"/>
            <w:tcBorders>
              <w:top w:val="nil"/>
              <w:left w:val="nil"/>
              <w:bottom w:val="single" w:sz="4" w:space="0" w:color="auto"/>
              <w:right w:val="single" w:sz="4" w:space="0" w:color="auto"/>
            </w:tcBorders>
            <w:shd w:val="clear" w:color="auto" w:fill="auto"/>
            <w:vAlign w:val="center"/>
            <w:hideMark/>
          </w:tcPr>
          <w:p w14:paraId="50B17B0F"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3CAC212"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C146AA7"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64C1C0C" w14:textId="543063F8"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10DCF43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Mascarilla Laríngea </w:t>
            </w:r>
            <w:proofErr w:type="spellStart"/>
            <w:r w:rsidRPr="002544BB">
              <w:rPr>
                <w:rFonts w:ascii="Montserrat" w:eastAsia="Times New Roman" w:hAnsi="Montserrat"/>
                <w:color w:val="000000"/>
                <w:sz w:val="16"/>
                <w:szCs w:val="16"/>
                <w:lang w:val="es-MX" w:eastAsia="es-MX"/>
              </w:rPr>
              <w:t>classic</w:t>
            </w:r>
            <w:proofErr w:type="spellEnd"/>
            <w:r w:rsidRPr="002544BB">
              <w:rPr>
                <w:rFonts w:ascii="Montserrat" w:eastAsia="Times New Roman" w:hAnsi="Montserrat"/>
                <w:color w:val="000000"/>
                <w:sz w:val="16"/>
                <w:szCs w:val="16"/>
                <w:lang w:val="es-MX" w:eastAsia="es-MX"/>
              </w:rPr>
              <w:t xml:space="preserve"> todos los números desechable</w:t>
            </w:r>
          </w:p>
        </w:tc>
        <w:tc>
          <w:tcPr>
            <w:tcW w:w="1984" w:type="dxa"/>
            <w:tcBorders>
              <w:top w:val="nil"/>
              <w:left w:val="nil"/>
              <w:bottom w:val="single" w:sz="4" w:space="0" w:color="auto"/>
              <w:right w:val="single" w:sz="4" w:space="0" w:color="auto"/>
            </w:tcBorders>
            <w:shd w:val="clear" w:color="auto" w:fill="auto"/>
            <w:vAlign w:val="center"/>
            <w:hideMark/>
          </w:tcPr>
          <w:p w14:paraId="0791C57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7E520846"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D023573"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64C6103" w14:textId="1BE7B1B6"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lastRenderedPageBreak/>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5B32697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Mascarilla Laríngea </w:t>
            </w:r>
            <w:proofErr w:type="spellStart"/>
            <w:r w:rsidRPr="002544BB">
              <w:rPr>
                <w:rFonts w:ascii="Montserrat" w:eastAsia="Times New Roman" w:hAnsi="Montserrat"/>
                <w:color w:val="000000"/>
                <w:sz w:val="16"/>
                <w:szCs w:val="16"/>
                <w:lang w:val="es-MX" w:eastAsia="es-MX"/>
              </w:rPr>
              <w:t>fastrach</w:t>
            </w:r>
            <w:proofErr w:type="spellEnd"/>
            <w:r w:rsidRPr="002544BB">
              <w:rPr>
                <w:rFonts w:ascii="Montserrat" w:eastAsia="Times New Roman" w:hAnsi="Montserrat"/>
                <w:color w:val="000000"/>
                <w:sz w:val="16"/>
                <w:szCs w:val="16"/>
                <w:lang w:val="es-MX" w:eastAsia="es-MX"/>
              </w:rPr>
              <w:t xml:space="preserve"> todos los números reusables por uso </w:t>
            </w:r>
          </w:p>
        </w:tc>
        <w:tc>
          <w:tcPr>
            <w:tcW w:w="1984" w:type="dxa"/>
            <w:tcBorders>
              <w:top w:val="nil"/>
              <w:left w:val="nil"/>
              <w:bottom w:val="single" w:sz="4" w:space="0" w:color="auto"/>
              <w:right w:val="single" w:sz="4" w:space="0" w:color="auto"/>
            </w:tcBorders>
            <w:shd w:val="clear" w:color="auto" w:fill="auto"/>
            <w:vAlign w:val="center"/>
            <w:hideMark/>
          </w:tcPr>
          <w:p w14:paraId="3805992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9D0741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DD1A4A4" w14:textId="77777777" w:rsidTr="00B57D0D">
        <w:trPr>
          <w:trHeight w:val="4156"/>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8C9653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060.908.0494</w:t>
            </w:r>
            <w:r w:rsidRPr="002544BB">
              <w:rPr>
                <w:rFonts w:ascii="Montserrat" w:eastAsia="Times New Roman" w:hAnsi="Montserrat"/>
                <w:color w:val="000000"/>
                <w:sz w:val="16"/>
                <w:szCs w:val="16"/>
                <w:lang w:val="es-MX" w:eastAsia="es-MX"/>
              </w:rPr>
              <w:br/>
              <w:t>060.908.0460</w:t>
            </w:r>
            <w:r w:rsidRPr="002544BB">
              <w:rPr>
                <w:rFonts w:ascii="Montserrat" w:eastAsia="Times New Roman" w:hAnsi="Montserrat"/>
                <w:color w:val="000000"/>
                <w:sz w:val="16"/>
                <w:szCs w:val="16"/>
                <w:lang w:val="es-MX" w:eastAsia="es-MX"/>
              </w:rPr>
              <w:br/>
              <w:t>060.908.0502</w:t>
            </w:r>
            <w:r w:rsidRPr="002544BB">
              <w:rPr>
                <w:rFonts w:ascii="Montserrat" w:eastAsia="Times New Roman" w:hAnsi="Montserrat"/>
                <w:color w:val="000000"/>
                <w:sz w:val="16"/>
                <w:szCs w:val="16"/>
                <w:lang w:val="es-MX" w:eastAsia="es-MX"/>
              </w:rPr>
              <w:br/>
              <w:t>060.908.0544</w:t>
            </w:r>
            <w:r w:rsidRPr="002544BB">
              <w:rPr>
                <w:rFonts w:ascii="Montserrat" w:eastAsia="Times New Roman" w:hAnsi="Montserrat"/>
                <w:color w:val="000000"/>
                <w:sz w:val="16"/>
                <w:szCs w:val="16"/>
                <w:lang w:val="es-MX" w:eastAsia="es-MX"/>
              </w:rPr>
              <w:br/>
              <w:t>060.908.0536</w:t>
            </w:r>
            <w:r w:rsidRPr="002544BB">
              <w:rPr>
                <w:rFonts w:ascii="Montserrat" w:eastAsia="Times New Roman" w:hAnsi="Montserrat"/>
                <w:color w:val="000000"/>
                <w:sz w:val="16"/>
                <w:szCs w:val="16"/>
                <w:lang w:val="es-MX" w:eastAsia="es-MX"/>
              </w:rPr>
              <w:br/>
              <w:t>060.908.0486</w:t>
            </w:r>
            <w:r w:rsidRPr="002544BB">
              <w:rPr>
                <w:rFonts w:ascii="Montserrat" w:eastAsia="Times New Roman" w:hAnsi="Montserrat"/>
                <w:color w:val="000000"/>
                <w:sz w:val="16"/>
                <w:szCs w:val="16"/>
                <w:lang w:val="es-MX" w:eastAsia="es-MX"/>
              </w:rPr>
              <w:br/>
              <w:t>060.908.0528</w:t>
            </w:r>
            <w:r w:rsidRPr="002544BB">
              <w:rPr>
                <w:rFonts w:ascii="Montserrat" w:eastAsia="Times New Roman" w:hAnsi="Montserrat"/>
                <w:color w:val="000000"/>
                <w:sz w:val="16"/>
                <w:szCs w:val="16"/>
                <w:lang w:val="es-MX" w:eastAsia="es-MX"/>
              </w:rPr>
              <w:br/>
              <w:t>060.908.0510</w:t>
            </w:r>
            <w:r w:rsidRPr="002544BB">
              <w:rPr>
                <w:rFonts w:ascii="Montserrat" w:eastAsia="Times New Roman" w:hAnsi="Montserrat"/>
                <w:color w:val="000000"/>
                <w:sz w:val="16"/>
                <w:szCs w:val="16"/>
                <w:lang w:val="es-MX" w:eastAsia="es-MX"/>
              </w:rPr>
              <w:br/>
              <w:t>060.908.0478</w:t>
            </w:r>
            <w:r w:rsidRPr="002544BB">
              <w:rPr>
                <w:rFonts w:ascii="Montserrat" w:eastAsia="Times New Roman" w:hAnsi="Montserrat"/>
                <w:color w:val="000000"/>
                <w:sz w:val="16"/>
                <w:szCs w:val="16"/>
                <w:lang w:val="es-MX" w:eastAsia="es-MX"/>
              </w:rPr>
              <w:br/>
              <w:t>060.168.1422</w:t>
            </w:r>
            <w:r w:rsidRPr="002544BB">
              <w:rPr>
                <w:rFonts w:ascii="Montserrat" w:eastAsia="Times New Roman" w:hAnsi="Montserrat"/>
                <w:color w:val="000000"/>
                <w:sz w:val="16"/>
                <w:szCs w:val="16"/>
                <w:lang w:val="es-MX" w:eastAsia="es-MX"/>
              </w:rPr>
              <w:br/>
              <w:t>060.168.1315</w:t>
            </w:r>
            <w:r w:rsidRPr="002544BB">
              <w:rPr>
                <w:rFonts w:ascii="Montserrat" w:eastAsia="Times New Roman" w:hAnsi="Montserrat"/>
                <w:color w:val="000000"/>
                <w:sz w:val="16"/>
                <w:szCs w:val="16"/>
                <w:lang w:val="es-MX" w:eastAsia="es-MX"/>
              </w:rPr>
              <w:br/>
              <w:t>060.960.0013</w:t>
            </w:r>
            <w:r w:rsidRPr="002544BB">
              <w:rPr>
                <w:rFonts w:ascii="Montserrat" w:eastAsia="Times New Roman" w:hAnsi="Montserrat"/>
                <w:color w:val="000000"/>
                <w:sz w:val="16"/>
                <w:szCs w:val="16"/>
                <w:lang w:val="es-MX" w:eastAsia="es-MX"/>
              </w:rPr>
              <w:br/>
              <w:t>060.168.1406</w:t>
            </w:r>
            <w:r w:rsidRPr="002544BB">
              <w:rPr>
                <w:rFonts w:ascii="Montserrat" w:eastAsia="Times New Roman" w:hAnsi="Montserrat"/>
                <w:color w:val="000000"/>
                <w:sz w:val="16"/>
                <w:szCs w:val="16"/>
                <w:lang w:val="es-MX" w:eastAsia="es-MX"/>
              </w:rPr>
              <w:br/>
              <w:t>060.168.1604</w:t>
            </w:r>
            <w:r w:rsidRPr="002544BB">
              <w:rPr>
                <w:rFonts w:ascii="Montserrat" w:eastAsia="Times New Roman" w:hAnsi="Montserrat"/>
                <w:color w:val="000000"/>
                <w:sz w:val="16"/>
                <w:szCs w:val="16"/>
                <w:lang w:val="es-MX" w:eastAsia="es-MX"/>
              </w:rPr>
              <w:br/>
              <w:t>060.168.8196</w:t>
            </w:r>
            <w:r w:rsidRPr="002544BB">
              <w:rPr>
                <w:rFonts w:ascii="Montserrat" w:eastAsia="Times New Roman" w:hAnsi="Montserrat"/>
                <w:color w:val="000000"/>
                <w:sz w:val="16"/>
                <w:szCs w:val="16"/>
                <w:lang w:val="es-MX" w:eastAsia="es-MX"/>
              </w:rPr>
              <w:br/>
              <w:t>060.167.8204</w:t>
            </w:r>
            <w:r w:rsidRPr="002544BB">
              <w:rPr>
                <w:rFonts w:ascii="Montserrat" w:eastAsia="Times New Roman" w:hAnsi="Montserrat"/>
                <w:color w:val="000000"/>
                <w:sz w:val="16"/>
                <w:szCs w:val="16"/>
                <w:lang w:val="es-MX" w:eastAsia="es-MX"/>
              </w:rPr>
              <w:br/>
              <w:t>060.168.1430</w:t>
            </w:r>
            <w:r w:rsidRPr="002544BB">
              <w:rPr>
                <w:rFonts w:ascii="Montserrat" w:eastAsia="Times New Roman" w:hAnsi="Montserrat"/>
                <w:color w:val="000000"/>
                <w:sz w:val="16"/>
                <w:szCs w:val="16"/>
                <w:lang w:val="es-MX" w:eastAsia="es-MX"/>
              </w:rPr>
              <w:br/>
              <w:t>060.168.1844</w:t>
            </w:r>
            <w:r w:rsidRPr="002544BB">
              <w:rPr>
                <w:rFonts w:ascii="Montserrat" w:eastAsia="Times New Roman" w:hAnsi="Montserrat"/>
                <w:color w:val="000000"/>
                <w:sz w:val="16"/>
                <w:szCs w:val="16"/>
                <w:lang w:val="es-MX" w:eastAsia="es-MX"/>
              </w:rPr>
              <w:br/>
              <w:t>060.168.1893</w:t>
            </w:r>
            <w:r w:rsidRPr="002544BB">
              <w:rPr>
                <w:rFonts w:ascii="Montserrat" w:eastAsia="Times New Roman" w:hAnsi="Montserrat"/>
                <w:color w:val="000000"/>
                <w:sz w:val="16"/>
                <w:szCs w:val="16"/>
                <w:lang w:val="es-MX" w:eastAsia="es-MX"/>
              </w:rPr>
              <w:br/>
              <w:t>060.168.1943</w:t>
            </w:r>
            <w:r w:rsidRPr="002544BB">
              <w:rPr>
                <w:rFonts w:ascii="Montserrat" w:eastAsia="Times New Roman" w:hAnsi="Montserrat"/>
                <w:color w:val="000000"/>
                <w:sz w:val="16"/>
                <w:szCs w:val="16"/>
                <w:lang w:val="es-MX" w:eastAsia="es-MX"/>
              </w:rPr>
              <w:br/>
              <w:t>060.167.8212</w:t>
            </w:r>
          </w:p>
        </w:tc>
        <w:tc>
          <w:tcPr>
            <w:tcW w:w="6379" w:type="dxa"/>
            <w:tcBorders>
              <w:top w:val="nil"/>
              <w:left w:val="nil"/>
              <w:bottom w:val="single" w:sz="4" w:space="0" w:color="auto"/>
              <w:right w:val="single" w:sz="4" w:space="0" w:color="auto"/>
            </w:tcBorders>
            <w:shd w:val="clear" w:color="auto" w:fill="auto"/>
            <w:vAlign w:val="center"/>
            <w:hideMark/>
          </w:tcPr>
          <w:p w14:paraId="213D43D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Tubo </w:t>
            </w:r>
            <w:proofErr w:type="spellStart"/>
            <w:r w:rsidRPr="002544BB">
              <w:rPr>
                <w:rFonts w:ascii="Montserrat" w:eastAsia="Times New Roman" w:hAnsi="Montserrat"/>
                <w:color w:val="000000"/>
                <w:sz w:val="16"/>
                <w:szCs w:val="16"/>
                <w:lang w:val="es-MX" w:eastAsia="es-MX"/>
              </w:rPr>
              <w:t>Endobronquial</w:t>
            </w:r>
            <w:proofErr w:type="spellEnd"/>
            <w:r w:rsidRPr="002544BB">
              <w:rPr>
                <w:rFonts w:ascii="Montserrat" w:eastAsia="Times New Roman" w:hAnsi="Montserrat"/>
                <w:color w:val="000000"/>
                <w:sz w:val="16"/>
                <w:szCs w:val="16"/>
                <w:lang w:val="es-MX" w:eastAsia="es-MX"/>
              </w:rPr>
              <w:t xml:space="preserve"> derecho e izquierdo todos los números </w:t>
            </w:r>
          </w:p>
        </w:tc>
        <w:tc>
          <w:tcPr>
            <w:tcW w:w="1984" w:type="dxa"/>
            <w:tcBorders>
              <w:top w:val="nil"/>
              <w:left w:val="nil"/>
              <w:bottom w:val="single" w:sz="4" w:space="0" w:color="auto"/>
              <w:right w:val="single" w:sz="4" w:space="0" w:color="auto"/>
            </w:tcBorders>
            <w:shd w:val="clear" w:color="auto" w:fill="auto"/>
            <w:vAlign w:val="center"/>
            <w:hideMark/>
          </w:tcPr>
          <w:p w14:paraId="4660DD9C"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0D22743B"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1327CA92" w14:textId="77777777" w:rsidTr="00B57D0D">
        <w:trPr>
          <w:trHeight w:val="4399"/>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62408"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060.908.0494</w:t>
            </w:r>
            <w:r w:rsidRPr="002544BB">
              <w:rPr>
                <w:rFonts w:ascii="Montserrat" w:eastAsia="Times New Roman" w:hAnsi="Montserrat"/>
                <w:color w:val="000000"/>
                <w:sz w:val="16"/>
                <w:szCs w:val="16"/>
                <w:lang w:val="es-MX" w:eastAsia="es-MX"/>
              </w:rPr>
              <w:br/>
              <w:t>060.908.0460</w:t>
            </w:r>
            <w:r w:rsidRPr="002544BB">
              <w:rPr>
                <w:rFonts w:ascii="Montserrat" w:eastAsia="Times New Roman" w:hAnsi="Montserrat"/>
                <w:color w:val="000000"/>
                <w:sz w:val="16"/>
                <w:szCs w:val="16"/>
                <w:lang w:val="es-MX" w:eastAsia="es-MX"/>
              </w:rPr>
              <w:br/>
              <w:t>060.908.0502</w:t>
            </w:r>
            <w:r w:rsidRPr="002544BB">
              <w:rPr>
                <w:rFonts w:ascii="Montserrat" w:eastAsia="Times New Roman" w:hAnsi="Montserrat"/>
                <w:color w:val="000000"/>
                <w:sz w:val="16"/>
                <w:szCs w:val="16"/>
                <w:lang w:val="es-MX" w:eastAsia="es-MX"/>
              </w:rPr>
              <w:br/>
              <w:t>060.908.0544</w:t>
            </w:r>
            <w:r w:rsidRPr="002544BB">
              <w:rPr>
                <w:rFonts w:ascii="Montserrat" w:eastAsia="Times New Roman" w:hAnsi="Montserrat"/>
                <w:color w:val="000000"/>
                <w:sz w:val="16"/>
                <w:szCs w:val="16"/>
                <w:lang w:val="es-MX" w:eastAsia="es-MX"/>
              </w:rPr>
              <w:br/>
              <w:t>060.908.0536</w:t>
            </w:r>
            <w:r w:rsidRPr="002544BB">
              <w:rPr>
                <w:rFonts w:ascii="Montserrat" w:eastAsia="Times New Roman" w:hAnsi="Montserrat"/>
                <w:color w:val="000000"/>
                <w:sz w:val="16"/>
                <w:szCs w:val="16"/>
                <w:lang w:val="es-MX" w:eastAsia="es-MX"/>
              </w:rPr>
              <w:br/>
              <w:t>060.908.0486</w:t>
            </w:r>
            <w:r w:rsidRPr="002544BB">
              <w:rPr>
                <w:rFonts w:ascii="Montserrat" w:eastAsia="Times New Roman" w:hAnsi="Montserrat"/>
                <w:color w:val="000000"/>
                <w:sz w:val="16"/>
                <w:szCs w:val="16"/>
                <w:lang w:val="es-MX" w:eastAsia="es-MX"/>
              </w:rPr>
              <w:br/>
              <w:t>060.908.0528</w:t>
            </w:r>
            <w:r w:rsidRPr="002544BB">
              <w:rPr>
                <w:rFonts w:ascii="Montserrat" w:eastAsia="Times New Roman" w:hAnsi="Montserrat"/>
                <w:color w:val="000000"/>
                <w:sz w:val="16"/>
                <w:szCs w:val="16"/>
                <w:lang w:val="es-MX" w:eastAsia="es-MX"/>
              </w:rPr>
              <w:br/>
              <w:t>060.908.0510</w:t>
            </w:r>
            <w:r w:rsidRPr="002544BB">
              <w:rPr>
                <w:rFonts w:ascii="Montserrat" w:eastAsia="Times New Roman" w:hAnsi="Montserrat"/>
                <w:color w:val="000000"/>
                <w:sz w:val="16"/>
                <w:szCs w:val="16"/>
                <w:lang w:val="es-MX" w:eastAsia="es-MX"/>
              </w:rPr>
              <w:br/>
              <w:t>060.908.0478</w:t>
            </w:r>
            <w:r w:rsidRPr="002544BB">
              <w:rPr>
                <w:rFonts w:ascii="Montserrat" w:eastAsia="Times New Roman" w:hAnsi="Montserrat"/>
                <w:color w:val="000000"/>
                <w:sz w:val="16"/>
                <w:szCs w:val="16"/>
                <w:lang w:val="es-MX" w:eastAsia="es-MX"/>
              </w:rPr>
              <w:br/>
              <w:t>060.168.1422</w:t>
            </w:r>
            <w:r w:rsidRPr="002544BB">
              <w:rPr>
                <w:rFonts w:ascii="Montserrat" w:eastAsia="Times New Roman" w:hAnsi="Montserrat"/>
                <w:color w:val="000000"/>
                <w:sz w:val="16"/>
                <w:szCs w:val="16"/>
                <w:lang w:val="es-MX" w:eastAsia="es-MX"/>
              </w:rPr>
              <w:br/>
              <w:t>060.168.1315</w:t>
            </w:r>
            <w:r w:rsidRPr="002544BB">
              <w:rPr>
                <w:rFonts w:ascii="Montserrat" w:eastAsia="Times New Roman" w:hAnsi="Montserrat"/>
                <w:color w:val="000000"/>
                <w:sz w:val="16"/>
                <w:szCs w:val="16"/>
                <w:lang w:val="es-MX" w:eastAsia="es-MX"/>
              </w:rPr>
              <w:br/>
              <w:t>060.960.0013</w:t>
            </w:r>
            <w:r w:rsidRPr="002544BB">
              <w:rPr>
                <w:rFonts w:ascii="Montserrat" w:eastAsia="Times New Roman" w:hAnsi="Montserrat"/>
                <w:color w:val="000000"/>
                <w:sz w:val="16"/>
                <w:szCs w:val="16"/>
                <w:lang w:val="es-MX" w:eastAsia="es-MX"/>
              </w:rPr>
              <w:br/>
              <w:t>060.168.1406</w:t>
            </w:r>
            <w:r w:rsidRPr="002544BB">
              <w:rPr>
                <w:rFonts w:ascii="Montserrat" w:eastAsia="Times New Roman" w:hAnsi="Montserrat"/>
                <w:color w:val="000000"/>
                <w:sz w:val="16"/>
                <w:szCs w:val="16"/>
                <w:lang w:val="es-MX" w:eastAsia="es-MX"/>
              </w:rPr>
              <w:br/>
              <w:t>060.168.1604</w:t>
            </w:r>
            <w:r w:rsidRPr="002544BB">
              <w:rPr>
                <w:rFonts w:ascii="Montserrat" w:eastAsia="Times New Roman" w:hAnsi="Montserrat"/>
                <w:color w:val="000000"/>
                <w:sz w:val="16"/>
                <w:szCs w:val="16"/>
                <w:lang w:val="es-MX" w:eastAsia="es-MX"/>
              </w:rPr>
              <w:br/>
              <w:t>060.168.8196</w:t>
            </w:r>
            <w:r w:rsidRPr="002544BB">
              <w:rPr>
                <w:rFonts w:ascii="Montserrat" w:eastAsia="Times New Roman" w:hAnsi="Montserrat"/>
                <w:color w:val="000000"/>
                <w:sz w:val="16"/>
                <w:szCs w:val="16"/>
                <w:lang w:val="es-MX" w:eastAsia="es-MX"/>
              </w:rPr>
              <w:br/>
              <w:t>060.167.8204</w:t>
            </w:r>
            <w:r w:rsidRPr="002544BB">
              <w:rPr>
                <w:rFonts w:ascii="Montserrat" w:eastAsia="Times New Roman" w:hAnsi="Montserrat"/>
                <w:color w:val="000000"/>
                <w:sz w:val="16"/>
                <w:szCs w:val="16"/>
                <w:lang w:val="es-MX" w:eastAsia="es-MX"/>
              </w:rPr>
              <w:br/>
              <w:t>060.168.1430</w:t>
            </w:r>
            <w:r w:rsidRPr="002544BB">
              <w:rPr>
                <w:rFonts w:ascii="Montserrat" w:eastAsia="Times New Roman" w:hAnsi="Montserrat"/>
                <w:color w:val="000000"/>
                <w:sz w:val="16"/>
                <w:szCs w:val="16"/>
                <w:lang w:val="es-MX" w:eastAsia="es-MX"/>
              </w:rPr>
              <w:br/>
              <w:t>060.168.1844</w:t>
            </w:r>
            <w:r w:rsidRPr="002544BB">
              <w:rPr>
                <w:rFonts w:ascii="Montserrat" w:eastAsia="Times New Roman" w:hAnsi="Montserrat"/>
                <w:color w:val="000000"/>
                <w:sz w:val="16"/>
                <w:szCs w:val="16"/>
                <w:lang w:val="es-MX" w:eastAsia="es-MX"/>
              </w:rPr>
              <w:br/>
              <w:t>060.168.1893</w:t>
            </w:r>
            <w:r w:rsidRPr="002544BB">
              <w:rPr>
                <w:rFonts w:ascii="Montserrat" w:eastAsia="Times New Roman" w:hAnsi="Montserrat"/>
                <w:color w:val="000000"/>
                <w:sz w:val="16"/>
                <w:szCs w:val="16"/>
                <w:lang w:val="es-MX" w:eastAsia="es-MX"/>
              </w:rPr>
              <w:br/>
              <w:t>060.168.1943</w:t>
            </w:r>
            <w:r w:rsidRPr="002544BB">
              <w:rPr>
                <w:rFonts w:ascii="Montserrat" w:eastAsia="Times New Roman" w:hAnsi="Montserrat"/>
                <w:color w:val="000000"/>
                <w:sz w:val="16"/>
                <w:szCs w:val="16"/>
                <w:lang w:val="es-MX" w:eastAsia="es-MX"/>
              </w:rPr>
              <w:br/>
              <w:t>060.167.8212</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13BD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Tubo </w:t>
            </w:r>
            <w:proofErr w:type="spellStart"/>
            <w:r w:rsidRPr="002544BB">
              <w:rPr>
                <w:rFonts w:ascii="Montserrat" w:eastAsia="Times New Roman" w:hAnsi="Montserrat"/>
                <w:color w:val="000000"/>
                <w:sz w:val="16"/>
                <w:szCs w:val="16"/>
                <w:lang w:val="es-MX" w:eastAsia="es-MX"/>
              </w:rPr>
              <w:t>Endobronquial</w:t>
            </w:r>
            <w:proofErr w:type="spellEnd"/>
            <w:r w:rsidRPr="002544BB">
              <w:rPr>
                <w:rFonts w:ascii="Montserrat" w:eastAsia="Times New Roman" w:hAnsi="Montserrat"/>
                <w:color w:val="000000"/>
                <w:sz w:val="16"/>
                <w:szCs w:val="16"/>
                <w:lang w:val="es-MX" w:eastAsia="es-MX"/>
              </w:rPr>
              <w:t xml:space="preserve"> reforzado con y sin globo todos los números </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2A25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tcBorders>
              <w:left w:val="single" w:sz="4" w:space="0" w:color="auto"/>
            </w:tcBorders>
            <w:vAlign w:val="center"/>
            <w:hideMark/>
          </w:tcPr>
          <w:p w14:paraId="41B9E234"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4B6913D" w14:textId="77777777" w:rsidTr="00B57D0D">
        <w:trPr>
          <w:trHeight w:val="1464"/>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3092B"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p>
        </w:tc>
        <w:tc>
          <w:tcPr>
            <w:tcW w:w="6379" w:type="dxa"/>
            <w:tcBorders>
              <w:top w:val="single" w:sz="4" w:space="0" w:color="auto"/>
              <w:left w:val="nil"/>
              <w:bottom w:val="single" w:sz="4" w:space="0" w:color="auto"/>
              <w:right w:val="single" w:sz="4" w:space="0" w:color="auto"/>
            </w:tcBorders>
            <w:shd w:val="clear" w:color="auto" w:fill="auto"/>
            <w:vAlign w:val="center"/>
            <w:hideMark/>
          </w:tcPr>
          <w:p w14:paraId="3BD3B76C" w14:textId="0B720FA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Cristaloide fisiológicamente balanceado 500 ml. cada 100ml contiene: cloruro de sodio 0.526g, cloruro de potasio 0.037g, gluconato de sodio 0.502g, acetato de sodio 0.3680, cloruro de magnesio 0.030g, agua para la fabricación de inyectables </w:t>
            </w:r>
            <w:proofErr w:type="spellStart"/>
            <w:r w:rsidRPr="002544BB">
              <w:rPr>
                <w:rFonts w:ascii="Montserrat" w:eastAsia="Times New Roman" w:hAnsi="Montserrat"/>
                <w:color w:val="000000"/>
                <w:sz w:val="16"/>
                <w:szCs w:val="16"/>
                <w:lang w:val="es-MX" w:eastAsia="es-MX"/>
              </w:rPr>
              <w:t>cbp</w:t>
            </w:r>
            <w:proofErr w:type="spellEnd"/>
            <w:r w:rsidRPr="002544BB">
              <w:rPr>
                <w:rFonts w:ascii="Montserrat" w:eastAsia="Times New Roman" w:hAnsi="Montserrat"/>
                <w:color w:val="000000"/>
                <w:sz w:val="16"/>
                <w:szCs w:val="16"/>
                <w:lang w:val="es-MX" w:eastAsia="es-MX"/>
              </w:rPr>
              <w:t xml:space="preserve"> 100 ml osmolaridad 294 </w:t>
            </w:r>
            <w:proofErr w:type="spellStart"/>
            <w:r w:rsidRPr="002544BB">
              <w:rPr>
                <w:rFonts w:ascii="Montserrat" w:eastAsia="Times New Roman" w:hAnsi="Montserrat"/>
                <w:color w:val="000000"/>
                <w:sz w:val="16"/>
                <w:szCs w:val="16"/>
                <w:lang w:val="es-MX" w:eastAsia="es-MX"/>
              </w:rPr>
              <w:t>mosmol</w:t>
            </w:r>
            <w:proofErr w:type="spellEnd"/>
            <w:r w:rsidRPr="002544BB">
              <w:rPr>
                <w:rFonts w:ascii="Montserrat" w:eastAsia="Times New Roman" w:hAnsi="Montserrat"/>
                <w:color w:val="000000"/>
                <w:sz w:val="16"/>
                <w:szCs w:val="16"/>
                <w:lang w:val="es-MX" w:eastAsia="es-MX"/>
              </w:rPr>
              <w:t xml:space="preserve">/l, pH aproximado 7.4 (4.0 - 8.0). </w:t>
            </w:r>
            <w:proofErr w:type="spellStart"/>
            <w:r w:rsidRPr="002544BB">
              <w:rPr>
                <w:rFonts w:ascii="Montserrat" w:eastAsia="Times New Roman" w:hAnsi="Montserrat"/>
                <w:color w:val="000000"/>
                <w:sz w:val="16"/>
                <w:szCs w:val="16"/>
                <w:lang w:val="es-MX" w:eastAsia="es-MX"/>
              </w:rPr>
              <w:t>milimoles</w:t>
            </w:r>
            <w:proofErr w:type="spellEnd"/>
            <w:r w:rsidRPr="002544BB">
              <w:rPr>
                <w:rFonts w:ascii="Montserrat" w:eastAsia="Times New Roman" w:hAnsi="Montserrat"/>
                <w:color w:val="000000"/>
                <w:sz w:val="16"/>
                <w:szCs w:val="16"/>
                <w:lang w:val="es-MX" w:eastAsia="es-MX"/>
              </w:rPr>
              <w:t xml:space="preserve"> aproximados por litro (</w:t>
            </w:r>
            <w:proofErr w:type="spellStart"/>
            <w:r w:rsidRPr="002544BB">
              <w:rPr>
                <w:rFonts w:ascii="Montserrat" w:eastAsia="Times New Roman" w:hAnsi="Montserrat"/>
                <w:color w:val="000000"/>
                <w:sz w:val="16"/>
                <w:szCs w:val="16"/>
                <w:lang w:val="es-MX" w:eastAsia="es-MX"/>
              </w:rPr>
              <w:t>meq</w:t>
            </w:r>
            <w:proofErr w:type="spellEnd"/>
            <w:r w:rsidRPr="002544BB">
              <w:rPr>
                <w:rFonts w:ascii="Montserrat" w:eastAsia="Times New Roman" w:hAnsi="Montserrat"/>
                <w:color w:val="000000"/>
                <w:sz w:val="16"/>
                <w:szCs w:val="16"/>
                <w:lang w:val="es-MX" w:eastAsia="es-MX"/>
              </w:rPr>
              <w:t xml:space="preserve">/l): sodio 140, potasio 5, cloro 98, magnesio 3., acetato 27, gluconato 23, </w:t>
            </w:r>
            <w:proofErr w:type="spellStart"/>
            <w:r w:rsidRPr="002544BB">
              <w:rPr>
                <w:rFonts w:ascii="Montserrat" w:eastAsia="Times New Roman" w:hAnsi="Montserrat"/>
                <w:color w:val="000000"/>
                <w:sz w:val="16"/>
                <w:szCs w:val="16"/>
                <w:lang w:val="es-MX" w:eastAsia="es-MX"/>
              </w:rPr>
              <w:t>miliosmoles</w:t>
            </w:r>
            <w:proofErr w:type="spellEnd"/>
            <w:r w:rsidRPr="002544BB">
              <w:rPr>
                <w:rFonts w:ascii="Montserrat" w:eastAsia="Times New Roman" w:hAnsi="Montserrat"/>
                <w:color w:val="000000"/>
                <w:sz w:val="16"/>
                <w:szCs w:val="16"/>
                <w:lang w:val="es-MX" w:eastAsia="es-MX"/>
              </w:rPr>
              <w:t xml:space="preserve"> aproximados por litro 294. contenido calórico (kcal/l) 21.c13</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44308D5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5AC0E8A"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90B0C52" w14:textId="77777777" w:rsidTr="005B61D5">
        <w:trPr>
          <w:trHeight w:val="87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AEE811D" w14:textId="646E6FE6"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5ADC18F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Gel anestésico y antiséptico, hidrosoluble, transparente, estéril y desechable, que contiene hidrocloruro de lidocaína al 2% y di hidrocloruro de clorhexidina al 0.05%. caja con 25 tubos colapsables de 12.5 cada uno.</w:t>
            </w:r>
          </w:p>
        </w:tc>
        <w:tc>
          <w:tcPr>
            <w:tcW w:w="1984" w:type="dxa"/>
            <w:tcBorders>
              <w:top w:val="nil"/>
              <w:left w:val="nil"/>
              <w:bottom w:val="single" w:sz="4" w:space="0" w:color="auto"/>
              <w:right w:val="single" w:sz="4" w:space="0" w:color="auto"/>
            </w:tcBorders>
            <w:shd w:val="clear" w:color="auto" w:fill="auto"/>
            <w:vAlign w:val="center"/>
            <w:hideMark/>
          </w:tcPr>
          <w:p w14:paraId="48B6971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FCE5120"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314C02D8" w14:textId="77777777" w:rsidTr="00EA6AE4">
        <w:trPr>
          <w:trHeight w:val="4439"/>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7E47B82" w14:textId="44672D1B"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lastRenderedPageBreak/>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2362FC46"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Paquete integral universal contiene: paquete quirúrgico de un solo uso, elaborado con tela médica no tejida de polipropileno antiestática de 5 capas (</w:t>
            </w:r>
            <w:proofErr w:type="spellStart"/>
            <w:r w:rsidRPr="002544BB">
              <w:rPr>
                <w:rFonts w:ascii="Montserrat" w:eastAsia="Times New Roman" w:hAnsi="Montserrat"/>
                <w:color w:val="000000"/>
                <w:sz w:val="16"/>
                <w:szCs w:val="16"/>
                <w:lang w:val="es-MX" w:eastAsia="es-MX"/>
              </w:rPr>
              <w:t>ssmms</w:t>
            </w:r>
            <w:proofErr w:type="spellEnd"/>
            <w:r w:rsidRPr="002544BB">
              <w:rPr>
                <w:rFonts w:ascii="Montserrat" w:eastAsia="Times New Roman" w:hAnsi="Montserrat"/>
                <w:color w:val="000000"/>
                <w:sz w:val="16"/>
                <w:szCs w:val="16"/>
                <w:lang w:val="es-MX" w:eastAsia="es-MX"/>
              </w:rPr>
              <w:t xml:space="preserve">), la cual cumple con los estándares internacionales de protección AAMI 3. contiene: 4 campos auxiliares de 90 x 90 cm con adhesivo para su fijación, 2 sabanas laterales de 100 x 200 cm, con refuerzo absorbente y adhesivo para su fijación ,1 Sabana superior de 125 x 250 cm., con refuerzo absorbente, adhesivo para su fijación y sujetadores en velcro,1 Sábana inferior de 200 x 200 cm. con refuerzo absorbente, adhesivo para su fijación y sujetadores en velcro,1 Cubierta para mesa de mayo plástica reforzada de 60 x 140 cm. 1 bolsa para suturas con adhesivo para su fijación,2 hojas de bisturí # 10,1 hoja de bisturí # 15.,2 recipientes redondos de 32 oz. 2 jeringas asepto,1 limpiador de electrocauterio. 2 reciente de riñón,20 gasas de algodón con </w:t>
            </w:r>
            <w:proofErr w:type="spellStart"/>
            <w:r w:rsidRPr="002544BB">
              <w:rPr>
                <w:rFonts w:ascii="Montserrat" w:eastAsia="Times New Roman" w:hAnsi="Montserrat"/>
                <w:color w:val="000000"/>
                <w:sz w:val="16"/>
                <w:szCs w:val="16"/>
                <w:lang w:val="es-MX" w:eastAsia="es-MX"/>
              </w:rPr>
              <w:t>raytex</w:t>
            </w:r>
            <w:proofErr w:type="spellEnd"/>
            <w:r w:rsidRPr="002544BB">
              <w:rPr>
                <w:rFonts w:ascii="Montserrat" w:eastAsia="Times New Roman" w:hAnsi="Montserrat"/>
                <w:color w:val="000000"/>
                <w:sz w:val="16"/>
                <w:szCs w:val="16"/>
                <w:lang w:val="es-MX" w:eastAsia="es-MX"/>
              </w:rPr>
              <w:t xml:space="preserve"> 10 x 10 cm,1 mango para bisturí # 3,15 compresas de gasa con opaca rayos x, pre lavadas,1 recipiente de 4 oz con tapa,1 vaso para medicamento 2 oz,2 cubiertas para empuñadura de lámpara quirúrgica,1 marcador para piel con regla,1 contenedor-contador para agujas con imán,8 toallas absorbentes azules,2 tubos de succión 3 m,1 cánula yankahuer,2 batas manga ranglán. talla grande. reforzada en pecho y manga </w:t>
            </w:r>
            <w:proofErr w:type="spellStart"/>
            <w:r w:rsidRPr="002544BB">
              <w:rPr>
                <w:rFonts w:ascii="Montserrat" w:eastAsia="Times New Roman" w:hAnsi="Montserrat"/>
                <w:color w:val="000000"/>
                <w:sz w:val="16"/>
                <w:szCs w:val="16"/>
                <w:lang w:val="es-MX" w:eastAsia="es-MX"/>
              </w:rPr>
              <w:t>aami</w:t>
            </w:r>
            <w:proofErr w:type="spellEnd"/>
            <w:r w:rsidRPr="002544BB">
              <w:rPr>
                <w:rFonts w:ascii="Montserrat" w:eastAsia="Times New Roman" w:hAnsi="Montserrat"/>
                <w:color w:val="000000"/>
                <w:sz w:val="16"/>
                <w:szCs w:val="16"/>
                <w:lang w:val="es-MX" w:eastAsia="es-MX"/>
              </w:rPr>
              <w:t xml:space="preserve"> 3, repelente al alcohol, yodo, sangre y fluidos,2 toallas absorbentes para manos,1 batas manga ranglán. talla grande. </w:t>
            </w:r>
            <w:proofErr w:type="spellStart"/>
            <w:r w:rsidRPr="002544BB">
              <w:rPr>
                <w:rFonts w:ascii="Montserrat" w:eastAsia="Times New Roman" w:hAnsi="Montserrat"/>
                <w:color w:val="000000"/>
                <w:sz w:val="16"/>
                <w:szCs w:val="16"/>
                <w:lang w:val="es-MX" w:eastAsia="es-MX"/>
              </w:rPr>
              <w:t>aami</w:t>
            </w:r>
            <w:proofErr w:type="spellEnd"/>
            <w:r w:rsidRPr="002544BB">
              <w:rPr>
                <w:rFonts w:ascii="Montserrat" w:eastAsia="Times New Roman" w:hAnsi="Montserrat"/>
                <w:color w:val="000000"/>
                <w:sz w:val="16"/>
                <w:szCs w:val="16"/>
                <w:lang w:val="es-MX" w:eastAsia="es-MX"/>
              </w:rPr>
              <w:t xml:space="preserve"> 3 repelente al alcohol, yodo, sangre y fluidos,1 toalla absorbente para manos,1 cubierta para mesa de riñón de 150 x 240 cm. reforzada en su totalidad.</w:t>
            </w:r>
          </w:p>
        </w:tc>
        <w:tc>
          <w:tcPr>
            <w:tcW w:w="1984" w:type="dxa"/>
            <w:tcBorders>
              <w:top w:val="nil"/>
              <w:left w:val="nil"/>
              <w:bottom w:val="single" w:sz="4" w:space="0" w:color="auto"/>
              <w:right w:val="single" w:sz="4" w:space="0" w:color="auto"/>
            </w:tcBorders>
            <w:shd w:val="clear" w:color="auto" w:fill="auto"/>
            <w:vAlign w:val="center"/>
            <w:hideMark/>
          </w:tcPr>
          <w:p w14:paraId="2774DF4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Paquete</w:t>
            </w:r>
          </w:p>
        </w:tc>
        <w:tc>
          <w:tcPr>
            <w:tcW w:w="146" w:type="dxa"/>
            <w:vAlign w:val="center"/>
            <w:hideMark/>
          </w:tcPr>
          <w:p w14:paraId="49A7469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DEA6725"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C15F933" w14:textId="67573822"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0206067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Electrodos para ECG compatibles con Resonancia Magnética</w:t>
            </w:r>
          </w:p>
        </w:tc>
        <w:tc>
          <w:tcPr>
            <w:tcW w:w="1984" w:type="dxa"/>
            <w:tcBorders>
              <w:top w:val="nil"/>
              <w:left w:val="nil"/>
              <w:bottom w:val="single" w:sz="4" w:space="0" w:color="auto"/>
              <w:right w:val="single" w:sz="4" w:space="0" w:color="auto"/>
            </w:tcBorders>
            <w:shd w:val="clear" w:color="auto" w:fill="auto"/>
            <w:vAlign w:val="center"/>
            <w:hideMark/>
          </w:tcPr>
          <w:p w14:paraId="3C332DD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127281CE"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DF94544"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483CFD5" w14:textId="7003AA29"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3FC8EC9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Circuito desechable para anestesia compatible con Resonancia Magnética </w:t>
            </w:r>
          </w:p>
        </w:tc>
        <w:tc>
          <w:tcPr>
            <w:tcW w:w="1984" w:type="dxa"/>
            <w:tcBorders>
              <w:top w:val="nil"/>
              <w:left w:val="nil"/>
              <w:bottom w:val="single" w:sz="4" w:space="0" w:color="auto"/>
              <w:right w:val="single" w:sz="4" w:space="0" w:color="auto"/>
            </w:tcBorders>
            <w:shd w:val="clear" w:color="auto" w:fill="auto"/>
            <w:vAlign w:val="center"/>
            <w:hideMark/>
          </w:tcPr>
          <w:p w14:paraId="1A29C210"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4F06ABCA"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E5D66DE"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EE31638"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010.000.3620.00</w:t>
            </w:r>
          </w:p>
        </w:tc>
        <w:tc>
          <w:tcPr>
            <w:tcW w:w="6379" w:type="dxa"/>
            <w:tcBorders>
              <w:top w:val="nil"/>
              <w:left w:val="nil"/>
              <w:bottom w:val="single" w:sz="4" w:space="0" w:color="auto"/>
              <w:right w:val="single" w:sz="4" w:space="0" w:color="auto"/>
            </w:tcBorders>
            <w:shd w:val="clear" w:color="auto" w:fill="auto"/>
            <w:vAlign w:val="center"/>
            <w:hideMark/>
          </w:tcPr>
          <w:p w14:paraId="18D85E5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Gluconato de calcio solución inyectable 1gr.</w:t>
            </w:r>
          </w:p>
        </w:tc>
        <w:tc>
          <w:tcPr>
            <w:tcW w:w="1984" w:type="dxa"/>
            <w:tcBorders>
              <w:top w:val="nil"/>
              <w:left w:val="nil"/>
              <w:bottom w:val="single" w:sz="4" w:space="0" w:color="auto"/>
              <w:right w:val="single" w:sz="4" w:space="0" w:color="auto"/>
            </w:tcBorders>
            <w:shd w:val="clear" w:color="auto" w:fill="auto"/>
            <w:vAlign w:val="center"/>
            <w:hideMark/>
          </w:tcPr>
          <w:p w14:paraId="3FA86DD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3B8AFECA"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EB60675" w14:textId="77777777" w:rsidTr="00B57D0D">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0404A89"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010.000.0524.00</w:t>
            </w:r>
          </w:p>
        </w:tc>
        <w:tc>
          <w:tcPr>
            <w:tcW w:w="6379" w:type="dxa"/>
            <w:tcBorders>
              <w:top w:val="nil"/>
              <w:left w:val="nil"/>
              <w:bottom w:val="single" w:sz="4" w:space="0" w:color="auto"/>
              <w:right w:val="single" w:sz="4" w:space="0" w:color="auto"/>
            </w:tcBorders>
            <w:shd w:val="clear" w:color="auto" w:fill="auto"/>
            <w:vAlign w:val="center"/>
            <w:hideMark/>
          </w:tcPr>
          <w:p w14:paraId="7D78353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Cloruro de potasio Solución inyectable 20 mEq</w:t>
            </w:r>
          </w:p>
        </w:tc>
        <w:tc>
          <w:tcPr>
            <w:tcW w:w="1984" w:type="dxa"/>
            <w:tcBorders>
              <w:top w:val="nil"/>
              <w:left w:val="nil"/>
              <w:bottom w:val="single" w:sz="4" w:space="0" w:color="auto"/>
              <w:right w:val="single" w:sz="4" w:space="0" w:color="auto"/>
            </w:tcBorders>
            <w:shd w:val="clear" w:color="auto" w:fill="auto"/>
            <w:vAlign w:val="center"/>
            <w:hideMark/>
          </w:tcPr>
          <w:p w14:paraId="079EA22E"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6BC06380"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2B3BF65"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29224"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010.000.3629.00</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4D4E8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Sulfato de Magnesio Solución inyectable 1gr. </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AC75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tcBorders>
              <w:left w:val="single" w:sz="4" w:space="0" w:color="auto"/>
            </w:tcBorders>
            <w:vAlign w:val="center"/>
            <w:hideMark/>
          </w:tcPr>
          <w:p w14:paraId="574E522F"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7BF5457F" w14:textId="77777777" w:rsidTr="00B57D0D">
        <w:trPr>
          <w:trHeight w:val="29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27C3A"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010.000.2231.00</w:t>
            </w:r>
          </w:p>
        </w:tc>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4A4B2"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Azul de metileno </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2298"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tcBorders>
              <w:left w:val="single" w:sz="4" w:space="0" w:color="auto"/>
            </w:tcBorders>
            <w:vAlign w:val="center"/>
            <w:hideMark/>
          </w:tcPr>
          <w:p w14:paraId="616F0A91"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B9D42E6" w14:textId="77777777" w:rsidTr="00B57D0D">
        <w:trPr>
          <w:trHeight w:val="11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81DC3"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040.000.4027.00</w:t>
            </w:r>
            <w:r w:rsidRPr="002544BB">
              <w:rPr>
                <w:rFonts w:ascii="Montserrat" w:eastAsia="Times New Roman" w:hAnsi="Montserrat"/>
                <w:color w:val="000000"/>
                <w:sz w:val="16"/>
                <w:szCs w:val="16"/>
                <w:lang w:val="es-MX" w:eastAsia="es-MX"/>
              </w:rPr>
              <w:br/>
              <w:t>040.000.2098.00</w:t>
            </w:r>
            <w:r w:rsidRPr="002544BB">
              <w:rPr>
                <w:rFonts w:ascii="Montserrat" w:eastAsia="Times New Roman" w:hAnsi="Montserrat"/>
                <w:color w:val="000000"/>
                <w:sz w:val="16"/>
                <w:szCs w:val="16"/>
                <w:lang w:val="es-MX" w:eastAsia="es-MX"/>
              </w:rPr>
              <w:br/>
              <w:t>040.000.2097.00</w:t>
            </w:r>
            <w:r w:rsidRPr="002544BB">
              <w:rPr>
                <w:rFonts w:ascii="Montserrat" w:eastAsia="Times New Roman" w:hAnsi="Montserrat"/>
                <w:color w:val="000000"/>
                <w:sz w:val="16"/>
                <w:szCs w:val="16"/>
                <w:lang w:val="es-MX" w:eastAsia="es-MX"/>
              </w:rPr>
              <w:br/>
              <w:t>040.000.6038.00</w:t>
            </w:r>
            <w:r w:rsidRPr="002544BB">
              <w:rPr>
                <w:rFonts w:ascii="Montserrat" w:eastAsia="Times New Roman" w:hAnsi="Montserrat"/>
                <w:color w:val="000000"/>
                <w:sz w:val="16"/>
                <w:szCs w:val="16"/>
                <w:lang w:val="es-MX" w:eastAsia="es-MX"/>
              </w:rPr>
              <w:br/>
              <w:t>040.000.6039.00</w:t>
            </w:r>
          </w:p>
        </w:tc>
        <w:tc>
          <w:tcPr>
            <w:tcW w:w="6379" w:type="dxa"/>
            <w:tcBorders>
              <w:top w:val="single" w:sz="4" w:space="0" w:color="auto"/>
              <w:left w:val="nil"/>
              <w:bottom w:val="single" w:sz="4" w:space="0" w:color="auto"/>
              <w:right w:val="single" w:sz="4" w:space="0" w:color="auto"/>
            </w:tcBorders>
            <w:shd w:val="clear" w:color="auto" w:fill="auto"/>
            <w:vAlign w:val="center"/>
            <w:hideMark/>
          </w:tcPr>
          <w:p w14:paraId="1A1A88C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Parche para analgesia postoperatoria transdérmico de fentanilo o de buprenorfina</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06FED47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792A020A"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022D47CE"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B1C68C4" w14:textId="478B5BD5"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w:t>
            </w:r>
            <w:r w:rsidR="00EA6AE4">
              <w:rPr>
                <w:rFonts w:ascii="Montserrat" w:eastAsia="Times New Roman" w:hAnsi="Montserrat"/>
                <w:color w:val="000000"/>
                <w:sz w:val="16"/>
                <w:szCs w:val="16"/>
                <w:lang w:val="es-MX" w:eastAsia="es-MX"/>
              </w:rPr>
              <w:t>SN</w:t>
            </w:r>
          </w:p>
        </w:tc>
        <w:tc>
          <w:tcPr>
            <w:tcW w:w="6379" w:type="dxa"/>
            <w:tcBorders>
              <w:top w:val="nil"/>
              <w:left w:val="nil"/>
              <w:bottom w:val="single" w:sz="4" w:space="0" w:color="auto"/>
              <w:right w:val="single" w:sz="4" w:space="0" w:color="auto"/>
            </w:tcBorders>
            <w:shd w:val="clear" w:color="auto" w:fill="auto"/>
            <w:vAlign w:val="center"/>
            <w:hideMark/>
          </w:tcPr>
          <w:p w14:paraId="4BEC00A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Ungüento-Gotas para protección de ojos</w:t>
            </w:r>
          </w:p>
        </w:tc>
        <w:tc>
          <w:tcPr>
            <w:tcW w:w="1984" w:type="dxa"/>
            <w:tcBorders>
              <w:top w:val="nil"/>
              <w:left w:val="nil"/>
              <w:bottom w:val="single" w:sz="4" w:space="0" w:color="auto"/>
              <w:right w:val="single" w:sz="4" w:space="0" w:color="auto"/>
            </w:tcBorders>
            <w:shd w:val="clear" w:color="auto" w:fill="auto"/>
            <w:vAlign w:val="center"/>
            <w:hideMark/>
          </w:tcPr>
          <w:p w14:paraId="37E2755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Pieza</w:t>
            </w:r>
          </w:p>
        </w:tc>
        <w:tc>
          <w:tcPr>
            <w:tcW w:w="146" w:type="dxa"/>
            <w:vAlign w:val="center"/>
            <w:hideMark/>
          </w:tcPr>
          <w:p w14:paraId="05BB6C10"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4CC33C9"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E2860D6"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010.000.7021.00</w:t>
            </w:r>
          </w:p>
        </w:tc>
        <w:tc>
          <w:tcPr>
            <w:tcW w:w="6379" w:type="dxa"/>
            <w:tcBorders>
              <w:top w:val="nil"/>
              <w:left w:val="nil"/>
              <w:bottom w:val="single" w:sz="4" w:space="0" w:color="auto"/>
              <w:right w:val="single" w:sz="4" w:space="0" w:color="auto"/>
            </w:tcBorders>
            <w:shd w:val="clear" w:color="auto" w:fill="auto"/>
            <w:vAlign w:val="center"/>
            <w:hideMark/>
          </w:tcPr>
          <w:p w14:paraId="0E17B1A9"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Ácido Tranexámico Frasco ámpula 1g </w:t>
            </w:r>
          </w:p>
        </w:tc>
        <w:tc>
          <w:tcPr>
            <w:tcW w:w="1984" w:type="dxa"/>
            <w:tcBorders>
              <w:top w:val="nil"/>
              <w:left w:val="nil"/>
              <w:bottom w:val="single" w:sz="4" w:space="0" w:color="auto"/>
              <w:right w:val="single" w:sz="4" w:space="0" w:color="auto"/>
            </w:tcBorders>
            <w:shd w:val="clear" w:color="auto" w:fill="auto"/>
            <w:vAlign w:val="center"/>
            <w:hideMark/>
          </w:tcPr>
          <w:p w14:paraId="3E07688D"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Vial</w:t>
            </w:r>
          </w:p>
        </w:tc>
        <w:tc>
          <w:tcPr>
            <w:tcW w:w="146" w:type="dxa"/>
            <w:vAlign w:val="center"/>
            <w:hideMark/>
          </w:tcPr>
          <w:p w14:paraId="3D42BFFD"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6D24E7A"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8EB8EEB"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010.000.0476.00</w:t>
            </w:r>
          </w:p>
        </w:tc>
        <w:tc>
          <w:tcPr>
            <w:tcW w:w="6379" w:type="dxa"/>
            <w:tcBorders>
              <w:top w:val="nil"/>
              <w:left w:val="nil"/>
              <w:bottom w:val="single" w:sz="4" w:space="0" w:color="auto"/>
              <w:right w:val="single" w:sz="4" w:space="0" w:color="auto"/>
            </w:tcBorders>
            <w:shd w:val="clear" w:color="auto" w:fill="auto"/>
            <w:vAlign w:val="center"/>
            <w:hideMark/>
          </w:tcPr>
          <w:p w14:paraId="2FD6B29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Metilprednisolona Frasco ámpula 500 mg  </w:t>
            </w:r>
          </w:p>
        </w:tc>
        <w:tc>
          <w:tcPr>
            <w:tcW w:w="1984" w:type="dxa"/>
            <w:tcBorders>
              <w:top w:val="nil"/>
              <w:left w:val="nil"/>
              <w:bottom w:val="single" w:sz="4" w:space="0" w:color="auto"/>
              <w:right w:val="single" w:sz="4" w:space="0" w:color="auto"/>
            </w:tcBorders>
            <w:shd w:val="clear" w:color="auto" w:fill="auto"/>
            <w:vAlign w:val="center"/>
            <w:hideMark/>
          </w:tcPr>
          <w:p w14:paraId="5A8E80A1" w14:textId="64E6BBED"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Frasco ámpula.</w:t>
            </w:r>
          </w:p>
        </w:tc>
        <w:tc>
          <w:tcPr>
            <w:tcW w:w="146" w:type="dxa"/>
            <w:vAlign w:val="center"/>
            <w:hideMark/>
          </w:tcPr>
          <w:p w14:paraId="27E993A8"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440DEEA8"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D196BE0"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010.000.2306.00</w:t>
            </w:r>
          </w:p>
        </w:tc>
        <w:tc>
          <w:tcPr>
            <w:tcW w:w="6379" w:type="dxa"/>
            <w:tcBorders>
              <w:top w:val="nil"/>
              <w:left w:val="nil"/>
              <w:bottom w:val="single" w:sz="4" w:space="0" w:color="auto"/>
              <w:right w:val="single" w:sz="4" w:space="0" w:color="auto"/>
            </w:tcBorders>
            <w:shd w:val="clear" w:color="auto" w:fill="auto"/>
            <w:vAlign w:val="center"/>
            <w:hideMark/>
          </w:tcPr>
          <w:p w14:paraId="234C23C7"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Manitol Solución Inyectable 50g/250ml</w:t>
            </w:r>
          </w:p>
        </w:tc>
        <w:tc>
          <w:tcPr>
            <w:tcW w:w="1984" w:type="dxa"/>
            <w:tcBorders>
              <w:top w:val="nil"/>
              <w:left w:val="nil"/>
              <w:bottom w:val="single" w:sz="4" w:space="0" w:color="auto"/>
              <w:right w:val="single" w:sz="4" w:space="0" w:color="auto"/>
            </w:tcBorders>
            <w:shd w:val="clear" w:color="auto" w:fill="auto"/>
            <w:vAlign w:val="center"/>
            <w:hideMark/>
          </w:tcPr>
          <w:p w14:paraId="3B0553FF" w14:textId="41243536"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Envase con 250 m</w:t>
            </w:r>
            <w:r>
              <w:rPr>
                <w:rFonts w:ascii="Montserrat" w:eastAsia="Times New Roman" w:hAnsi="Montserrat"/>
                <w:color w:val="000000"/>
                <w:sz w:val="16"/>
                <w:szCs w:val="16"/>
                <w:lang w:val="es-MX" w:eastAsia="es-MX"/>
              </w:rPr>
              <w:t>l</w:t>
            </w:r>
            <w:r w:rsidRPr="002544BB">
              <w:rPr>
                <w:rFonts w:ascii="Montserrat" w:eastAsia="Times New Roman" w:hAnsi="Montserrat"/>
                <w:color w:val="000000"/>
                <w:sz w:val="16"/>
                <w:szCs w:val="16"/>
                <w:lang w:val="es-MX" w:eastAsia="es-MX"/>
              </w:rPr>
              <w:t>.</w:t>
            </w:r>
          </w:p>
        </w:tc>
        <w:tc>
          <w:tcPr>
            <w:tcW w:w="146" w:type="dxa"/>
            <w:vAlign w:val="center"/>
            <w:hideMark/>
          </w:tcPr>
          <w:p w14:paraId="56743B25"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239A5ABB" w14:textId="77777777" w:rsidTr="00EA6AE4">
        <w:trPr>
          <w:trHeight w:val="494"/>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589724E"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010.000.4552.00</w:t>
            </w:r>
            <w:r w:rsidRPr="002544BB">
              <w:rPr>
                <w:rFonts w:ascii="Montserrat" w:eastAsia="Times New Roman" w:hAnsi="Montserrat"/>
                <w:color w:val="000000"/>
                <w:sz w:val="16"/>
                <w:szCs w:val="16"/>
                <w:lang w:val="es-MX" w:eastAsia="es-MX"/>
              </w:rPr>
              <w:br/>
              <w:t>010.000.3662.00</w:t>
            </w:r>
          </w:p>
        </w:tc>
        <w:tc>
          <w:tcPr>
            <w:tcW w:w="6379" w:type="dxa"/>
            <w:tcBorders>
              <w:top w:val="nil"/>
              <w:left w:val="nil"/>
              <w:bottom w:val="single" w:sz="4" w:space="0" w:color="auto"/>
              <w:right w:val="single" w:sz="4" w:space="0" w:color="auto"/>
            </w:tcBorders>
            <w:shd w:val="clear" w:color="auto" w:fill="auto"/>
            <w:vAlign w:val="center"/>
            <w:hideMark/>
          </w:tcPr>
          <w:p w14:paraId="64F2FAEB"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Albumina frasco ámpula 50ml al 20 o al 25%</w:t>
            </w:r>
          </w:p>
        </w:tc>
        <w:tc>
          <w:tcPr>
            <w:tcW w:w="1984" w:type="dxa"/>
            <w:tcBorders>
              <w:top w:val="nil"/>
              <w:left w:val="nil"/>
              <w:bottom w:val="single" w:sz="4" w:space="0" w:color="auto"/>
              <w:right w:val="single" w:sz="4" w:space="0" w:color="auto"/>
            </w:tcBorders>
            <w:shd w:val="clear" w:color="auto" w:fill="auto"/>
            <w:vAlign w:val="center"/>
            <w:hideMark/>
          </w:tcPr>
          <w:p w14:paraId="5890E861"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4A2FB75E" w14:textId="77777777" w:rsidR="00F01FC3" w:rsidRPr="002544BB" w:rsidRDefault="00F01FC3" w:rsidP="005B61D5">
            <w:pPr>
              <w:rPr>
                <w:rFonts w:ascii="Montserrat" w:eastAsia="Times New Roman" w:hAnsi="Montserrat" w:cs="Times New Roman"/>
                <w:sz w:val="16"/>
                <w:szCs w:val="16"/>
                <w:lang w:val="es-MX" w:eastAsia="es-MX"/>
              </w:rPr>
            </w:pPr>
          </w:p>
        </w:tc>
      </w:tr>
      <w:tr w:rsidR="00F01FC3" w:rsidRPr="002544BB" w14:paraId="502A1687" w14:textId="77777777" w:rsidTr="005B61D5">
        <w:trPr>
          <w:trHeight w:val="29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39779A5" w14:textId="77777777" w:rsidR="00F01FC3" w:rsidRPr="002544BB" w:rsidRDefault="00F01FC3" w:rsidP="005B61D5">
            <w:pPr>
              <w:jc w:val="cente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010.000.2308.00</w:t>
            </w:r>
          </w:p>
        </w:tc>
        <w:tc>
          <w:tcPr>
            <w:tcW w:w="6379" w:type="dxa"/>
            <w:tcBorders>
              <w:top w:val="nil"/>
              <w:left w:val="nil"/>
              <w:bottom w:val="single" w:sz="4" w:space="0" w:color="auto"/>
              <w:right w:val="single" w:sz="4" w:space="0" w:color="auto"/>
            </w:tcBorders>
            <w:shd w:val="clear" w:color="auto" w:fill="auto"/>
            <w:vAlign w:val="center"/>
            <w:hideMark/>
          </w:tcPr>
          <w:p w14:paraId="1522943F" w14:textId="6D74CBAE"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 xml:space="preserve">Furosemida solución inyectable 2ml (10mg/ml) </w:t>
            </w:r>
          </w:p>
        </w:tc>
        <w:tc>
          <w:tcPr>
            <w:tcW w:w="1984" w:type="dxa"/>
            <w:tcBorders>
              <w:top w:val="nil"/>
              <w:left w:val="nil"/>
              <w:bottom w:val="single" w:sz="4" w:space="0" w:color="auto"/>
              <w:right w:val="single" w:sz="4" w:space="0" w:color="auto"/>
            </w:tcBorders>
            <w:shd w:val="clear" w:color="auto" w:fill="auto"/>
            <w:vAlign w:val="center"/>
            <w:hideMark/>
          </w:tcPr>
          <w:p w14:paraId="6A9DFE8A" w14:textId="77777777" w:rsidR="00F01FC3" w:rsidRPr="002544BB" w:rsidRDefault="00F01FC3" w:rsidP="005B61D5">
            <w:pPr>
              <w:rPr>
                <w:rFonts w:ascii="Montserrat" w:eastAsia="Times New Roman" w:hAnsi="Montserrat"/>
                <w:color w:val="000000"/>
                <w:sz w:val="16"/>
                <w:szCs w:val="16"/>
                <w:lang w:val="es-MX" w:eastAsia="es-MX"/>
              </w:rPr>
            </w:pPr>
            <w:r w:rsidRPr="002544BB">
              <w:rPr>
                <w:rFonts w:ascii="Montserrat" w:eastAsia="Times New Roman" w:hAnsi="Montserrat"/>
                <w:color w:val="000000"/>
                <w:sz w:val="16"/>
                <w:szCs w:val="16"/>
                <w:lang w:val="es-MX" w:eastAsia="es-MX"/>
              </w:rPr>
              <w:t>Ampolleta</w:t>
            </w:r>
          </w:p>
        </w:tc>
        <w:tc>
          <w:tcPr>
            <w:tcW w:w="146" w:type="dxa"/>
            <w:vAlign w:val="center"/>
            <w:hideMark/>
          </w:tcPr>
          <w:p w14:paraId="4A3AE32D" w14:textId="77777777" w:rsidR="00F01FC3" w:rsidRPr="002544BB" w:rsidRDefault="00F01FC3" w:rsidP="005B61D5">
            <w:pPr>
              <w:rPr>
                <w:rFonts w:ascii="Montserrat" w:eastAsia="Times New Roman" w:hAnsi="Montserrat" w:cs="Times New Roman"/>
                <w:sz w:val="16"/>
                <w:szCs w:val="16"/>
                <w:lang w:val="es-MX" w:eastAsia="es-MX"/>
              </w:rPr>
            </w:pPr>
          </w:p>
        </w:tc>
      </w:tr>
    </w:tbl>
    <w:p w14:paraId="5CD09A69" w14:textId="77777777" w:rsidR="008B4CB2" w:rsidRPr="00DD6D66" w:rsidRDefault="008B4CB2" w:rsidP="008B4CB2">
      <w:pPr>
        <w:widowControl w:val="0"/>
        <w:jc w:val="center"/>
        <w:rPr>
          <w:rFonts w:ascii="Montserrat" w:eastAsia="Montserrat" w:hAnsi="Montserrat" w:cs="Montserrat"/>
          <w:b/>
          <w:sz w:val="20"/>
          <w:szCs w:val="20"/>
        </w:rPr>
      </w:pPr>
    </w:p>
    <w:bookmarkEnd w:id="80"/>
    <w:p w14:paraId="078381F6" w14:textId="6A40E8A1" w:rsidR="00C10F41" w:rsidRPr="00DD6D66" w:rsidRDefault="00C10F41" w:rsidP="008B4CB2">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br w:type="page"/>
      </w:r>
    </w:p>
    <w:p w14:paraId="221E67CA" w14:textId="60C42B4C" w:rsidR="00C10F41" w:rsidRPr="00DD6D66" w:rsidRDefault="00C10F41" w:rsidP="0001796B">
      <w:pPr>
        <w:pStyle w:val="Ttulo2"/>
        <w:jc w:val="center"/>
        <w:rPr>
          <w:color w:val="auto"/>
          <w:sz w:val="20"/>
          <w:szCs w:val="20"/>
          <w:lang w:eastAsia="es-MX"/>
        </w:rPr>
      </w:pPr>
      <w:bookmarkStart w:id="81" w:name="_Toc174968179"/>
      <w:r w:rsidRPr="00DD6D66">
        <w:rPr>
          <w:color w:val="auto"/>
          <w:sz w:val="20"/>
          <w:szCs w:val="20"/>
          <w:lang w:eastAsia="es-MX"/>
        </w:rPr>
        <w:lastRenderedPageBreak/>
        <w:t xml:space="preserve">Anexo </w:t>
      </w:r>
      <w:r w:rsidR="00F92030" w:rsidRPr="00DD6D66">
        <w:rPr>
          <w:color w:val="auto"/>
          <w:sz w:val="20"/>
          <w:szCs w:val="20"/>
          <w:lang w:eastAsia="es-MX"/>
        </w:rPr>
        <w:t>H</w:t>
      </w:r>
      <w:r w:rsidRPr="00DD6D66">
        <w:rPr>
          <w:color w:val="auto"/>
          <w:sz w:val="20"/>
          <w:szCs w:val="20"/>
          <w:lang w:eastAsia="es-MX"/>
        </w:rPr>
        <w:t xml:space="preserve">. </w:t>
      </w:r>
      <w:r w:rsidR="001C4C0F" w:rsidRPr="00DD6D66">
        <w:rPr>
          <w:color w:val="auto"/>
          <w:sz w:val="20"/>
          <w:szCs w:val="20"/>
          <w:lang w:eastAsia="es-MX"/>
        </w:rPr>
        <w:t>Acuerdo de confidencialidad.</w:t>
      </w:r>
      <w:bookmarkEnd w:id="81"/>
    </w:p>
    <w:p w14:paraId="03808462" w14:textId="77777777" w:rsidR="00C10F41" w:rsidRPr="00DD6D66" w:rsidRDefault="00C10F41" w:rsidP="00BA4E68">
      <w:pPr>
        <w:jc w:val="center"/>
        <w:rPr>
          <w:rFonts w:ascii="Montserrat" w:eastAsia="Montserrat" w:hAnsi="Montserrat" w:cs="Montserrat"/>
          <w:sz w:val="20"/>
          <w:szCs w:val="20"/>
          <w:lang w:eastAsia="es-MX"/>
        </w:rPr>
      </w:pPr>
    </w:p>
    <w:p w14:paraId="74634877" w14:textId="77777777" w:rsidR="00C10F41" w:rsidRPr="00DD6D66" w:rsidRDefault="00C10F41" w:rsidP="00BA4E68">
      <w:pPr>
        <w:jc w:val="cente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ACUERDO DE CONFIDENCIALIDAD</w:t>
      </w:r>
    </w:p>
    <w:p w14:paraId="1FDFE529" w14:textId="77777777" w:rsidR="00C10F41" w:rsidRPr="00DD6D66" w:rsidRDefault="00C10F41" w:rsidP="00C10F41">
      <w:pPr>
        <w:jc w:val="both"/>
        <w:rPr>
          <w:rFonts w:ascii="Montserrat" w:eastAsia="Montserrat" w:hAnsi="Montserrat" w:cs="Montserrat"/>
          <w:sz w:val="20"/>
          <w:szCs w:val="20"/>
          <w:lang w:eastAsia="es-MX"/>
        </w:rPr>
      </w:pPr>
    </w:p>
    <w:p w14:paraId="6B6706F8" w14:textId="713BB02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Se muestra, de manera informativa, el texto correspondiente al Acuerdo de Confidencialidad, que deberá presentarse a firmar en las oficinas del Administrador del Contrato, el representante legal de la persona física o moral, que acredite con poderes amplios o especiales, debidamente protocolizados por fedatario público, la debida representación del proveedor adjudicado.</w:t>
      </w:r>
    </w:p>
    <w:p w14:paraId="6A835752" w14:textId="77777777" w:rsidR="00C10F41" w:rsidRPr="00DD6D66" w:rsidRDefault="00C10F41" w:rsidP="00C10F41">
      <w:pPr>
        <w:jc w:val="both"/>
        <w:rPr>
          <w:rFonts w:ascii="Montserrat" w:eastAsia="Montserrat" w:hAnsi="Montserrat" w:cs="Montserrat"/>
          <w:sz w:val="20"/>
          <w:szCs w:val="20"/>
          <w:lang w:eastAsia="es-MX"/>
        </w:rPr>
      </w:pPr>
    </w:p>
    <w:p w14:paraId="4BB9CF1D"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w:t>
      </w:r>
    </w:p>
    <w:p w14:paraId="324B5BB6"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Ciudad de México, a ___ </w:t>
      </w:r>
      <w:proofErr w:type="spellStart"/>
      <w:r w:rsidRPr="00DD6D66">
        <w:rPr>
          <w:rFonts w:ascii="Montserrat" w:eastAsia="Montserrat" w:hAnsi="Montserrat" w:cs="Montserrat"/>
          <w:sz w:val="20"/>
          <w:szCs w:val="20"/>
          <w:lang w:eastAsia="es-MX"/>
        </w:rPr>
        <w:t>de</w:t>
      </w:r>
      <w:proofErr w:type="spellEnd"/>
      <w:r w:rsidRPr="00DD6D66">
        <w:rPr>
          <w:rFonts w:ascii="Montserrat" w:eastAsia="Montserrat" w:hAnsi="Montserrat" w:cs="Montserrat"/>
          <w:sz w:val="20"/>
          <w:szCs w:val="20"/>
          <w:lang w:eastAsia="es-MX"/>
        </w:rPr>
        <w:t xml:space="preserve"> ____________ </w:t>
      </w:r>
      <w:proofErr w:type="spellStart"/>
      <w:r w:rsidRPr="00DD6D66">
        <w:rPr>
          <w:rFonts w:ascii="Montserrat" w:eastAsia="Montserrat" w:hAnsi="Montserrat" w:cs="Montserrat"/>
          <w:sz w:val="20"/>
          <w:szCs w:val="20"/>
          <w:lang w:eastAsia="es-MX"/>
        </w:rPr>
        <w:t>de</w:t>
      </w:r>
      <w:proofErr w:type="spellEnd"/>
      <w:r w:rsidRPr="00DD6D66">
        <w:rPr>
          <w:rFonts w:ascii="Montserrat" w:eastAsia="Montserrat" w:hAnsi="Montserrat" w:cs="Montserrat"/>
          <w:sz w:val="20"/>
          <w:szCs w:val="20"/>
          <w:lang w:eastAsia="es-MX"/>
        </w:rPr>
        <w:t xml:space="preserve"> 20___</w:t>
      </w:r>
    </w:p>
    <w:p w14:paraId="100A163C" w14:textId="77777777" w:rsidR="00C10F41" w:rsidRPr="00DD6D66" w:rsidRDefault="00C10F41" w:rsidP="00C10F41">
      <w:pPr>
        <w:jc w:val="both"/>
        <w:rPr>
          <w:rFonts w:ascii="Montserrat" w:eastAsia="Montserrat" w:hAnsi="Montserrat" w:cs="Montserrat"/>
          <w:sz w:val="20"/>
          <w:szCs w:val="20"/>
          <w:lang w:eastAsia="es-MX"/>
        </w:rPr>
      </w:pPr>
    </w:p>
    <w:p w14:paraId="6E03A95A"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 xml:space="preserve">Por medio del presente, Nombre del Representante Legal, en mi carácter de representante legal de la persona física o moral denominada: Nombre del Proveedor o Razón Social (en adelante EL PRESTADOR”), manifiesto que cualquier información oral o escrita que sea proporcionada con motivo de trabajo a realizar para los Servicios de Salud del Instituto Mexicano del Seguro Social para el Bienestar (en adelante “EL ORGANISMO”), será tratada </w:t>
      </w:r>
      <w:proofErr w:type="gramStart"/>
      <w:r w:rsidRPr="00DD6D66">
        <w:rPr>
          <w:rFonts w:ascii="Montserrat" w:eastAsia="Montserrat" w:hAnsi="Montserrat" w:cs="Montserrat"/>
          <w:sz w:val="20"/>
          <w:szCs w:val="20"/>
          <w:lang w:val="es-ES" w:eastAsia="es-MX"/>
        </w:rPr>
        <w:t>de acuerdo a</w:t>
      </w:r>
      <w:proofErr w:type="gramEnd"/>
      <w:r w:rsidRPr="00DD6D66">
        <w:rPr>
          <w:rFonts w:ascii="Montserrat" w:eastAsia="Montserrat" w:hAnsi="Montserrat" w:cs="Montserrat"/>
          <w:sz w:val="20"/>
          <w:szCs w:val="20"/>
          <w:lang w:val="es-ES" w:eastAsia="es-MX"/>
        </w:rPr>
        <w:t xml:space="preserve"> las siguientes:</w:t>
      </w:r>
    </w:p>
    <w:p w14:paraId="1D84CC52" w14:textId="77777777" w:rsidR="00C10F41" w:rsidRPr="00DD6D66" w:rsidRDefault="00C10F41" w:rsidP="00C10F41">
      <w:pPr>
        <w:jc w:val="both"/>
        <w:rPr>
          <w:rFonts w:ascii="Montserrat" w:eastAsia="Montserrat" w:hAnsi="Montserrat" w:cs="Montserrat"/>
          <w:sz w:val="20"/>
          <w:szCs w:val="20"/>
          <w:lang w:eastAsia="es-MX"/>
        </w:rPr>
      </w:pPr>
    </w:p>
    <w:p w14:paraId="0A9F2B8D"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CLÁUSULAS</w:t>
      </w:r>
    </w:p>
    <w:p w14:paraId="175677D2" w14:textId="04902153" w:rsidR="00C10F41" w:rsidRPr="00DD6D66" w:rsidRDefault="00A35E54"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b/>
          <w:bCs/>
          <w:sz w:val="20"/>
          <w:szCs w:val="20"/>
          <w:lang w:val="es-ES" w:eastAsia="es-MX"/>
        </w:rPr>
        <w:t>Primera. -</w:t>
      </w:r>
      <w:r w:rsidR="00C10F41" w:rsidRPr="00DD6D66">
        <w:rPr>
          <w:rFonts w:ascii="Montserrat" w:eastAsia="Montserrat" w:hAnsi="Montserrat" w:cs="Montserrat"/>
          <w:b/>
          <w:bCs/>
          <w:sz w:val="20"/>
          <w:szCs w:val="20"/>
          <w:lang w:val="es-ES" w:eastAsia="es-MX"/>
        </w:rPr>
        <w:t xml:space="preserve"> Información confidencial.</w:t>
      </w:r>
      <w:r w:rsidR="00C10F41" w:rsidRPr="00DD6D66">
        <w:rPr>
          <w:rFonts w:ascii="Montserrat" w:eastAsia="Montserrat" w:hAnsi="Montserrat" w:cs="Montserrat"/>
          <w:sz w:val="20"/>
          <w:szCs w:val="20"/>
          <w:lang w:val="es-ES" w:eastAsia="es-MX"/>
        </w:rPr>
        <w:t xml:space="preserve">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especificaciones, productos, informes, dictámenes y desarrollos a que tenga acceso o que le sean proporcionados por “EL ORGANISMO”.</w:t>
      </w:r>
    </w:p>
    <w:p w14:paraId="6B3F8495" w14:textId="77777777" w:rsidR="00C10F41" w:rsidRPr="00DD6D66" w:rsidRDefault="00C10F41" w:rsidP="00C10F41">
      <w:pPr>
        <w:jc w:val="both"/>
        <w:rPr>
          <w:rFonts w:ascii="Montserrat" w:eastAsia="Montserrat" w:hAnsi="Montserrat" w:cs="Montserrat"/>
          <w:sz w:val="20"/>
          <w:szCs w:val="20"/>
          <w:lang w:eastAsia="es-MX"/>
        </w:rPr>
      </w:pPr>
    </w:p>
    <w:p w14:paraId="7ECE4B66"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De igual forma, será considerada como confidencial aquella información derivada de la ejecución del servicio que preste “EL PRESTADOR” que señale “EL ORGANISMO” y sea propiedad exclusiva de éste.</w:t>
      </w:r>
    </w:p>
    <w:p w14:paraId="4B2F913F" w14:textId="77777777" w:rsidR="00C10F41" w:rsidRPr="00DD6D66" w:rsidRDefault="00C10F41" w:rsidP="00C10F41">
      <w:pPr>
        <w:jc w:val="both"/>
        <w:rPr>
          <w:rFonts w:ascii="Montserrat" w:eastAsia="Montserrat" w:hAnsi="Montserrat" w:cs="Montserrat"/>
          <w:sz w:val="20"/>
          <w:szCs w:val="20"/>
          <w:lang w:eastAsia="es-MX"/>
        </w:rPr>
      </w:pPr>
    </w:p>
    <w:p w14:paraId="7AE40E33" w14:textId="0A2D2300" w:rsidR="00C10F41" w:rsidRPr="00DD6D66" w:rsidRDefault="00A35E54"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b/>
          <w:bCs/>
          <w:sz w:val="20"/>
          <w:szCs w:val="20"/>
          <w:lang w:val="es-ES" w:eastAsia="es-MX"/>
        </w:rPr>
        <w:t>Segunda. -</w:t>
      </w:r>
      <w:r w:rsidR="00C10F41" w:rsidRPr="00DD6D66">
        <w:rPr>
          <w:rFonts w:ascii="Montserrat" w:eastAsia="Montserrat" w:hAnsi="Montserrat" w:cs="Montserrat"/>
          <w:b/>
          <w:bCs/>
          <w:sz w:val="20"/>
          <w:szCs w:val="20"/>
          <w:lang w:val="es-ES" w:eastAsia="es-MX"/>
        </w:rPr>
        <w:t xml:space="preserve"> Obligación de No-Divulgación.</w:t>
      </w:r>
      <w:r w:rsidR="00C10F41" w:rsidRPr="00DD6D66">
        <w:rPr>
          <w:rFonts w:ascii="Montserrat" w:eastAsia="Montserrat" w:hAnsi="Montserrat" w:cs="Montserrat"/>
          <w:sz w:val="20"/>
          <w:szCs w:val="20"/>
          <w:lang w:val="es-ES" w:eastAsia="es-MX"/>
        </w:rPr>
        <w:t xml:space="preserve"> “EL PRESTADOR” 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w:t>
      </w:r>
    </w:p>
    <w:p w14:paraId="1A01C572" w14:textId="77777777" w:rsidR="00C10F41" w:rsidRPr="00DD6D66" w:rsidRDefault="00C10F41" w:rsidP="00C10F41">
      <w:pPr>
        <w:jc w:val="both"/>
        <w:rPr>
          <w:rFonts w:ascii="Montserrat" w:eastAsia="Montserrat" w:hAnsi="Montserrat" w:cs="Montserrat"/>
          <w:sz w:val="20"/>
          <w:szCs w:val="20"/>
          <w:lang w:eastAsia="es-MX"/>
        </w:rPr>
      </w:pPr>
    </w:p>
    <w:p w14:paraId="51007743"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 xml:space="preserve">Ley Federal de Protección de Datos Personales en Posesión de Particulares (LFPDPPP), Ley Federal de Protección a la Propiedad Industrial y </w:t>
      </w:r>
      <w:proofErr w:type="gramStart"/>
      <w:r w:rsidRPr="00DD6D66">
        <w:rPr>
          <w:rFonts w:ascii="Montserrat" w:eastAsia="Montserrat" w:hAnsi="Montserrat" w:cs="Montserrat"/>
          <w:sz w:val="20"/>
          <w:szCs w:val="20"/>
          <w:lang w:val="es-ES" w:eastAsia="es-MX"/>
        </w:rPr>
        <w:t>de  la</w:t>
      </w:r>
      <w:proofErr w:type="gramEnd"/>
      <w:r w:rsidRPr="00DD6D66">
        <w:rPr>
          <w:rFonts w:ascii="Montserrat" w:eastAsia="Montserrat" w:hAnsi="Montserrat" w:cs="Montserrat"/>
          <w:sz w:val="20"/>
          <w:szCs w:val="20"/>
          <w:lang w:val="es-ES" w:eastAsia="es-MX"/>
        </w:rPr>
        <w:t xml:space="preserve">  Ley Federal  de Transparencia  y Acceso a la Información Pública. Si no se cumplen los términos de las leyes antes mencionadas serán sancionados con base en lo que se estipule en cada una de las mismas. </w:t>
      </w:r>
    </w:p>
    <w:p w14:paraId="19EC1ECF" w14:textId="77777777" w:rsidR="00C10F41" w:rsidRPr="00DD6D66" w:rsidRDefault="00C10F41" w:rsidP="00C10F41">
      <w:pPr>
        <w:jc w:val="both"/>
        <w:rPr>
          <w:rFonts w:ascii="Montserrat" w:eastAsia="Montserrat" w:hAnsi="Montserrat" w:cs="Montserrat"/>
          <w:sz w:val="20"/>
          <w:szCs w:val="20"/>
          <w:lang w:eastAsia="es-MX"/>
        </w:rPr>
      </w:pPr>
    </w:p>
    <w:p w14:paraId="12669A08"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 xml:space="preserve">En este sentido, acepta que la prohibición señalada en el párrafo anterior comprende inclusive, en forma enunciativa más no limitativa, que no se podrá hacer uso y difusión de la información con fines de lucro, comerciales, académicos, educativos o para cualquier otro fin, por lo que “EL PRESTADOR” se responsabiliza del uso y cuidado de la información, a </w:t>
      </w:r>
      <w:r w:rsidRPr="00DD6D66">
        <w:rPr>
          <w:rFonts w:ascii="Montserrat" w:eastAsia="Montserrat" w:hAnsi="Montserrat" w:cs="Montserrat"/>
          <w:sz w:val="20"/>
          <w:szCs w:val="20"/>
          <w:lang w:val="es-ES" w:eastAsia="es-MX"/>
        </w:rPr>
        <w:lastRenderedPageBreak/>
        <w:t xml:space="preserve">nombre propio y de las personas que formen parte </w:t>
      </w:r>
      <w:proofErr w:type="gramStart"/>
      <w:r w:rsidRPr="00DD6D66">
        <w:rPr>
          <w:rFonts w:ascii="Montserrat" w:eastAsia="Montserrat" w:hAnsi="Montserrat" w:cs="Montserrat"/>
          <w:sz w:val="20"/>
          <w:szCs w:val="20"/>
          <w:lang w:val="es-ES" w:eastAsia="es-MX"/>
        </w:rPr>
        <w:t>del mismo</w:t>
      </w:r>
      <w:proofErr w:type="gramEnd"/>
      <w:r w:rsidRPr="00DD6D66">
        <w:rPr>
          <w:rFonts w:ascii="Montserrat" w:eastAsia="Montserrat" w:hAnsi="Montserrat" w:cs="Montserrat"/>
          <w:sz w:val="20"/>
          <w:szCs w:val="20"/>
          <w:lang w:val="es-ES" w:eastAsia="es-MX"/>
        </w:rPr>
        <w:t>, así como del personal directivo, administrativo y operativo que las conformen.</w:t>
      </w:r>
    </w:p>
    <w:p w14:paraId="052FEC8B" w14:textId="77777777" w:rsidR="00C10F41" w:rsidRPr="00DD6D66" w:rsidRDefault="00C10F41" w:rsidP="00C10F41">
      <w:pPr>
        <w:jc w:val="both"/>
        <w:rPr>
          <w:rFonts w:ascii="Montserrat" w:eastAsia="Montserrat" w:hAnsi="Montserrat" w:cs="Montserrat"/>
          <w:sz w:val="20"/>
          <w:szCs w:val="20"/>
          <w:lang w:eastAsia="es-MX"/>
        </w:rPr>
      </w:pPr>
    </w:p>
    <w:p w14:paraId="1A92367D"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Adicionalmente, “EL PRESTADOR” se obliga a lo siguiente:</w:t>
      </w:r>
    </w:p>
    <w:p w14:paraId="76411068" w14:textId="77777777" w:rsidR="00C10F41" w:rsidRPr="00DD6D66" w:rsidRDefault="00C10F41" w:rsidP="00C10F41">
      <w:pPr>
        <w:jc w:val="both"/>
        <w:rPr>
          <w:rFonts w:ascii="Montserrat" w:eastAsia="Montserrat" w:hAnsi="Montserrat" w:cs="Montserrat"/>
          <w:sz w:val="20"/>
          <w:szCs w:val="20"/>
          <w:lang w:eastAsia="es-MX"/>
        </w:rPr>
      </w:pPr>
    </w:p>
    <w:p w14:paraId="391F4C0F" w14:textId="77777777" w:rsidR="00C10F41" w:rsidRPr="00DD6D66" w:rsidRDefault="00C10F41" w:rsidP="00C10F41">
      <w:pPr>
        <w:numPr>
          <w:ilvl w:val="0"/>
          <w:numId w:val="24"/>
        </w:numPr>
        <w:ind w:left="284" w:hanging="294"/>
        <w:contextualSpacing/>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Utilizar toda la información a que tenga acceso o generada con motivo de la prestación del servicio ante “EL ORGANISMO”, únicamente para cumplimentar el objeto del contrato adjudicado.</w:t>
      </w:r>
    </w:p>
    <w:p w14:paraId="00B5B30B" w14:textId="77777777" w:rsidR="00C10F41" w:rsidRPr="00DD6D66" w:rsidRDefault="00C10F41" w:rsidP="62DC25D1">
      <w:pPr>
        <w:numPr>
          <w:ilvl w:val="0"/>
          <w:numId w:val="24"/>
        </w:numPr>
        <w:ind w:left="284" w:hanging="294"/>
        <w:contextualSpacing/>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Limitar la revelación de la información y documentación a que tenga acceso, únicamente a las personas que, dentro de su propia organización, se encuentren autorizadas para conocerla, haciendo responsable del uso que dichas personas puedan hacer de la misma.</w:t>
      </w:r>
    </w:p>
    <w:p w14:paraId="55A26D6F" w14:textId="77777777" w:rsidR="00C10F41" w:rsidRPr="00DD6D66" w:rsidRDefault="00C10F41" w:rsidP="00C10F41">
      <w:pPr>
        <w:numPr>
          <w:ilvl w:val="0"/>
          <w:numId w:val="24"/>
        </w:numPr>
        <w:ind w:left="284" w:hanging="294"/>
        <w:contextualSpacing/>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No hacer copias de la información, sin la autorización por escrito de “EL ORGANISMO”.</w:t>
      </w:r>
    </w:p>
    <w:p w14:paraId="534D1D41" w14:textId="77777777" w:rsidR="00C10F41" w:rsidRPr="00DD6D66" w:rsidRDefault="00C10F41" w:rsidP="00C10F41">
      <w:pPr>
        <w:numPr>
          <w:ilvl w:val="0"/>
          <w:numId w:val="24"/>
        </w:numPr>
        <w:ind w:left="284" w:hanging="294"/>
        <w:contextualSpacing/>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No revelar a ningún tercero la información, sin la previa autorización por escrito de “EL ORGANISMO”.</w:t>
      </w:r>
    </w:p>
    <w:p w14:paraId="50683B6D" w14:textId="77777777" w:rsidR="00C10F41" w:rsidRPr="00DD6D66" w:rsidRDefault="00C10F41" w:rsidP="00C10F41">
      <w:pPr>
        <w:numPr>
          <w:ilvl w:val="0"/>
          <w:numId w:val="24"/>
        </w:numPr>
        <w:ind w:left="284" w:hanging="294"/>
        <w:contextualSpacing/>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Mantener estricta confidencialidad de la información y/o documentación relacionada con la prestación del servicio, bajo la pena de incurrir en responsabilidad penal, civil u otra índole, por lo tanto, no podrá ser divulgada, transmitida, ni utilizada en beneficio propio o de terceros.</w:t>
      </w:r>
    </w:p>
    <w:p w14:paraId="49BCA541" w14:textId="77777777" w:rsidR="00C10F41" w:rsidRPr="00DD6D66" w:rsidRDefault="00C10F41" w:rsidP="00C10F41">
      <w:pPr>
        <w:jc w:val="both"/>
        <w:rPr>
          <w:rFonts w:ascii="Montserrat" w:eastAsia="Montserrat" w:hAnsi="Montserrat" w:cs="Montserrat"/>
          <w:sz w:val="20"/>
          <w:szCs w:val="20"/>
          <w:lang w:eastAsia="es-MX"/>
        </w:rPr>
      </w:pPr>
    </w:p>
    <w:p w14:paraId="651C9497" w14:textId="12CC56FB" w:rsidR="00C10F41" w:rsidRPr="00DD6D66" w:rsidRDefault="00A35E54"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b/>
          <w:bCs/>
          <w:sz w:val="20"/>
          <w:szCs w:val="20"/>
          <w:lang w:val="es-ES" w:eastAsia="es-MX"/>
        </w:rPr>
        <w:t>Tercera. -</w:t>
      </w:r>
      <w:r w:rsidR="00C10F41" w:rsidRPr="00DD6D66">
        <w:rPr>
          <w:rFonts w:ascii="Montserrat" w:eastAsia="Montserrat" w:hAnsi="Montserrat" w:cs="Montserrat"/>
          <w:b/>
          <w:bCs/>
          <w:sz w:val="20"/>
          <w:szCs w:val="20"/>
          <w:lang w:val="es-ES" w:eastAsia="es-MX"/>
        </w:rPr>
        <w:t xml:space="preserve"> Devolución de la Información.</w:t>
      </w:r>
      <w:r w:rsidR="00C10F41" w:rsidRPr="00DD6D66">
        <w:rPr>
          <w:rFonts w:ascii="Montserrat" w:eastAsia="Montserrat" w:hAnsi="Montserrat" w:cs="Montserrat"/>
          <w:sz w:val="20"/>
          <w:szCs w:val="20"/>
          <w:lang w:val="es-ES" w:eastAsia="es-MX"/>
        </w:rPr>
        <w:t xml:space="preserve"> Una vez concluida la vigencia del presente acuerdo, “EL PRESTADOR” entregará a “EL ORGANISMO” todo material, documentos y copias que contengan la información confidencial que le haya sido proporcionada por “EL ORGANISMO”, no debiendo conservar en su poder ningún material, documentos y copias que contenga la referida información confidencial.</w:t>
      </w:r>
    </w:p>
    <w:p w14:paraId="147D46DD" w14:textId="77777777" w:rsidR="00C10F41" w:rsidRPr="00DD6D66" w:rsidRDefault="00C10F41" w:rsidP="00C10F41">
      <w:pPr>
        <w:jc w:val="both"/>
        <w:rPr>
          <w:rFonts w:ascii="Montserrat" w:eastAsia="Montserrat" w:hAnsi="Montserrat" w:cs="Montserrat"/>
          <w:sz w:val="20"/>
          <w:szCs w:val="20"/>
          <w:lang w:eastAsia="es-MX"/>
        </w:rPr>
      </w:pPr>
    </w:p>
    <w:p w14:paraId="2514563E"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 “EL PRESTADOR” 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14:paraId="183D46B7" w14:textId="77777777" w:rsidR="00C10F41" w:rsidRPr="00DD6D66" w:rsidRDefault="00C10F41" w:rsidP="00C10F41">
      <w:pPr>
        <w:jc w:val="both"/>
        <w:rPr>
          <w:rFonts w:ascii="Montserrat" w:eastAsia="Montserrat" w:hAnsi="Montserrat" w:cs="Montserrat"/>
          <w:sz w:val="20"/>
          <w:szCs w:val="20"/>
          <w:lang w:eastAsia="es-MX"/>
        </w:rPr>
      </w:pPr>
    </w:p>
    <w:p w14:paraId="01CEAB2F"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“EL PRESTADOR” acepta que todas las especificaciones, productos, estudios técnicos, informes, dictámenes, desarrollos, códigos fuente y programas, datos clínicos, así como todo aquello que se obtenga como resultado en la prestación del servicio, serán confidenciales.</w:t>
      </w:r>
    </w:p>
    <w:p w14:paraId="7089CF3C" w14:textId="77777777" w:rsidR="00C10F41" w:rsidRPr="00DD6D66" w:rsidRDefault="00C10F41" w:rsidP="00C10F41">
      <w:pPr>
        <w:jc w:val="both"/>
        <w:rPr>
          <w:rFonts w:ascii="Montserrat" w:eastAsia="Montserrat" w:hAnsi="Montserrat" w:cs="Montserrat"/>
          <w:sz w:val="20"/>
          <w:szCs w:val="20"/>
          <w:lang w:eastAsia="es-MX"/>
        </w:rPr>
      </w:pPr>
    </w:p>
    <w:p w14:paraId="71E03498"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La duración del presente documento será la menor de entre las siguientes:</w:t>
      </w:r>
    </w:p>
    <w:p w14:paraId="414EAF78"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i. 1 (un) año contado a partir de la fecha de firma de este Acuerdo de Confidencialidad. El plazo de 1 (un) año antes mencionado podrá ser prorrogado, una o más veces, por voluntad de las partes, por períodos adicionales de 1 (un) año cada uno, en cuyo caso dichas prórrogas deberán constar por escrito y estar firmadas por ambas partes, o reducido en caso de vigencia de contrato menor a 1 (un) año.</w:t>
      </w:r>
    </w:p>
    <w:p w14:paraId="02AE5900" w14:textId="77777777" w:rsidR="00C10F41" w:rsidRPr="00DD6D66" w:rsidRDefault="00C10F41" w:rsidP="00C10F41">
      <w:pPr>
        <w:jc w:val="both"/>
        <w:rPr>
          <w:rFonts w:ascii="Montserrat" w:eastAsia="Montserrat" w:hAnsi="Montserrat" w:cs="Montserrat"/>
          <w:sz w:val="20"/>
          <w:szCs w:val="20"/>
          <w:lang w:eastAsia="es-MX"/>
        </w:rPr>
      </w:pPr>
    </w:p>
    <w:p w14:paraId="759916A2"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Este documento solamente podrá ser modificado mediante consentimiento de las partes, otorgado por escrito.</w:t>
      </w:r>
    </w:p>
    <w:p w14:paraId="0D06498E" w14:textId="77777777" w:rsidR="00C10F41" w:rsidRPr="00DD6D66" w:rsidRDefault="00C10F41" w:rsidP="00C10F41">
      <w:pPr>
        <w:jc w:val="both"/>
        <w:rPr>
          <w:rFonts w:ascii="Montserrat" w:eastAsia="Montserrat" w:hAnsi="Montserrat" w:cs="Montserrat"/>
          <w:sz w:val="20"/>
          <w:szCs w:val="20"/>
          <w:lang w:eastAsia="es-MX"/>
        </w:rPr>
      </w:pPr>
    </w:p>
    <w:p w14:paraId="45408B00"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El presente documento se regirá por las leyes vigentes. Para todo lo relacionado con la interpretación y cumplimiento del presente documento, las partes se someten a la jurisdicción y competencia de los Tribunales competentes en la Ciudad de México, </w:t>
      </w:r>
      <w:r w:rsidRPr="00DD6D66">
        <w:rPr>
          <w:rFonts w:ascii="Montserrat" w:eastAsia="Montserrat" w:hAnsi="Montserrat" w:cs="Montserrat"/>
          <w:sz w:val="20"/>
          <w:szCs w:val="20"/>
          <w:lang w:eastAsia="es-MX"/>
        </w:rPr>
        <w:lastRenderedPageBreak/>
        <w:t>expresamente renunciando a cualquier otro fuero que pudiera corresponderles por razón de sus domicilios presentes o futuros o por cualquier otra causa.</w:t>
      </w:r>
    </w:p>
    <w:p w14:paraId="5821649A" w14:textId="77777777" w:rsidR="00C10F41" w:rsidRPr="00DD6D66" w:rsidRDefault="00C10F41" w:rsidP="00C10F41">
      <w:pPr>
        <w:jc w:val="both"/>
        <w:rPr>
          <w:rFonts w:ascii="Montserrat" w:eastAsia="Montserrat" w:hAnsi="Montserrat" w:cs="Montserrat"/>
          <w:sz w:val="20"/>
          <w:szCs w:val="20"/>
          <w:lang w:eastAsia="es-MX"/>
        </w:rPr>
      </w:pPr>
    </w:p>
    <w:p w14:paraId="141D4D7A" w14:textId="7DB25B8D"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Este documento se firma por duplicado al calce de cada una de sus hojas útiles por ambos lados, quedando un original en poder de cada una de las partes, en el domicilio ubicado en: [dirección], [día], [mes</w:t>
      </w:r>
      <w:r w:rsidR="0058368A" w:rsidRPr="00DD6D66">
        <w:rPr>
          <w:rFonts w:ascii="Montserrat" w:eastAsia="Montserrat" w:hAnsi="Montserrat" w:cs="Montserrat"/>
          <w:sz w:val="20"/>
          <w:szCs w:val="20"/>
          <w:lang w:val="es-ES" w:eastAsia="es-MX"/>
        </w:rPr>
        <w:t>] y</w:t>
      </w:r>
      <w:r w:rsidRPr="00DD6D66">
        <w:rPr>
          <w:rFonts w:ascii="Montserrat" w:eastAsia="Montserrat" w:hAnsi="Montserrat" w:cs="Montserrat"/>
          <w:sz w:val="20"/>
          <w:szCs w:val="20"/>
          <w:lang w:val="es-ES" w:eastAsia="es-MX"/>
        </w:rPr>
        <w:t xml:space="preserve"> [año] 2024.</w:t>
      </w:r>
    </w:p>
    <w:p w14:paraId="4331F984" w14:textId="77777777" w:rsidR="00C10F41" w:rsidRPr="00DD6D66" w:rsidRDefault="00C10F41" w:rsidP="00C10F41">
      <w:pPr>
        <w:jc w:val="both"/>
        <w:rPr>
          <w:rFonts w:ascii="Montserrat" w:eastAsia="Montserrat" w:hAnsi="Montserrat" w:cs="Montserrat"/>
          <w:sz w:val="20"/>
          <w:szCs w:val="20"/>
          <w:lang w:eastAsia="es-MX"/>
        </w:rPr>
      </w:pPr>
    </w:p>
    <w:p w14:paraId="6F3E1FA2" w14:textId="77777777" w:rsidR="00C10F41" w:rsidRPr="00DD6D66" w:rsidRDefault="00C10F41" w:rsidP="00C10F41">
      <w:pPr>
        <w:jc w:val="both"/>
        <w:rPr>
          <w:rFonts w:ascii="Montserrat" w:eastAsia="Montserrat" w:hAnsi="Montserrat" w:cs="Montserrat"/>
          <w:sz w:val="20"/>
          <w:szCs w:val="20"/>
          <w:lang w:eastAsia="es-MX"/>
        </w:rPr>
      </w:pPr>
    </w:p>
    <w:p w14:paraId="540532FE" w14:textId="77777777" w:rsidR="00C15B65"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 [Nombre del Representante legal del Proveedor               </w:t>
      </w:r>
    </w:p>
    <w:p w14:paraId="3D506C28" w14:textId="057E295B"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 Adjudicado con facultades de Administración o de Dominio]</w:t>
      </w:r>
    </w:p>
    <w:p w14:paraId="5152205C" w14:textId="77777777" w:rsidR="00C10F41" w:rsidRPr="00DD6D66" w:rsidRDefault="00C10F41" w:rsidP="00C10F41">
      <w:pPr>
        <w:jc w:val="both"/>
        <w:rPr>
          <w:rFonts w:ascii="Montserrat" w:eastAsia="Montserrat" w:hAnsi="Montserrat" w:cs="Montserrat"/>
          <w:sz w:val="20"/>
          <w:szCs w:val="20"/>
          <w:lang w:eastAsia="es-MX"/>
        </w:rPr>
      </w:pPr>
    </w:p>
    <w:p w14:paraId="56B03D7E" w14:textId="77777777" w:rsidR="00C10F41" w:rsidRPr="00DD6D66" w:rsidRDefault="00C10F41" w:rsidP="00C10F41">
      <w:pPr>
        <w:jc w:val="both"/>
        <w:rPr>
          <w:rFonts w:ascii="Montserrat" w:eastAsia="Montserrat" w:hAnsi="Montserrat" w:cs="Montserrat"/>
          <w:sz w:val="20"/>
          <w:szCs w:val="20"/>
          <w:lang w:eastAsia="es-MX"/>
        </w:rPr>
      </w:pPr>
    </w:p>
    <w:p w14:paraId="4233DCF8"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Nombre y firma del Administrador del Contrato IMSS-Bienestar</w:t>
      </w:r>
    </w:p>
    <w:p w14:paraId="5AB0F9E6" w14:textId="77777777" w:rsidR="00C10F41" w:rsidRPr="00DD6D66" w:rsidRDefault="00C10F41" w:rsidP="00C10F41">
      <w:pPr>
        <w:jc w:val="both"/>
        <w:rPr>
          <w:rFonts w:ascii="Montserrat" w:eastAsia="Montserrat" w:hAnsi="Montserrat" w:cs="Montserrat"/>
          <w:sz w:val="20"/>
          <w:szCs w:val="20"/>
          <w:lang w:eastAsia="es-MX"/>
        </w:rPr>
      </w:pPr>
    </w:p>
    <w:p w14:paraId="526FC44B"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 </w:t>
      </w:r>
    </w:p>
    <w:p w14:paraId="24CA65FD"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**Se deberán firmar dos tantos: (administrador del contrato y proveedor)</w:t>
      </w:r>
    </w:p>
    <w:p w14:paraId="03B74E3D" w14:textId="77777777" w:rsidR="00C10F41" w:rsidRPr="00DD6D66" w:rsidRDefault="00C10F41" w:rsidP="00C10F41">
      <w:pPr>
        <w:jc w:val="both"/>
        <w:rPr>
          <w:rFonts w:ascii="Montserrat" w:eastAsia="Montserrat" w:hAnsi="Montserrat" w:cs="Montserrat"/>
          <w:sz w:val="20"/>
          <w:szCs w:val="20"/>
          <w:lang w:eastAsia="es-MX"/>
        </w:rPr>
      </w:pPr>
    </w:p>
    <w:p w14:paraId="2A413DE6" w14:textId="77777777" w:rsidR="00C10F41" w:rsidRPr="00DD6D66" w:rsidRDefault="00C10F41" w:rsidP="00C10F41">
      <w:pPr>
        <w:jc w:val="both"/>
        <w:rPr>
          <w:rFonts w:ascii="Montserrat" w:eastAsia="Montserrat" w:hAnsi="Montserrat" w:cs="Montserrat"/>
          <w:sz w:val="20"/>
          <w:szCs w:val="20"/>
          <w:lang w:eastAsia="es-MX"/>
        </w:rPr>
      </w:pPr>
    </w:p>
    <w:p w14:paraId="23F05BD3" w14:textId="77777777" w:rsidR="00C10F41" w:rsidRPr="00DD6D66" w:rsidRDefault="00C10F41" w:rsidP="00C10F41">
      <w:pP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br w:type="page"/>
      </w:r>
    </w:p>
    <w:p w14:paraId="56FF7B21" w14:textId="4D2D57A1" w:rsidR="00C10F41" w:rsidRPr="00DD6D66" w:rsidRDefault="00C10F41" w:rsidP="009C5E2D">
      <w:pPr>
        <w:pStyle w:val="Ttulo2"/>
        <w:jc w:val="center"/>
        <w:rPr>
          <w:color w:val="auto"/>
          <w:sz w:val="20"/>
          <w:szCs w:val="20"/>
          <w:lang w:eastAsia="es-MX"/>
        </w:rPr>
      </w:pPr>
      <w:bookmarkStart w:id="82" w:name="_Toc174968180"/>
      <w:r w:rsidRPr="00DD6D66">
        <w:rPr>
          <w:color w:val="auto"/>
          <w:sz w:val="20"/>
          <w:szCs w:val="20"/>
          <w:lang w:eastAsia="es-MX"/>
        </w:rPr>
        <w:lastRenderedPageBreak/>
        <w:t xml:space="preserve">Anexo </w:t>
      </w:r>
      <w:r w:rsidR="00F92030" w:rsidRPr="00DD6D66">
        <w:rPr>
          <w:color w:val="auto"/>
          <w:sz w:val="20"/>
          <w:szCs w:val="20"/>
          <w:lang w:eastAsia="es-MX"/>
        </w:rPr>
        <w:t>I</w:t>
      </w:r>
      <w:r w:rsidRPr="00DD6D66">
        <w:rPr>
          <w:color w:val="auto"/>
          <w:sz w:val="20"/>
          <w:szCs w:val="20"/>
          <w:lang w:eastAsia="es-MX"/>
        </w:rPr>
        <w:t xml:space="preserve">. </w:t>
      </w:r>
      <w:r w:rsidR="00820A55" w:rsidRPr="00DD6D66">
        <w:rPr>
          <w:color w:val="auto"/>
          <w:sz w:val="20"/>
          <w:szCs w:val="20"/>
          <w:lang w:eastAsia="es-MX"/>
        </w:rPr>
        <w:t>Designación de contacto responsable con sus datos.</w:t>
      </w:r>
      <w:bookmarkEnd w:id="82"/>
    </w:p>
    <w:p w14:paraId="222373C9" w14:textId="77777777" w:rsidR="00C10F41" w:rsidRPr="00DD6D66" w:rsidRDefault="00C10F41" w:rsidP="00BA4E68">
      <w:pPr>
        <w:jc w:val="center"/>
        <w:rPr>
          <w:rFonts w:ascii="Montserrat" w:eastAsia="Montserrat" w:hAnsi="Montserrat" w:cs="Montserrat"/>
          <w:sz w:val="20"/>
          <w:szCs w:val="20"/>
          <w:lang w:eastAsia="es-MX"/>
        </w:rPr>
      </w:pPr>
    </w:p>
    <w:p w14:paraId="451DB4D8" w14:textId="77777777" w:rsidR="00C10F41" w:rsidRPr="00DD6D66" w:rsidRDefault="00C10F41" w:rsidP="00BA4E68">
      <w:pPr>
        <w:pBdr>
          <w:top w:val="nil"/>
          <w:left w:val="nil"/>
          <w:bottom w:val="nil"/>
          <w:right w:val="nil"/>
          <w:between w:val="nil"/>
        </w:pBdr>
        <w:jc w:val="center"/>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DESIGNACIÓN DE CONTACTO RESPONSABLE CON SUS DATOS</w:t>
      </w:r>
    </w:p>
    <w:p w14:paraId="1FAF9F9B" w14:textId="77777777" w:rsidR="00C10F41" w:rsidRPr="00DD6D66" w:rsidRDefault="00C10F41" w:rsidP="00BA4E68">
      <w:pPr>
        <w:pBdr>
          <w:top w:val="nil"/>
          <w:left w:val="nil"/>
          <w:bottom w:val="nil"/>
          <w:right w:val="nil"/>
          <w:between w:val="nil"/>
        </w:pBdr>
        <w:jc w:val="center"/>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[HOJA MEMBRETADA POR EL PROVEEDOR DEL SERVICIO]</w:t>
      </w:r>
    </w:p>
    <w:p w14:paraId="2F8ACEAF" w14:textId="77777777" w:rsidR="00C10F41" w:rsidRPr="00DD6D66" w:rsidRDefault="00C10F41" w:rsidP="00BA4E68">
      <w:pPr>
        <w:pBdr>
          <w:top w:val="nil"/>
          <w:left w:val="nil"/>
          <w:bottom w:val="nil"/>
          <w:right w:val="nil"/>
          <w:between w:val="nil"/>
        </w:pBdr>
        <w:jc w:val="center"/>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[LUGAR Y FECHA DE EXPEDICIÓN DEL OFICIO]</w:t>
      </w:r>
    </w:p>
    <w:p w14:paraId="7B27CD16" w14:textId="77777777" w:rsidR="00C10F41" w:rsidRPr="00DD6D66" w:rsidRDefault="00C10F41" w:rsidP="00C10F41">
      <w:pPr>
        <w:pBdr>
          <w:top w:val="nil"/>
          <w:left w:val="nil"/>
          <w:bottom w:val="nil"/>
          <w:right w:val="nil"/>
          <w:between w:val="nil"/>
        </w:pBdr>
        <w:rPr>
          <w:rFonts w:ascii="Montserrat" w:eastAsia="Montserrat" w:hAnsi="Montserrat" w:cs="Montserrat"/>
          <w:sz w:val="20"/>
          <w:szCs w:val="20"/>
          <w:lang w:eastAsia="es-MX"/>
        </w:rPr>
      </w:pPr>
    </w:p>
    <w:p w14:paraId="40F3CA11" w14:textId="77777777" w:rsidR="00C10F41" w:rsidRPr="00DD6D66" w:rsidRDefault="00C10F41" w:rsidP="00C10F41">
      <w:pP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SERVICIOS DE SALUD DEL INSTITUTO MEXICANO DEL SEGURO SOCIAL PARA EL BIENESTAR </w:t>
      </w:r>
    </w:p>
    <w:p w14:paraId="639BB86E" w14:textId="77777777" w:rsidR="00C10F41" w:rsidRPr="00DD6D66" w:rsidRDefault="00C10F41" w:rsidP="00C10F41">
      <w:pP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ATENCIÓN:</w:t>
      </w:r>
    </w:p>
    <w:p w14:paraId="67FF2E06" w14:textId="77777777" w:rsidR="00C10F41" w:rsidRPr="00DD6D66" w:rsidRDefault="00C10F41" w:rsidP="00C10F41">
      <w:pPr>
        <w:rPr>
          <w:rFonts w:ascii="Montserrat" w:eastAsia="Montserrat" w:hAnsi="Montserrat" w:cs="Montserrat"/>
          <w:b/>
          <w:sz w:val="20"/>
          <w:szCs w:val="20"/>
          <w:lang w:eastAsia="es-MX"/>
        </w:rPr>
      </w:pPr>
    </w:p>
    <w:p w14:paraId="439582C2" w14:textId="77777777" w:rsidR="00C10F41" w:rsidRPr="00DD6D66" w:rsidRDefault="00C10F41" w:rsidP="00C10F41">
      <w:pPr>
        <w:rPr>
          <w:rFonts w:ascii="Montserrat" w:eastAsia="Montserrat" w:hAnsi="Montserrat" w:cs="Montserrat"/>
          <w:b/>
          <w:sz w:val="20"/>
          <w:szCs w:val="20"/>
          <w:lang w:eastAsia="es-MX"/>
        </w:rPr>
      </w:pPr>
      <w:r w:rsidRPr="00DD6D66">
        <w:rPr>
          <w:rFonts w:ascii="Montserrat" w:eastAsia="Montserrat" w:hAnsi="Montserrat" w:cs="Montserrat"/>
          <w:sz w:val="20"/>
          <w:szCs w:val="20"/>
          <w:lang w:eastAsia="es-MX"/>
        </w:rPr>
        <w:t>Administrador del contrato</w:t>
      </w:r>
    </w:p>
    <w:p w14:paraId="59C61980" w14:textId="77777777" w:rsidR="00C10F41" w:rsidRPr="00DD6D66" w:rsidRDefault="00C10F41" w:rsidP="00C10F41">
      <w:pP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P R E S E N T E</w:t>
      </w:r>
    </w:p>
    <w:p w14:paraId="1FCD3937" w14:textId="77777777" w:rsidR="00C10F41" w:rsidRPr="00DD6D66" w:rsidRDefault="00C10F41" w:rsidP="00C10F41">
      <w:pPr>
        <w:rPr>
          <w:rFonts w:ascii="Montserrat" w:eastAsia="Montserrat" w:hAnsi="Montserrat" w:cs="Montserrat"/>
          <w:sz w:val="20"/>
          <w:szCs w:val="20"/>
          <w:lang w:eastAsia="es-MX"/>
        </w:rPr>
      </w:pPr>
    </w:p>
    <w:p w14:paraId="1F18B42C" w14:textId="77777777" w:rsidR="00C10F41" w:rsidRPr="00DD6D66" w:rsidRDefault="00C10F41" w:rsidP="00C10F41">
      <w:pPr>
        <w:tabs>
          <w:tab w:val="left" w:pos="0"/>
        </w:tabs>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Estimado </w:t>
      </w:r>
      <w:r w:rsidRPr="00DD6D66">
        <w:rPr>
          <w:rFonts w:ascii="Montserrat" w:eastAsia="Montserrat" w:hAnsi="Montserrat" w:cs="Montserrat"/>
          <w:b/>
          <w:sz w:val="20"/>
          <w:szCs w:val="20"/>
          <w:lang w:eastAsia="es-MX"/>
        </w:rPr>
        <w:t>[ADMINISTRADOR DEL CONTRATO AL MOMENTO DE EXPEDICIÓN]</w:t>
      </w:r>
      <w:r w:rsidRPr="00DD6D66">
        <w:rPr>
          <w:rFonts w:ascii="Montserrat" w:eastAsia="Montserrat" w:hAnsi="Montserrat" w:cs="Montserrat"/>
          <w:sz w:val="20"/>
          <w:szCs w:val="20"/>
          <w:lang w:eastAsia="es-MX"/>
        </w:rPr>
        <w:t xml:space="preserve"> a nombre de mi representada </w:t>
      </w:r>
      <w:r w:rsidRPr="00DD6D66">
        <w:rPr>
          <w:rFonts w:ascii="Montserrat" w:eastAsia="Montserrat" w:hAnsi="Montserrat" w:cs="Montserrat"/>
          <w:b/>
          <w:sz w:val="20"/>
          <w:szCs w:val="20"/>
          <w:lang w:eastAsia="es-MX"/>
        </w:rPr>
        <w:t>[NOMBRE LEGAL DEL PROVEEDOR QUE OTORGA EL SERVICIO]</w:t>
      </w:r>
      <w:r w:rsidRPr="00DD6D66">
        <w:rPr>
          <w:rFonts w:ascii="Montserrat" w:eastAsia="Montserrat" w:hAnsi="Montserrat" w:cs="Montserrat"/>
          <w:sz w:val="20"/>
          <w:szCs w:val="20"/>
          <w:lang w:eastAsia="es-MX"/>
        </w:rPr>
        <w:t xml:space="preserve"> me permito por medio del presente dar a conocer los datos de contacto de la persona(s) responsable(s) de establecer comunicación entre el Organismo y nuestra representada para todo lo referente al Sistema de Información, los cuales se detallan a continuación:</w:t>
      </w:r>
    </w:p>
    <w:p w14:paraId="11C4B083" w14:textId="77777777" w:rsidR="00C10F41" w:rsidRPr="00DD6D66" w:rsidRDefault="00C10F41" w:rsidP="00C10F41">
      <w:pPr>
        <w:jc w:val="both"/>
        <w:rPr>
          <w:rFonts w:ascii="Montserrat" w:eastAsia="Montserrat" w:hAnsi="Montserrat" w:cs="Montserrat"/>
          <w:sz w:val="20"/>
          <w:szCs w:val="20"/>
          <w:lang w:eastAsia="es-MX"/>
        </w:rPr>
      </w:pPr>
    </w:p>
    <w:p w14:paraId="41B451BB"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[NOMBRE COMPLETO DEL REPRESENTANTE]</w:t>
      </w:r>
    </w:p>
    <w:p w14:paraId="3DB038FE"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[CARGO DEL REPRESENTANTE]</w:t>
      </w:r>
    </w:p>
    <w:p w14:paraId="2C873BBF"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[DIRECCIÓN COMPLETA DEL REPRESENTANTE]</w:t>
      </w:r>
    </w:p>
    <w:p w14:paraId="5B0BCF33"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[TELÉFONO Y EXTENSIÓN]</w:t>
      </w:r>
    </w:p>
    <w:p w14:paraId="6F18B5EF" w14:textId="77777777" w:rsidR="00C10F41" w:rsidRPr="00DD6D66" w:rsidRDefault="00C10F41" w:rsidP="00C10F41">
      <w:pPr>
        <w:numPr>
          <w:ilvl w:val="0"/>
          <w:numId w:val="22"/>
        </w:numPr>
        <w:jc w:val="both"/>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[CORREO ELECTRÓNICO]</w:t>
      </w:r>
    </w:p>
    <w:p w14:paraId="22088CEF" w14:textId="77777777" w:rsidR="00C10F41" w:rsidRPr="00DD6D66" w:rsidRDefault="00C10F41" w:rsidP="00C10F41">
      <w:pPr>
        <w:ind w:left="720"/>
        <w:jc w:val="both"/>
        <w:rPr>
          <w:rFonts w:ascii="Montserrat" w:eastAsia="Montserrat" w:hAnsi="Montserrat" w:cs="Montserrat"/>
          <w:sz w:val="20"/>
          <w:szCs w:val="20"/>
          <w:lang w:eastAsia="es-MX"/>
        </w:rPr>
      </w:pPr>
    </w:p>
    <w:p w14:paraId="3D137116" w14:textId="77777777" w:rsidR="00C10F41" w:rsidRPr="00DD6D66" w:rsidRDefault="00C10F41" w:rsidP="62DC25D1">
      <w:pPr>
        <w:jc w:val="both"/>
        <w:rPr>
          <w:rFonts w:ascii="Montserrat" w:eastAsia="Montserrat" w:hAnsi="Montserrat" w:cs="Montserrat"/>
          <w:sz w:val="20"/>
          <w:szCs w:val="20"/>
          <w:lang w:val="es-ES" w:eastAsia="es-MX"/>
        </w:rPr>
      </w:pPr>
      <w:r w:rsidRPr="00DD6D66">
        <w:rPr>
          <w:rFonts w:ascii="Montserrat" w:eastAsia="Montserrat" w:hAnsi="Montserrat" w:cs="Montserrat"/>
          <w:sz w:val="20"/>
          <w:szCs w:val="20"/>
          <w:lang w:val="es-ES" w:eastAsia="es-MX"/>
        </w:rPr>
        <w:t>Lo anterior para dar cumplimiento con lo requerido en el procedimiento de contratación con número: [</w:t>
      </w:r>
      <w:proofErr w:type="spellStart"/>
      <w:r w:rsidRPr="00DD6D66">
        <w:rPr>
          <w:rFonts w:ascii="Montserrat" w:eastAsia="Montserrat" w:hAnsi="Montserrat" w:cs="Montserrat"/>
          <w:sz w:val="20"/>
          <w:szCs w:val="20"/>
          <w:lang w:val="es-ES" w:eastAsia="es-MX"/>
        </w:rPr>
        <w:t>xx-xxxxx-xxxx-xxxx</w:t>
      </w:r>
      <w:proofErr w:type="spellEnd"/>
      <w:r w:rsidRPr="00DD6D66">
        <w:rPr>
          <w:rFonts w:ascii="Montserrat" w:eastAsia="Montserrat" w:hAnsi="Montserrat" w:cs="Montserrat"/>
          <w:sz w:val="20"/>
          <w:szCs w:val="20"/>
          <w:lang w:val="es-ES" w:eastAsia="es-MX"/>
        </w:rPr>
        <w:t xml:space="preserve">] relacionado con el contrato </w:t>
      </w:r>
      <w:r w:rsidRPr="00DD6D66">
        <w:rPr>
          <w:rFonts w:ascii="Montserrat" w:eastAsia="Montserrat" w:hAnsi="Montserrat" w:cs="Montserrat"/>
          <w:b/>
          <w:bCs/>
          <w:sz w:val="20"/>
          <w:szCs w:val="20"/>
          <w:lang w:val="es-ES" w:eastAsia="es-MX"/>
        </w:rPr>
        <w:t>[NUMERO DE CONTRATO VIGENTE ENTRE EL PROVEEDOR Y EL ORGANISMO]</w:t>
      </w:r>
      <w:r w:rsidRPr="00DD6D66">
        <w:rPr>
          <w:rFonts w:ascii="Montserrat" w:eastAsia="Montserrat" w:hAnsi="Montserrat" w:cs="Montserrat"/>
          <w:sz w:val="20"/>
          <w:szCs w:val="20"/>
          <w:lang w:val="es-ES" w:eastAsia="es-MX"/>
        </w:rPr>
        <w:t xml:space="preserve"> de fecha </w:t>
      </w:r>
      <w:r w:rsidRPr="00DD6D66">
        <w:rPr>
          <w:rFonts w:ascii="Montserrat" w:eastAsia="Montserrat" w:hAnsi="Montserrat" w:cs="Montserrat"/>
          <w:b/>
          <w:bCs/>
          <w:sz w:val="20"/>
          <w:szCs w:val="20"/>
          <w:lang w:val="es-ES" w:eastAsia="es-MX"/>
        </w:rPr>
        <w:t xml:space="preserve">[LA FECHA DEL CONTRATO] </w:t>
      </w:r>
      <w:r w:rsidRPr="00DD6D66">
        <w:rPr>
          <w:rFonts w:ascii="Montserrat" w:eastAsia="Montserrat" w:hAnsi="Montserrat" w:cs="Montserrat"/>
          <w:sz w:val="20"/>
          <w:szCs w:val="20"/>
          <w:lang w:val="es-ES" w:eastAsia="es-MX"/>
        </w:rPr>
        <w:t xml:space="preserve">como prestación del Servicio Integral de Hemodiálisis Interna, del IMSS-BIENESTAR de </w:t>
      </w:r>
      <w:r w:rsidRPr="00DD6D66">
        <w:rPr>
          <w:rFonts w:ascii="Montserrat" w:eastAsia="Montserrat" w:hAnsi="Montserrat" w:cs="Montserrat"/>
          <w:b/>
          <w:bCs/>
          <w:sz w:val="20"/>
          <w:szCs w:val="20"/>
          <w:lang w:val="es-ES" w:eastAsia="es-MX"/>
        </w:rPr>
        <w:t xml:space="preserve">[ENTIDAD FEDERATIVA], </w:t>
      </w:r>
      <w:r w:rsidRPr="00DD6D66">
        <w:rPr>
          <w:rFonts w:ascii="Montserrat" w:eastAsia="Montserrat" w:hAnsi="Montserrat" w:cs="Montserrat"/>
          <w:sz w:val="20"/>
          <w:szCs w:val="20"/>
          <w:lang w:val="es-ES" w:eastAsia="es-MX"/>
        </w:rPr>
        <w:t>para las partidas [NÚMERO CORRESPONDIENTE A LA PARTIDA ADJUDICADA].</w:t>
      </w:r>
    </w:p>
    <w:p w14:paraId="2DE61EAD" w14:textId="77777777" w:rsidR="00C10F41" w:rsidRPr="00DD6D66" w:rsidRDefault="00C10F41" w:rsidP="00C10F41">
      <w:pPr>
        <w:jc w:val="both"/>
        <w:rPr>
          <w:rFonts w:ascii="Montserrat" w:eastAsia="Montserrat" w:hAnsi="Montserrat" w:cs="Montserrat"/>
          <w:sz w:val="20"/>
          <w:szCs w:val="20"/>
          <w:lang w:eastAsia="es-MX"/>
        </w:rPr>
      </w:pPr>
    </w:p>
    <w:p w14:paraId="7033A9D6" w14:textId="77777777" w:rsidR="00C10F41" w:rsidRPr="00DD6D66" w:rsidRDefault="00C10F41" w:rsidP="00C10F41">
      <w:pPr>
        <w:jc w:val="both"/>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Sin otro particular quedo de usted, enviándoles cordiales saludos.</w:t>
      </w:r>
    </w:p>
    <w:p w14:paraId="09077287" w14:textId="77777777" w:rsidR="00C10F41" w:rsidRPr="00DD6D66" w:rsidRDefault="00C10F41" w:rsidP="00C10F41">
      <w:pPr>
        <w:jc w:val="both"/>
        <w:rPr>
          <w:rFonts w:ascii="Montserrat" w:eastAsia="Montserrat" w:hAnsi="Montserrat" w:cs="Montserrat"/>
          <w:sz w:val="20"/>
          <w:szCs w:val="20"/>
          <w:lang w:eastAsia="es-MX"/>
        </w:rPr>
      </w:pPr>
    </w:p>
    <w:p w14:paraId="7DC15B36" w14:textId="77777777" w:rsidR="00C10F41" w:rsidRPr="00DD6D66" w:rsidRDefault="00C10F41" w:rsidP="00C10F41">
      <w:pPr>
        <w:jc w:val="both"/>
        <w:rPr>
          <w:rFonts w:ascii="Montserrat" w:eastAsia="Montserrat" w:hAnsi="Montserrat" w:cs="Montserrat"/>
          <w:sz w:val="20"/>
          <w:szCs w:val="20"/>
          <w:lang w:eastAsia="es-MX"/>
        </w:rPr>
      </w:pPr>
    </w:p>
    <w:p w14:paraId="7DD53354" w14:textId="77777777" w:rsidR="00C10F41" w:rsidRPr="00DD6D66" w:rsidRDefault="00C10F41" w:rsidP="00C10F41">
      <w:pPr>
        <w:jc w:val="cente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ATENTAMENTE</w:t>
      </w:r>
    </w:p>
    <w:p w14:paraId="771F2283" w14:textId="77777777" w:rsidR="00C10F41" w:rsidRPr="00DD6D66" w:rsidRDefault="00C10F41" w:rsidP="00C10F41">
      <w:pPr>
        <w:jc w:val="center"/>
        <w:rPr>
          <w:rFonts w:ascii="Montserrat" w:eastAsia="Montserrat" w:hAnsi="Montserrat" w:cs="Montserrat"/>
          <w:sz w:val="20"/>
          <w:szCs w:val="20"/>
          <w:lang w:eastAsia="es-MX"/>
        </w:rPr>
      </w:pPr>
    </w:p>
    <w:p w14:paraId="007BE551" w14:textId="77777777" w:rsidR="00C10F41" w:rsidRPr="00DD6D66" w:rsidRDefault="00C10F41" w:rsidP="00C10F41">
      <w:pPr>
        <w:jc w:val="center"/>
        <w:rPr>
          <w:rFonts w:ascii="Montserrat" w:eastAsia="Montserrat" w:hAnsi="Montserrat" w:cs="Montserrat"/>
          <w:b/>
          <w:sz w:val="20"/>
          <w:szCs w:val="20"/>
          <w:lang w:eastAsia="es-MX"/>
        </w:rPr>
      </w:pPr>
      <w:r w:rsidRPr="00DD6D66">
        <w:rPr>
          <w:rFonts w:ascii="Montserrat" w:eastAsia="Montserrat" w:hAnsi="Montserrat" w:cs="Montserrat"/>
          <w:b/>
          <w:sz w:val="20"/>
          <w:szCs w:val="20"/>
          <w:lang w:eastAsia="es-MX"/>
        </w:rPr>
        <w:t>[NOMBRE DEL REPRESENTANTE LEGAL DEL PROVEEDOR]</w:t>
      </w:r>
    </w:p>
    <w:p w14:paraId="2C19134B" w14:textId="77777777" w:rsidR="00C10F41" w:rsidRPr="00DD6D66" w:rsidRDefault="00C10F41" w:rsidP="00C10F41">
      <w:pPr>
        <w:jc w:val="center"/>
        <w:rPr>
          <w:rFonts w:ascii="Montserrat" w:eastAsia="Montserrat" w:hAnsi="Montserrat" w:cs="Montserrat"/>
          <w:sz w:val="20"/>
          <w:szCs w:val="20"/>
          <w:lang w:eastAsia="es-MX"/>
        </w:rPr>
      </w:pPr>
      <w:r w:rsidRPr="00DD6D66">
        <w:rPr>
          <w:rFonts w:ascii="Montserrat" w:eastAsia="Montserrat" w:hAnsi="Montserrat" w:cs="Montserrat"/>
          <w:sz w:val="20"/>
          <w:szCs w:val="20"/>
          <w:lang w:eastAsia="es-MX"/>
        </w:rPr>
        <w:t xml:space="preserve">REPRESENTANTE LEGAL DE </w:t>
      </w:r>
      <w:r w:rsidRPr="00DD6D66">
        <w:rPr>
          <w:rFonts w:ascii="Montserrat" w:eastAsia="Montserrat" w:hAnsi="Montserrat" w:cs="Montserrat"/>
          <w:b/>
          <w:sz w:val="20"/>
          <w:szCs w:val="20"/>
          <w:lang w:eastAsia="es-MX"/>
        </w:rPr>
        <w:t>[NOMBRE DEL PROVEEDOR]</w:t>
      </w:r>
    </w:p>
    <w:p w14:paraId="5905E6EF" w14:textId="77777777" w:rsidR="00C10F41" w:rsidRPr="00DD6D66" w:rsidRDefault="00C10F41" w:rsidP="00C10F41">
      <w:pPr>
        <w:rPr>
          <w:rFonts w:ascii="Montserrat" w:hAnsi="Montserrat"/>
          <w:sz w:val="20"/>
          <w:szCs w:val="20"/>
          <w:lang w:eastAsia="es-MX"/>
        </w:rPr>
      </w:pPr>
    </w:p>
    <w:p w14:paraId="75557A87" w14:textId="77777777" w:rsidR="00E75245" w:rsidRPr="00DD6D66" w:rsidRDefault="00E75245" w:rsidP="00C10F41">
      <w:pPr>
        <w:rPr>
          <w:rFonts w:ascii="Montserrat" w:hAnsi="Montserrat"/>
          <w:sz w:val="20"/>
          <w:szCs w:val="20"/>
          <w:lang w:eastAsia="es-MX"/>
        </w:rPr>
      </w:pPr>
    </w:p>
    <w:p w14:paraId="26391A4A" w14:textId="77777777" w:rsidR="00E75245" w:rsidRDefault="00E75245" w:rsidP="00C10F41">
      <w:pPr>
        <w:rPr>
          <w:rFonts w:ascii="Montserrat" w:hAnsi="Montserrat"/>
          <w:sz w:val="20"/>
          <w:szCs w:val="20"/>
          <w:lang w:eastAsia="es-MX"/>
        </w:rPr>
      </w:pPr>
    </w:p>
    <w:p w14:paraId="5B0001F5" w14:textId="77777777" w:rsidR="00B13887" w:rsidRPr="00DD6D66" w:rsidRDefault="00B13887" w:rsidP="00C10F41">
      <w:pPr>
        <w:rPr>
          <w:rFonts w:ascii="Montserrat" w:hAnsi="Montserrat"/>
          <w:sz w:val="20"/>
          <w:szCs w:val="20"/>
          <w:lang w:eastAsia="es-MX"/>
        </w:rPr>
      </w:pPr>
    </w:p>
    <w:p w14:paraId="0CBF5BB7" w14:textId="77777777" w:rsidR="00E75245" w:rsidRPr="00DD6D66" w:rsidRDefault="00E75245" w:rsidP="00C10F41">
      <w:pPr>
        <w:rPr>
          <w:rFonts w:ascii="Montserrat" w:hAnsi="Montserrat"/>
          <w:sz w:val="20"/>
          <w:szCs w:val="20"/>
          <w:lang w:eastAsia="es-MX"/>
        </w:rPr>
      </w:pPr>
    </w:p>
    <w:p w14:paraId="1DE59AFC" w14:textId="77777777" w:rsidR="00E75245" w:rsidRPr="00DD6D66" w:rsidRDefault="00E75245" w:rsidP="00C10F41">
      <w:pPr>
        <w:rPr>
          <w:rFonts w:ascii="Montserrat" w:hAnsi="Montserrat"/>
          <w:sz w:val="20"/>
          <w:szCs w:val="20"/>
          <w:lang w:eastAsia="es-MX"/>
        </w:rPr>
      </w:pPr>
    </w:p>
    <w:p w14:paraId="5DF90659" w14:textId="77777777" w:rsidR="00E75245" w:rsidRPr="00DD6D66" w:rsidRDefault="00E75245" w:rsidP="00C10F41">
      <w:pPr>
        <w:rPr>
          <w:rFonts w:ascii="Montserrat" w:hAnsi="Montserrat"/>
          <w:lang w:eastAsia="es-MX"/>
        </w:rPr>
      </w:pPr>
    </w:p>
    <w:p w14:paraId="1CE46170" w14:textId="1014086E" w:rsidR="00E75245" w:rsidRPr="00DD6D66" w:rsidRDefault="00820A55" w:rsidP="7AFCC7A7">
      <w:pPr>
        <w:pStyle w:val="Ttulo2"/>
        <w:jc w:val="center"/>
        <w:rPr>
          <w:color w:val="auto"/>
          <w:sz w:val="22"/>
          <w:szCs w:val="22"/>
        </w:rPr>
      </w:pPr>
      <w:bookmarkStart w:id="83" w:name="_Toc171617581"/>
      <w:bookmarkStart w:id="84" w:name="_Toc171617727"/>
      <w:bookmarkStart w:id="85" w:name="_Toc171681975"/>
      <w:bookmarkStart w:id="86" w:name="_Toc174968181"/>
      <w:r w:rsidRPr="00DD6D66">
        <w:rPr>
          <w:color w:val="auto"/>
          <w:sz w:val="22"/>
          <w:szCs w:val="22"/>
        </w:rPr>
        <w:lastRenderedPageBreak/>
        <w:t>Anexo</w:t>
      </w:r>
      <w:r w:rsidR="00E75245" w:rsidRPr="00DD6D66">
        <w:rPr>
          <w:color w:val="auto"/>
          <w:sz w:val="22"/>
          <w:szCs w:val="22"/>
        </w:rPr>
        <w:t xml:space="preserve"> 02 (DOS)</w:t>
      </w:r>
      <w:bookmarkEnd w:id="83"/>
      <w:bookmarkEnd w:id="84"/>
      <w:bookmarkEnd w:id="85"/>
      <w:bookmarkEnd w:id="86"/>
    </w:p>
    <w:p w14:paraId="007AB9B1" w14:textId="77777777" w:rsidR="00E75245" w:rsidRPr="00DD6D66" w:rsidRDefault="00E75245" w:rsidP="00E75245">
      <w:pPr>
        <w:pStyle w:val="Ttulo"/>
        <w:jc w:val="center"/>
        <w:rPr>
          <w:rFonts w:ascii="Montserrat" w:eastAsia="Montserrat" w:hAnsi="Montserrat" w:cs="Montserrat"/>
          <w:sz w:val="20"/>
          <w:szCs w:val="20"/>
        </w:rPr>
      </w:pPr>
      <w:bookmarkStart w:id="87" w:name="_Toc171681976"/>
      <w:r w:rsidRPr="00DD6D66">
        <w:rPr>
          <w:rFonts w:ascii="Montserrat" w:eastAsia="Montserrat" w:hAnsi="Montserrat" w:cs="Montserrat"/>
          <w:sz w:val="20"/>
          <w:szCs w:val="20"/>
        </w:rPr>
        <w:t>“CONVENIO PARTICIPACIÓN CONJUNTA”</w:t>
      </w:r>
      <w:bookmarkEnd w:id="87"/>
    </w:p>
    <w:p w14:paraId="7F327105" w14:textId="77777777" w:rsidR="00E75245" w:rsidRPr="00DD6D66" w:rsidRDefault="00E75245" w:rsidP="00E75245">
      <w:pPr>
        <w:shd w:val="clear" w:color="auto" w:fill="D9D9D9"/>
        <w:jc w:val="center"/>
        <w:rPr>
          <w:rFonts w:ascii="Montserrat" w:eastAsia="Montserrat" w:hAnsi="Montserrat" w:cs="Montserrat"/>
          <w:b/>
          <w:sz w:val="20"/>
          <w:szCs w:val="20"/>
        </w:rPr>
      </w:pPr>
      <w:r w:rsidRPr="00DD6D66">
        <w:rPr>
          <w:rFonts w:ascii="Montserrat" w:eastAsia="Montserrat" w:hAnsi="Montserrat" w:cs="Montserrat"/>
          <w:b/>
          <w:sz w:val="20"/>
          <w:szCs w:val="20"/>
        </w:rPr>
        <w:t>MODELO DE CONVENIO DE PARTICIPACIÓN CONJUNTA</w:t>
      </w:r>
    </w:p>
    <w:p w14:paraId="4D26D616" w14:textId="77777777" w:rsidR="00E75245" w:rsidRPr="00DD6D66" w:rsidRDefault="00E75245" w:rsidP="00E75245">
      <w:pPr>
        <w:spacing w:after="120"/>
        <w:jc w:val="both"/>
        <w:rPr>
          <w:rFonts w:ascii="Montserrat" w:eastAsia="Montserrat" w:hAnsi="Montserrat" w:cs="Montserrat"/>
          <w:b/>
          <w:sz w:val="20"/>
          <w:szCs w:val="20"/>
        </w:rPr>
      </w:pPr>
      <w:r w:rsidRPr="00DD6D66">
        <w:rPr>
          <w:rFonts w:ascii="Montserrat" w:eastAsia="Montserrat" w:hAnsi="Montserrat" w:cs="Montserrat"/>
          <w:b/>
          <w:sz w:val="20"/>
          <w:szCs w:val="20"/>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65EFE660" w14:textId="77777777" w:rsidR="00E75245" w:rsidRPr="00DD6D66" w:rsidRDefault="00E75245" w:rsidP="00E75245">
      <w:pPr>
        <w:widowControl w:val="0"/>
        <w:jc w:val="both"/>
        <w:rPr>
          <w:rFonts w:ascii="Montserrat" w:eastAsia="Montserrat" w:hAnsi="Montserrat" w:cs="Montserrat"/>
          <w:sz w:val="20"/>
          <w:szCs w:val="20"/>
        </w:rPr>
      </w:pPr>
    </w:p>
    <w:p w14:paraId="3F65EFA7" w14:textId="77777777" w:rsidR="00E75245" w:rsidRPr="00DD6D66" w:rsidRDefault="00E75245" w:rsidP="00E75245">
      <w:pPr>
        <w:numPr>
          <w:ilvl w:val="1"/>
          <w:numId w:val="101"/>
        </w:numPr>
        <w:tabs>
          <w:tab w:val="left" w:pos="933"/>
          <w:tab w:val="left" w:pos="3933"/>
        </w:tabs>
        <w:ind w:left="933"/>
        <w:jc w:val="both"/>
        <w:rPr>
          <w:rFonts w:ascii="Montserrat" w:eastAsia="Montserrat" w:hAnsi="Montserrat" w:cs="Montserrat"/>
          <w:sz w:val="20"/>
          <w:szCs w:val="20"/>
        </w:rPr>
      </w:pPr>
      <w:r w:rsidRPr="00DD6D66">
        <w:rPr>
          <w:rFonts w:ascii="Montserrat" w:eastAsia="Montserrat" w:hAnsi="Montserrat" w:cs="Montserrat"/>
          <w:b/>
          <w:sz w:val="20"/>
          <w:szCs w:val="20"/>
        </w:rPr>
        <w:t>“EL PARTICIPANTE A”</w:t>
      </w:r>
      <w:r w:rsidRPr="00DD6D66">
        <w:rPr>
          <w:rFonts w:ascii="Montserrat" w:eastAsia="Montserrat" w:hAnsi="Montserrat" w:cs="Montserrat"/>
          <w:sz w:val="20"/>
          <w:szCs w:val="20"/>
        </w:rPr>
        <w:t>, DECLARA QUE:</w:t>
      </w:r>
    </w:p>
    <w:p w14:paraId="44A7C065" w14:textId="77777777" w:rsidR="00E75245" w:rsidRPr="00DD6D66" w:rsidRDefault="00E75245" w:rsidP="00E75245">
      <w:pPr>
        <w:tabs>
          <w:tab w:val="left" w:pos="1080"/>
        </w:tabs>
        <w:jc w:val="both"/>
        <w:rPr>
          <w:rFonts w:ascii="Montserrat" w:eastAsia="Montserrat" w:hAnsi="Montserrat" w:cs="Montserrat"/>
          <w:sz w:val="20"/>
          <w:szCs w:val="20"/>
        </w:rPr>
      </w:pPr>
    </w:p>
    <w:p w14:paraId="728CBDA7" w14:textId="77777777" w:rsidR="00E75245" w:rsidRPr="00DD6D66" w:rsidRDefault="00E75245" w:rsidP="00E75245">
      <w:pPr>
        <w:tabs>
          <w:tab w:val="left" w:pos="7912"/>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1.1.1</w:t>
      </w:r>
      <w:r w:rsidRPr="00DD6D66">
        <w:rPr>
          <w:rFonts w:ascii="Montserrat" w:eastAsia="Montserrat" w:hAnsi="Montserrat" w:cs="Montserrat"/>
          <w:b/>
          <w:sz w:val="20"/>
          <w:szCs w:val="20"/>
        </w:rPr>
        <w:tab/>
      </w:r>
      <w:r w:rsidRPr="00DD6D66">
        <w:rPr>
          <w:rFonts w:ascii="Montserrat" w:eastAsia="Montserrat" w:hAnsi="Montserrat" w:cs="Montserrat"/>
          <w:sz w:val="20"/>
          <w:szCs w:val="20"/>
        </w:rPr>
        <w:t xml:space="preserve">ES UNA SOCIEDAD LEGALMENTE CONSTITUIDA, DE CONFORMIDAD CON LAS LEYES MEXICANAS, SEGÚN CONSTA EN EL TESTIMONIO DE LA ESCRITURA PÚBLICA </w:t>
      </w:r>
      <w:r w:rsidRPr="00DD6D66">
        <w:rPr>
          <w:rFonts w:ascii="Montserrat" w:eastAsia="Montserrat" w:hAnsi="Montserrat" w:cs="Montserrat"/>
          <w:b/>
          <w:i/>
          <w:sz w:val="20"/>
          <w:szCs w:val="20"/>
          <w:u w:val="single"/>
        </w:rPr>
        <w:t>(PÓLIZA)</w:t>
      </w:r>
      <w:r w:rsidRPr="00DD6D66">
        <w:rPr>
          <w:rFonts w:ascii="Montserrat" w:eastAsia="Montserrat" w:hAnsi="Montserrat" w:cs="Montserrat"/>
          <w:sz w:val="20"/>
          <w:szCs w:val="20"/>
        </w:rPr>
        <w:t xml:space="preserve"> NÚMERO ____, DE FECHA ____, OTORGADA ANTE LA FE DEL LIC. ____ NOTARIO </w:t>
      </w:r>
      <w:r w:rsidRPr="00DD6D66">
        <w:rPr>
          <w:rFonts w:ascii="Montserrat" w:eastAsia="Montserrat" w:hAnsi="Montserrat" w:cs="Montserrat"/>
          <w:b/>
          <w:i/>
          <w:sz w:val="20"/>
          <w:szCs w:val="20"/>
          <w:u w:val="single"/>
        </w:rPr>
        <w:t>(CORREDOR)</w:t>
      </w:r>
      <w:r w:rsidRPr="00DD6D66">
        <w:rPr>
          <w:rFonts w:ascii="Montserrat" w:eastAsia="Montserrat" w:hAnsi="Montserrat" w:cs="Montserrat"/>
          <w:sz w:val="20"/>
          <w:szCs w:val="20"/>
        </w:rPr>
        <w:t xml:space="preserve"> PÚBLICO NÚMERO ____, DEL ____, E INSCRITA EN EL REGISTRO PÚBLICO DE LA PROPIEDAD Y DE COMERCIO DE ______, EN EL FOLIO MERCANTIL ____ DE FECHA _____.</w:t>
      </w:r>
    </w:p>
    <w:p w14:paraId="1C549D24" w14:textId="77777777" w:rsidR="00E75245" w:rsidRPr="00DD6D66" w:rsidRDefault="00E75245" w:rsidP="00E75245">
      <w:pPr>
        <w:tabs>
          <w:tab w:val="left" w:pos="7912"/>
        </w:tabs>
        <w:ind w:left="1985" w:hanging="851"/>
        <w:jc w:val="both"/>
        <w:rPr>
          <w:rFonts w:ascii="Montserrat" w:eastAsia="Montserrat" w:hAnsi="Montserrat" w:cs="Montserrat"/>
          <w:b/>
          <w:sz w:val="20"/>
          <w:szCs w:val="20"/>
        </w:rPr>
      </w:pPr>
    </w:p>
    <w:p w14:paraId="751D3016" w14:textId="77777777" w:rsidR="00E75245" w:rsidRPr="00DD6D66" w:rsidRDefault="00E75245" w:rsidP="00E75245">
      <w:pPr>
        <w:tabs>
          <w:tab w:val="left" w:pos="7897"/>
        </w:tabs>
        <w:ind w:left="1980"/>
        <w:jc w:val="both"/>
        <w:rPr>
          <w:rFonts w:ascii="Montserrat" w:eastAsia="Montserrat" w:hAnsi="Montserrat" w:cs="Montserrat"/>
          <w:sz w:val="20"/>
          <w:szCs w:val="20"/>
        </w:rPr>
      </w:pPr>
      <w:r w:rsidRPr="00DD6D66">
        <w:rPr>
          <w:rFonts w:ascii="Montserrat" w:eastAsia="Montserrat" w:hAnsi="Montserrat" w:cs="Montserrat"/>
          <w:sz w:val="20"/>
          <w:szCs w:val="20"/>
        </w:rPr>
        <w:t xml:space="preserve">EL ACTA CONSTITUTIVA DE LA SOCIEDAD ____ </w:t>
      </w:r>
      <w:r w:rsidRPr="00DD6D66">
        <w:rPr>
          <w:rFonts w:ascii="Montserrat" w:eastAsia="Montserrat" w:hAnsi="Montserrat" w:cs="Montserrat"/>
          <w:b/>
          <w:i/>
          <w:sz w:val="20"/>
          <w:szCs w:val="20"/>
          <w:u w:val="single"/>
        </w:rPr>
        <w:t>(SI/NO)</w:t>
      </w:r>
      <w:r w:rsidRPr="00DD6D66">
        <w:rPr>
          <w:rFonts w:ascii="Montserrat" w:eastAsia="Montserrat" w:hAnsi="Montserrat" w:cs="Montserrat"/>
          <w:sz w:val="20"/>
          <w:szCs w:val="20"/>
        </w:rPr>
        <w:t xml:space="preserve"> HA TENIDO REFORMAS Y MODIFICACIONES.</w:t>
      </w:r>
    </w:p>
    <w:p w14:paraId="7BCABD2A" w14:textId="77777777" w:rsidR="00E75245" w:rsidRPr="00DD6D66" w:rsidRDefault="00E75245" w:rsidP="00E75245">
      <w:pPr>
        <w:tabs>
          <w:tab w:val="left" w:pos="7897"/>
        </w:tabs>
        <w:ind w:left="1980"/>
        <w:jc w:val="both"/>
        <w:rPr>
          <w:rFonts w:ascii="Montserrat" w:eastAsia="Montserrat" w:hAnsi="Montserrat" w:cs="Montserrat"/>
          <w:sz w:val="20"/>
          <w:szCs w:val="20"/>
        </w:rPr>
      </w:pPr>
    </w:p>
    <w:p w14:paraId="2BC7FA28" w14:textId="77777777" w:rsidR="00E75245" w:rsidRPr="00DD6D66" w:rsidRDefault="00E75245" w:rsidP="00E75245">
      <w:pPr>
        <w:tabs>
          <w:tab w:val="left" w:pos="7897"/>
        </w:tabs>
        <w:ind w:left="1980"/>
        <w:jc w:val="both"/>
        <w:rPr>
          <w:rFonts w:ascii="Montserrat" w:eastAsia="Montserrat" w:hAnsi="Montserrat" w:cs="Montserrat"/>
          <w:i/>
          <w:sz w:val="20"/>
          <w:szCs w:val="20"/>
          <w:u w:val="single"/>
        </w:rPr>
      </w:pPr>
      <w:r w:rsidRPr="00DD6D66">
        <w:rPr>
          <w:rFonts w:ascii="Montserrat" w:eastAsia="Montserrat" w:hAnsi="Montserrat" w:cs="Montserrat"/>
          <w:i/>
          <w:sz w:val="20"/>
          <w:szCs w:val="20"/>
          <w:u w:val="single"/>
        </w:rPr>
        <w:t>Nota: En su caso, se deberán relacionar las escrituras en que consten las reformas o modificaciones de la sociedad.</w:t>
      </w:r>
    </w:p>
    <w:p w14:paraId="31D49AC9" w14:textId="77777777" w:rsidR="00E75245" w:rsidRPr="00DD6D66" w:rsidRDefault="00E75245" w:rsidP="00E75245">
      <w:pPr>
        <w:tabs>
          <w:tab w:val="left" w:pos="7897"/>
        </w:tabs>
        <w:ind w:left="1980"/>
        <w:jc w:val="both"/>
        <w:rPr>
          <w:rFonts w:ascii="Montserrat" w:eastAsia="Montserrat" w:hAnsi="Montserrat" w:cs="Montserrat"/>
          <w:sz w:val="20"/>
          <w:szCs w:val="20"/>
        </w:rPr>
      </w:pPr>
      <w:r w:rsidRPr="00DD6D66">
        <w:rPr>
          <w:rFonts w:ascii="Montserrat" w:eastAsia="Montserrat" w:hAnsi="Montserrat" w:cs="Montserrat"/>
          <w:sz w:val="20"/>
          <w:szCs w:val="20"/>
        </w:rPr>
        <w:t>LOS NOMBRES DE SUS SOCIOS SON:</w:t>
      </w:r>
    </w:p>
    <w:p w14:paraId="4442EB15" w14:textId="77777777" w:rsidR="00E75245" w:rsidRPr="00DD6D66" w:rsidRDefault="00E75245" w:rsidP="00E75245">
      <w:pPr>
        <w:tabs>
          <w:tab w:val="left" w:pos="7897"/>
        </w:tabs>
        <w:ind w:left="1980"/>
        <w:jc w:val="both"/>
        <w:rPr>
          <w:rFonts w:ascii="Montserrat" w:eastAsia="Montserrat" w:hAnsi="Montserrat" w:cs="Montserrat"/>
          <w:sz w:val="20"/>
          <w:szCs w:val="20"/>
        </w:rPr>
      </w:pPr>
    </w:p>
    <w:p w14:paraId="56416B34" w14:textId="77777777" w:rsidR="00E75245" w:rsidRPr="00DD6D66" w:rsidRDefault="00E75245" w:rsidP="7AFCC7A7">
      <w:pPr>
        <w:tabs>
          <w:tab w:val="left" w:pos="7897"/>
        </w:tabs>
        <w:ind w:left="1980"/>
        <w:jc w:val="both"/>
        <w:rPr>
          <w:rFonts w:ascii="Montserrat" w:eastAsia="Montserrat" w:hAnsi="Montserrat" w:cs="Montserrat"/>
          <w:sz w:val="20"/>
          <w:szCs w:val="20"/>
          <w:lang w:val="es-ES"/>
        </w:rPr>
      </w:pPr>
      <w:r w:rsidRPr="00DD6D66">
        <w:rPr>
          <w:rFonts w:ascii="Montserrat" w:eastAsia="Montserrat" w:hAnsi="Montserrat" w:cs="Montserrat"/>
          <w:sz w:val="20"/>
          <w:szCs w:val="20"/>
          <w:lang w:val="es-ES"/>
        </w:rPr>
        <w:t>_____________________ CON REGISTRO FEDERAL DE CONTRIBUYENTES _____________.</w:t>
      </w:r>
    </w:p>
    <w:p w14:paraId="26BA9D48" w14:textId="77777777" w:rsidR="00E75245" w:rsidRPr="00DD6D66" w:rsidRDefault="00E75245" w:rsidP="00E75245">
      <w:pPr>
        <w:tabs>
          <w:tab w:val="left" w:pos="7897"/>
        </w:tabs>
        <w:ind w:left="1980"/>
        <w:jc w:val="both"/>
        <w:rPr>
          <w:rFonts w:ascii="Montserrat" w:eastAsia="Montserrat" w:hAnsi="Montserrat" w:cs="Montserrat"/>
          <w:sz w:val="20"/>
          <w:szCs w:val="20"/>
        </w:rPr>
      </w:pPr>
    </w:p>
    <w:p w14:paraId="6030A281" w14:textId="77777777" w:rsidR="00E75245" w:rsidRPr="00DD6D66" w:rsidRDefault="00E75245" w:rsidP="00E75245">
      <w:pPr>
        <w:tabs>
          <w:tab w:val="left" w:pos="7884"/>
        </w:tabs>
        <w:ind w:left="1971" w:hanging="727"/>
        <w:jc w:val="both"/>
        <w:rPr>
          <w:rFonts w:ascii="Montserrat" w:eastAsia="Montserrat" w:hAnsi="Montserrat" w:cs="Montserrat"/>
          <w:sz w:val="20"/>
          <w:szCs w:val="20"/>
        </w:rPr>
      </w:pPr>
    </w:p>
    <w:p w14:paraId="44D7166A" w14:textId="77777777" w:rsidR="00E75245" w:rsidRPr="00DD6D66" w:rsidRDefault="00E75245" w:rsidP="00E75245">
      <w:pPr>
        <w:tabs>
          <w:tab w:val="left" w:pos="7926"/>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1.1.2</w:t>
      </w:r>
      <w:r w:rsidRPr="00DD6D66">
        <w:rPr>
          <w:rFonts w:ascii="Montserrat" w:eastAsia="Montserrat" w:hAnsi="Montserrat" w:cs="Montserrat"/>
          <w:b/>
          <w:sz w:val="20"/>
          <w:szCs w:val="20"/>
        </w:rPr>
        <w:tab/>
      </w:r>
      <w:r w:rsidRPr="00DD6D66">
        <w:rPr>
          <w:rFonts w:ascii="Montserrat" w:eastAsia="Montserrat" w:hAnsi="Montserrat" w:cs="Montserrat"/>
          <w:sz w:val="20"/>
          <w:szCs w:val="20"/>
        </w:rPr>
        <w:t>TIENE LOS SIGUIENTES REGISTROS OFICIALES: REGISTRO FEDERAL DE CONTRIBUYENTES NÚMERO __________ Y REGISTRO PATRONAL ANTE EL INSTITUTO MEXICANO DEL SEGURO SOCIAL NÚMERO _____.</w:t>
      </w:r>
    </w:p>
    <w:p w14:paraId="0A83BB66" w14:textId="77777777" w:rsidR="00E75245" w:rsidRPr="00DD6D66" w:rsidRDefault="00E75245" w:rsidP="00E75245">
      <w:pPr>
        <w:tabs>
          <w:tab w:val="left" w:pos="7884"/>
        </w:tabs>
        <w:ind w:left="1971" w:hanging="727"/>
        <w:jc w:val="both"/>
        <w:rPr>
          <w:rFonts w:ascii="Montserrat" w:eastAsia="Montserrat" w:hAnsi="Montserrat" w:cs="Montserrat"/>
          <w:sz w:val="20"/>
          <w:szCs w:val="20"/>
        </w:rPr>
      </w:pPr>
    </w:p>
    <w:p w14:paraId="7AB8F831" w14:textId="77777777" w:rsidR="00E75245" w:rsidRPr="00DD6D66" w:rsidRDefault="00E75245" w:rsidP="00E75245">
      <w:pPr>
        <w:tabs>
          <w:tab w:val="left" w:pos="7926"/>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1.1.3</w:t>
      </w:r>
      <w:r w:rsidRPr="00DD6D66">
        <w:rPr>
          <w:rFonts w:ascii="Montserrat" w:eastAsia="Montserrat" w:hAnsi="Montserrat" w:cs="Montserrat"/>
          <w:b/>
          <w:sz w:val="20"/>
          <w:szCs w:val="20"/>
        </w:rPr>
        <w:tab/>
      </w:r>
      <w:r w:rsidRPr="00DD6D66">
        <w:rPr>
          <w:rFonts w:ascii="Montserrat" w:eastAsia="Montserrat" w:hAnsi="Montserrat" w:cs="Montserrat"/>
          <w:sz w:val="20"/>
          <w:szCs w:val="20"/>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DD6D66">
        <w:rPr>
          <w:rFonts w:ascii="Montserrat" w:eastAsia="Montserrat" w:hAnsi="Montserrat" w:cs="Montserrat"/>
          <w:b/>
          <w:sz w:val="20"/>
          <w:szCs w:val="20"/>
        </w:rPr>
        <w:t>“BAJO PROTESTA DE DECIR VERDAD”</w:t>
      </w:r>
      <w:r w:rsidRPr="00DD6D66">
        <w:rPr>
          <w:rFonts w:ascii="Montserrat" w:eastAsia="Montserrat" w:hAnsi="Montserrat" w:cs="Montserrat"/>
          <w:sz w:val="20"/>
          <w:szCs w:val="20"/>
        </w:rPr>
        <w:t>, QUE DICHAS FACULTADES NO LE HAN SIDO REVOCADAS, NI LIMITADAS O MODIFICADAS EN FORMA ALGUNA, A LA FECHA EN QUE SE SUSCRIBE EL PRESENTE INSTRUMENTO JURÍDICO.</w:t>
      </w:r>
    </w:p>
    <w:p w14:paraId="25165C39" w14:textId="77777777" w:rsidR="00E75245" w:rsidRPr="00DD6D66" w:rsidRDefault="00E75245" w:rsidP="00E75245">
      <w:pPr>
        <w:tabs>
          <w:tab w:val="left" w:pos="7926"/>
        </w:tabs>
        <w:ind w:left="1985" w:hanging="851"/>
        <w:jc w:val="both"/>
        <w:rPr>
          <w:rFonts w:ascii="Montserrat" w:eastAsia="Montserrat" w:hAnsi="Montserrat" w:cs="Montserrat"/>
          <w:sz w:val="20"/>
          <w:szCs w:val="20"/>
        </w:rPr>
      </w:pPr>
    </w:p>
    <w:p w14:paraId="65DCCA40" w14:textId="77777777" w:rsidR="00E75245" w:rsidRPr="00DD6D66" w:rsidRDefault="00E75245" w:rsidP="00E75245">
      <w:pPr>
        <w:tabs>
          <w:tab w:val="left" w:pos="7926"/>
        </w:tabs>
        <w:ind w:left="1985" w:hanging="851"/>
        <w:jc w:val="both"/>
        <w:rPr>
          <w:rFonts w:ascii="Montserrat" w:eastAsia="Montserrat" w:hAnsi="Montserrat" w:cs="Montserrat"/>
          <w:sz w:val="20"/>
          <w:szCs w:val="20"/>
        </w:rPr>
      </w:pPr>
      <w:r w:rsidRPr="00DD6D66">
        <w:rPr>
          <w:rFonts w:ascii="Montserrat" w:eastAsia="Montserrat" w:hAnsi="Montserrat" w:cs="Montserrat"/>
          <w:sz w:val="20"/>
          <w:szCs w:val="20"/>
        </w:rPr>
        <w:lastRenderedPageBreak/>
        <w:tab/>
        <w:t>EL DOMICILIO DEL REPRESENTANTE LEGAL ES EL UBICADO EN ______________.</w:t>
      </w:r>
    </w:p>
    <w:p w14:paraId="6247E765" w14:textId="77777777" w:rsidR="00E75245" w:rsidRPr="00DD6D66" w:rsidRDefault="00E75245" w:rsidP="00E75245">
      <w:pPr>
        <w:tabs>
          <w:tab w:val="left" w:pos="1854"/>
        </w:tabs>
        <w:jc w:val="both"/>
        <w:rPr>
          <w:rFonts w:ascii="Montserrat" w:eastAsia="Montserrat" w:hAnsi="Montserrat" w:cs="Montserrat"/>
          <w:sz w:val="20"/>
          <w:szCs w:val="20"/>
        </w:rPr>
      </w:pPr>
    </w:p>
    <w:p w14:paraId="7B84E7FA" w14:textId="77777777" w:rsidR="00E75245" w:rsidRPr="00DD6D66" w:rsidRDefault="00E75245" w:rsidP="00E75245">
      <w:pPr>
        <w:tabs>
          <w:tab w:val="left" w:pos="7926"/>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1.1.4</w:t>
      </w:r>
      <w:r w:rsidRPr="00DD6D66">
        <w:rPr>
          <w:rFonts w:ascii="Montserrat" w:eastAsia="Montserrat" w:hAnsi="Montserrat" w:cs="Montserrat"/>
          <w:b/>
          <w:sz w:val="20"/>
          <w:szCs w:val="20"/>
        </w:rPr>
        <w:tab/>
      </w:r>
      <w:r w:rsidRPr="00DD6D66">
        <w:rPr>
          <w:rFonts w:ascii="Montserrat" w:eastAsia="Montserrat" w:hAnsi="Montserrat" w:cs="Montserrat"/>
          <w:sz w:val="20"/>
          <w:szCs w:val="20"/>
        </w:rPr>
        <w:t>SU OBJETO SOCIAL, ENTRE OTROS CORRESPONDE A: ___________; POR LO QUE CUENTA CON LOS RECURSOS FINANCIEROS, TÉCNICOS, ADMINISTRATIVOS Y HUMANOS PARA OBLIGARSE, EN LOS TÉRMINOS Y CONDICIONES QUE SE ESTIPULAN EN EL PRESENTE CONVENIO.</w:t>
      </w:r>
    </w:p>
    <w:p w14:paraId="34C45D4E" w14:textId="77777777" w:rsidR="00E75245" w:rsidRPr="00DD6D66" w:rsidRDefault="00E75245" w:rsidP="00E75245">
      <w:pPr>
        <w:tabs>
          <w:tab w:val="left" w:pos="1854"/>
        </w:tabs>
        <w:jc w:val="both"/>
        <w:rPr>
          <w:rFonts w:ascii="Montserrat" w:eastAsia="Montserrat" w:hAnsi="Montserrat" w:cs="Montserrat"/>
          <w:sz w:val="20"/>
          <w:szCs w:val="20"/>
        </w:rPr>
      </w:pPr>
    </w:p>
    <w:p w14:paraId="6C3C39FF" w14:textId="77777777" w:rsidR="00E75245" w:rsidRPr="00DD6D66" w:rsidRDefault="00E75245" w:rsidP="00E75245">
      <w:pPr>
        <w:tabs>
          <w:tab w:val="left" w:pos="7954"/>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1.1.5</w:t>
      </w:r>
      <w:r w:rsidRPr="00DD6D66">
        <w:rPr>
          <w:rFonts w:ascii="Montserrat" w:eastAsia="Montserrat" w:hAnsi="Montserrat" w:cs="Montserrat"/>
          <w:b/>
          <w:sz w:val="20"/>
          <w:szCs w:val="20"/>
        </w:rPr>
        <w:tab/>
      </w:r>
      <w:r w:rsidRPr="00DD6D66">
        <w:rPr>
          <w:rFonts w:ascii="Montserrat" w:eastAsia="Montserrat" w:hAnsi="Montserrat" w:cs="Montserrat"/>
          <w:sz w:val="20"/>
          <w:szCs w:val="20"/>
        </w:rPr>
        <w:t>SEÑALA COMO DOMICILIO LEGAL PARA TODOS LOS EFECTOS QUE DERIVEN DEL PRESENTE CONVENIO, EL UBICADO EN:</w:t>
      </w:r>
    </w:p>
    <w:p w14:paraId="5D89E279" w14:textId="77777777" w:rsidR="00E75245" w:rsidRPr="00DD6D66" w:rsidRDefault="00E75245" w:rsidP="00E75245">
      <w:pPr>
        <w:tabs>
          <w:tab w:val="left" w:pos="7954"/>
        </w:tabs>
        <w:ind w:left="1985" w:hanging="851"/>
        <w:jc w:val="both"/>
        <w:rPr>
          <w:rFonts w:ascii="Montserrat" w:eastAsia="Montserrat" w:hAnsi="Montserrat" w:cs="Montserrat"/>
          <w:b/>
          <w:sz w:val="20"/>
          <w:szCs w:val="20"/>
        </w:rPr>
      </w:pPr>
    </w:p>
    <w:p w14:paraId="0DC21919" w14:textId="77777777" w:rsidR="00E75245" w:rsidRPr="00DD6D66" w:rsidRDefault="00E75245" w:rsidP="00E75245">
      <w:pPr>
        <w:numPr>
          <w:ilvl w:val="1"/>
          <w:numId w:val="74"/>
        </w:numPr>
        <w:tabs>
          <w:tab w:val="left" w:pos="4479"/>
        </w:tabs>
        <w:jc w:val="both"/>
        <w:rPr>
          <w:rFonts w:ascii="Montserrat" w:eastAsia="Montserrat" w:hAnsi="Montserrat" w:cs="Montserrat"/>
          <w:sz w:val="20"/>
          <w:szCs w:val="20"/>
        </w:rPr>
      </w:pPr>
      <w:r w:rsidRPr="00DD6D66">
        <w:rPr>
          <w:rFonts w:ascii="Montserrat" w:eastAsia="Montserrat" w:hAnsi="Montserrat" w:cs="Montserrat"/>
          <w:b/>
          <w:sz w:val="20"/>
          <w:szCs w:val="20"/>
        </w:rPr>
        <w:t>“EL PARTICIPANTE B”</w:t>
      </w:r>
      <w:r w:rsidRPr="00DD6D66">
        <w:rPr>
          <w:rFonts w:ascii="Montserrat" w:eastAsia="Montserrat" w:hAnsi="Montserrat" w:cs="Montserrat"/>
          <w:sz w:val="20"/>
          <w:szCs w:val="20"/>
        </w:rPr>
        <w:t>, DECLARA QUE:</w:t>
      </w:r>
    </w:p>
    <w:p w14:paraId="6A497F17" w14:textId="77777777" w:rsidR="00E75245" w:rsidRPr="00DD6D66" w:rsidRDefault="00E75245" w:rsidP="00E75245">
      <w:pPr>
        <w:tabs>
          <w:tab w:val="left" w:pos="4479"/>
        </w:tabs>
        <w:ind w:left="1137"/>
        <w:jc w:val="both"/>
        <w:rPr>
          <w:rFonts w:ascii="Montserrat" w:eastAsia="Montserrat" w:hAnsi="Montserrat" w:cs="Montserrat"/>
          <w:sz w:val="20"/>
          <w:szCs w:val="20"/>
        </w:rPr>
      </w:pPr>
    </w:p>
    <w:p w14:paraId="209D793D" w14:textId="77777777" w:rsidR="00E75245" w:rsidRPr="00DD6D66" w:rsidRDefault="00E75245" w:rsidP="00E75245">
      <w:pPr>
        <w:tabs>
          <w:tab w:val="left" w:pos="1272"/>
        </w:tabs>
        <w:jc w:val="both"/>
        <w:rPr>
          <w:rFonts w:ascii="Montserrat" w:eastAsia="Montserrat" w:hAnsi="Montserrat" w:cs="Montserrat"/>
          <w:sz w:val="20"/>
          <w:szCs w:val="20"/>
        </w:rPr>
      </w:pPr>
    </w:p>
    <w:p w14:paraId="5440D181" w14:textId="77777777" w:rsidR="00E75245" w:rsidRPr="00DD6D66" w:rsidRDefault="00E75245" w:rsidP="00E75245">
      <w:pPr>
        <w:tabs>
          <w:tab w:val="left" w:pos="7954"/>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2.1.1</w:t>
      </w:r>
      <w:r w:rsidRPr="00DD6D66">
        <w:rPr>
          <w:rFonts w:ascii="Montserrat" w:eastAsia="Montserrat" w:hAnsi="Montserrat" w:cs="Montserrat"/>
          <w:b/>
          <w:sz w:val="20"/>
          <w:szCs w:val="20"/>
        </w:rPr>
        <w:tab/>
      </w:r>
      <w:r w:rsidRPr="00DD6D66">
        <w:rPr>
          <w:rFonts w:ascii="Montserrat" w:eastAsia="Montserrat" w:hAnsi="Montserrat" w:cs="Montserrat"/>
          <w:sz w:val="20"/>
          <w:szCs w:val="20"/>
        </w:rPr>
        <w:t xml:space="preserve">ES UNA SOCIEDAD LEGALMENTE CONSTITUIDA DE CONFORMIDAD CON LAS LEYES DE LOS ESTADOS UNIDOS MEXICANOS, SEGÚN CONSTA EL TESTIMONIO </w:t>
      </w:r>
      <w:r w:rsidRPr="00DD6D66">
        <w:rPr>
          <w:rFonts w:ascii="Montserrat" w:eastAsia="Montserrat" w:hAnsi="Montserrat" w:cs="Montserrat"/>
          <w:b/>
          <w:i/>
          <w:sz w:val="20"/>
          <w:szCs w:val="20"/>
          <w:u w:val="single"/>
        </w:rPr>
        <w:t>(PÓLIZA)</w:t>
      </w:r>
      <w:r w:rsidRPr="00DD6D66">
        <w:rPr>
          <w:rFonts w:ascii="Montserrat" w:eastAsia="Montserrat" w:hAnsi="Montserrat" w:cs="Montserrat"/>
          <w:sz w:val="20"/>
          <w:szCs w:val="20"/>
        </w:rPr>
        <w:t xml:space="preserve"> DE LA ESCRITURA PÚBLICA NÚMERO ___, DE FECHA ___, PASADA ANTE LA FE DEL LIC. ____ NOTARIO </w:t>
      </w:r>
      <w:r w:rsidRPr="00DD6D66">
        <w:rPr>
          <w:rFonts w:ascii="Montserrat" w:eastAsia="Montserrat" w:hAnsi="Montserrat" w:cs="Montserrat"/>
          <w:b/>
          <w:i/>
          <w:sz w:val="20"/>
          <w:szCs w:val="20"/>
          <w:u w:val="single"/>
        </w:rPr>
        <w:t>(CORREDOR)</w:t>
      </w:r>
      <w:r w:rsidRPr="00DD6D66">
        <w:rPr>
          <w:rFonts w:ascii="Montserrat" w:eastAsia="Montserrat" w:hAnsi="Montserrat" w:cs="Montserrat"/>
          <w:sz w:val="20"/>
          <w:szCs w:val="20"/>
        </w:rPr>
        <w:t xml:space="preserve"> PÚBLICO NÚMERO ___, DEL __, E INSCRITA EN EL REGISTRO PÚBLICO DE LA PROPIEDAD Y DEL COMERCIO, EN EL FOLIO MERCANTIL NÚMERO ____ DE FECHA ____.</w:t>
      </w:r>
    </w:p>
    <w:p w14:paraId="55B2327B" w14:textId="77777777" w:rsidR="00E75245" w:rsidRPr="00DD6D66" w:rsidRDefault="00E75245" w:rsidP="00E75245">
      <w:pPr>
        <w:tabs>
          <w:tab w:val="left" w:pos="7954"/>
        </w:tabs>
        <w:ind w:left="1985" w:hanging="851"/>
        <w:jc w:val="both"/>
        <w:rPr>
          <w:rFonts w:ascii="Montserrat" w:eastAsia="Montserrat" w:hAnsi="Montserrat" w:cs="Montserrat"/>
          <w:b/>
          <w:sz w:val="20"/>
          <w:szCs w:val="20"/>
        </w:rPr>
      </w:pPr>
    </w:p>
    <w:p w14:paraId="304772C0" w14:textId="77777777" w:rsidR="00E75245" w:rsidRPr="00DD6D66" w:rsidRDefault="00E75245" w:rsidP="00E75245">
      <w:pPr>
        <w:tabs>
          <w:tab w:val="left" w:pos="7897"/>
        </w:tabs>
        <w:ind w:left="1980"/>
        <w:jc w:val="both"/>
        <w:rPr>
          <w:rFonts w:ascii="Montserrat" w:eastAsia="Montserrat" w:hAnsi="Montserrat" w:cs="Montserrat"/>
          <w:sz w:val="20"/>
          <w:szCs w:val="20"/>
        </w:rPr>
      </w:pPr>
      <w:r w:rsidRPr="00DD6D66">
        <w:rPr>
          <w:rFonts w:ascii="Montserrat" w:eastAsia="Montserrat" w:hAnsi="Montserrat" w:cs="Montserrat"/>
          <w:sz w:val="20"/>
          <w:szCs w:val="20"/>
        </w:rPr>
        <w:t xml:space="preserve">EL ACTA CONSTITUTIVA DE LA SOCIEDAD __ </w:t>
      </w:r>
      <w:r w:rsidRPr="00DD6D66">
        <w:rPr>
          <w:rFonts w:ascii="Montserrat" w:eastAsia="Montserrat" w:hAnsi="Montserrat" w:cs="Montserrat"/>
          <w:b/>
          <w:i/>
          <w:sz w:val="20"/>
          <w:szCs w:val="20"/>
          <w:u w:val="single"/>
        </w:rPr>
        <w:t>(SI/NO)</w:t>
      </w:r>
      <w:r w:rsidRPr="00DD6D66">
        <w:rPr>
          <w:rFonts w:ascii="Montserrat" w:eastAsia="Montserrat" w:hAnsi="Montserrat" w:cs="Montserrat"/>
          <w:sz w:val="20"/>
          <w:szCs w:val="20"/>
        </w:rPr>
        <w:t xml:space="preserve"> HA TENIDO REFORMAS Y MODIFICACIONES.</w:t>
      </w:r>
    </w:p>
    <w:p w14:paraId="4009EFF7" w14:textId="77777777" w:rsidR="00E75245" w:rsidRPr="00DD6D66" w:rsidRDefault="00E75245" w:rsidP="00E75245">
      <w:pPr>
        <w:tabs>
          <w:tab w:val="left" w:pos="7897"/>
        </w:tabs>
        <w:ind w:left="1980"/>
        <w:jc w:val="both"/>
        <w:rPr>
          <w:rFonts w:ascii="Montserrat" w:eastAsia="Montserrat" w:hAnsi="Montserrat" w:cs="Montserrat"/>
          <w:sz w:val="20"/>
          <w:szCs w:val="20"/>
        </w:rPr>
      </w:pPr>
    </w:p>
    <w:p w14:paraId="5847A3C1" w14:textId="77777777" w:rsidR="00E75245" w:rsidRPr="00DD6D66" w:rsidRDefault="00E75245" w:rsidP="00E75245">
      <w:pPr>
        <w:tabs>
          <w:tab w:val="left" w:pos="7897"/>
        </w:tabs>
        <w:ind w:left="1980"/>
        <w:jc w:val="both"/>
        <w:rPr>
          <w:rFonts w:ascii="Montserrat" w:eastAsia="Montserrat" w:hAnsi="Montserrat" w:cs="Montserrat"/>
          <w:i/>
          <w:sz w:val="20"/>
          <w:szCs w:val="20"/>
          <w:u w:val="single"/>
        </w:rPr>
      </w:pPr>
      <w:r w:rsidRPr="00DD6D66">
        <w:rPr>
          <w:rFonts w:ascii="Montserrat" w:eastAsia="Montserrat" w:hAnsi="Montserrat" w:cs="Montserrat"/>
          <w:i/>
          <w:sz w:val="20"/>
          <w:szCs w:val="20"/>
          <w:u w:val="single"/>
        </w:rPr>
        <w:t>Nota: En su caso, se deberán relacionar las escrituras en que consten las reformas o modificaciones de la sociedad.</w:t>
      </w:r>
    </w:p>
    <w:p w14:paraId="4F6218D3" w14:textId="77777777" w:rsidR="00E75245" w:rsidRPr="00DD6D66" w:rsidRDefault="00E75245" w:rsidP="00E75245">
      <w:pPr>
        <w:tabs>
          <w:tab w:val="left" w:pos="1957"/>
        </w:tabs>
        <w:jc w:val="both"/>
        <w:rPr>
          <w:rFonts w:ascii="Montserrat" w:eastAsia="Montserrat" w:hAnsi="Montserrat" w:cs="Montserrat"/>
          <w:sz w:val="20"/>
          <w:szCs w:val="20"/>
        </w:rPr>
      </w:pPr>
    </w:p>
    <w:p w14:paraId="015F3E35" w14:textId="77777777" w:rsidR="00E75245" w:rsidRPr="00DD6D66" w:rsidRDefault="00E75245" w:rsidP="00E75245">
      <w:pPr>
        <w:tabs>
          <w:tab w:val="left" w:pos="7897"/>
        </w:tabs>
        <w:ind w:left="1980"/>
        <w:jc w:val="both"/>
        <w:rPr>
          <w:rFonts w:ascii="Montserrat" w:eastAsia="Montserrat" w:hAnsi="Montserrat" w:cs="Montserrat"/>
          <w:sz w:val="20"/>
          <w:szCs w:val="20"/>
        </w:rPr>
      </w:pPr>
      <w:r w:rsidRPr="00DD6D66">
        <w:rPr>
          <w:rFonts w:ascii="Montserrat" w:eastAsia="Montserrat" w:hAnsi="Montserrat" w:cs="Montserrat"/>
          <w:sz w:val="20"/>
          <w:szCs w:val="20"/>
        </w:rPr>
        <w:t>LOS NOMBRES DE SUS SOCIOS SON:</w:t>
      </w:r>
    </w:p>
    <w:p w14:paraId="3DE22BC7" w14:textId="77777777" w:rsidR="00E75245" w:rsidRPr="00DD6D66" w:rsidRDefault="00E75245" w:rsidP="00E75245">
      <w:pPr>
        <w:tabs>
          <w:tab w:val="left" w:pos="7897"/>
        </w:tabs>
        <w:ind w:left="1980"/>
        <w:jc w:val="both"/>
        <w:rPr>
          <w:rFonts w:ascii="Montserrat" w:eastAsia="Montserrat" w:hAnsi="Montserrat" w:cs="Montserrat"/>
          <w:sz w:val="20"/>
          <w:szCs w:val="20"/>
        </w:rPr>
      </w:pPr>
    </w:p>
    <w:p w14:paraId="28B657CC" w14:textId="77777777" w:rsidR="00E75245" w:rsidRPr="00DD6D66" w:rsidRDefault="00E75245" w:rsidP="7AFCC7A7">
      <w:pPr>
        <w:tabs>
          <w:tab w:val="left" w:pos="7897"/>
        </w:tabs>
        <w:ind w:left="1980"/>
        <w:jc w:val="both"/>
        <w:rPr>
          <w:rFonts w:ascii="Montserrat" w:eastAsia="Montserrat" w:hAnsi="Montserrat" w:cs="Montserrat"/>
          <w:sz w:val="20"/>
          <w:szCs w:val="20"/>
          <w:lang w:val="es-ES"/>
        </w:rPr>
      </w:pPr>
      <w:r w:rsidRPr="00DD6D66">
        <w:rPr>
          <w:rFonts w:ascii="Montserrat" w:eastAsia="Montserrat" w:hAnsi="Montserrat" w:cs="Montserrat"/>
          <w:sz w:val="20"/>
          <w:szCs w:val="20"/>
          <w:lang w:val="es-ES"/>
        </w:rPr>
        <w:t>_____________________ CON REGISTRO FEDERAL DE CONTRIBUYENTES ____.</w:t>
      </w:r>
    </w:p>
    <w:p w14:paraId="7652FEA1" w14:textId="77777777" w:rsidR="00E75245" w:rsidRPr="00DD6D66" w:rsidRDefault="00E75245" w:rsidP="00E75245">
      <w:pPr>
        <w:tabs>
          <w:tab w:val="left" w:pos="7954"/>
        </w:tabs>
        <w:ind w:left="1985" w:hanging="851"/>
        <w:jc w:val="both"/>
        <w:rPr>
          <w:rFonts w:ascii="Montserrat" w:eastAsia="Montserrat" w:hAnsi="Montserrat" w:cs="Montserrat"/>
          <w:b/>
          <w:sz w:val="20"/>
          <w:szCs w:val="20"/>
        </w:rPr>
      </w:pPr>
    </w:p>
    <w:p w14:paraId="68FF584D" w14:textId="77777777" w:rsidR="00E75245" w:rsidRPr="00DD6D66" w:rsidRDefault="00E75245" w:rsidP="00E75245">
      <w:pPr>
        <w:tabs>
          <w:tab w:val="left" w:pos="7954"/>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2.1.2</w:t>
      </w:r>
      <w:r w:rsidRPr="00DD6D66">
        <w:rPr>
          <w:rFonts w:ascii="Montserrat" w:eastAsia="Montserrat" w:hAnsi="Montserrat" w:cs="Montserrat"/>
          <w:b/>
          <w:sz w:val="20"/>
          <w:szCs w:val="20"/>
        </w:rPr>
        <w:tab/>
      </w:r>
      <w:r w:rsidRPr="00DD6D66">
        <w:rPr>
          <w:rFonts w:ascii="Montserrat" w:eastAsia="Montserrat" w:hAnsi="Montserrat" w:cs="Montserrat"/>
          <w:sz w:val="20"/>
          <w:szCs w:val="20"/>
        </w:rPr>
        <w:t>TIENE LOS SIGUIENTES REGISTROS OFICIALES: REGISTRO FEDERAL DE CONTRIBUYENTES NÚMERO __________ Y REGISTRO PATRONAL ANTE EL INSTITUTO MEXICANO DEL SEGURO SOCIAL NÚMERO _____.</w:t>
      </w:r>
    </w:p>
    <w:p w14:paraId="26EB7EE1" w14:textId="77777777" w:rsidR="00E75245" w:rsidRPr="00DD6D66" w:rsidRDefault="00E75245" w:rsidP="00E75245">
      <w:pPr>
        <w:tabs>
          <w:tab w:val="left" w:pos="1854"/>
        </w:tabs>
        <w:jc w:val="both"/>
        <w:rPr>
          <w:rFonts w:ascii="Montserrat" w:eastAsia="Montserrat" w:hAnsi="Montserrat" w:cs="Montserrat"/>
          <w:sz w:val="20"/>
          <w:szCs w:val="20"/>
        </w:rPr>
      </w:pPr>
    </w:p>
    <w:p w14:paraId="336F4FB6" w14:textId="77777777" w:rsidR="00E75245" w:rsidRPr="00DD6D66" w:rsidRDefault="00E75245" w:rsidP="00E75245">
      <w:pPr>
        <w:tabs>
          <w:tab w:val="left" w:pos="7926"/>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2.1.3</w:t>
      </w:r>
      <w:r w:rsidRPr="00DD6D66">
        <w:rPr>
          <w:rFonts w:ascii="Montserrat" w:eastAsia="Montserrat" w:hAnsi="Montserrat" w:cs="Montserrat"/>
          <w:b/>
          <w:sz w:val="20"/>
          <w:szCs w:val="20"/>
        </w:rPr>
        <w:tab/>
      </w:r>
      <w:r w:rsidRPr="00DD6D66">
        <w:rPr>
          <w:rFonts w:ascii="Montserrat" w:eastAsia="Montserrat" w:hAnsi="Montserrat" w:cs="Montserrat"/>
          <w:sz w:val="20"/>
          <w:szCs w:val="20"/>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DD6D66">
        <w:rPr>
          <w:rFonts w:ascii="Montserrat" w:eastAsia="Montserrat" w:hAnsi="Montserrat" w:cs="Montserrat"/>
          <w:b/>
          <w:sz w:val="20"/>
          <w:szCs w:val="20"/>
        </w:rPr>
        <w:t>“BAJO PROTESTA DE DECIR VERDAD”</w:t>
      </w:r>
      <w:r w:rsidRPr="00DD6D66">
        <w:rPr>
          <w:rFonts w:ascii="Montserrat" w:eastAsia="Montserrat" w:hAnsi="Montserrat" w:cs="Montserrat"/>
          <w:sz w:val="20"/>
          <w:szCs w:val="20"/>
        </w:rPr>
        <w:t xml:space="preserve"> QUE DICHAS FACULTADES NO LE HAN SIDO REVOCADAS, NI LIMITADAS O MODIFICADAS EN FORMA ALGUNA, A LA FECHA EN QUE SE SUSCRIBE EL PRESENTE INSTRUMENTO JURÍDICO.</w:t>
      </w:r>
    </w:p>
    <w:p w14:paraId="5051C804" w14:textId="77777777" w:rsidR="00E75245" w:rsidRPr="00DD6D66" w:rsidRDefault="00E75245" w:rsidP="00E75245">
      <w:pPr>
        <w:tabs>
          <w:tab w:val="left" w:pos="7926"/>
        </w:tabs>
        <w:ind w:left="1985" w:hanging="851"/>
        <w:jc w:val="both"/>
        <w:rPr>
          <w:rFonts w:ascii="Montserrat" w:eastAsia="Montserrat" w:hAnsi="Montserrat" w:cs="Montserrat"/>
          <w:b/>
          <w:sz w:val="20"/>
          <w:szCs w:val="20"/>
        </w:rPr>
      </w:pPr>
    </w:p>
    <w:p w14:paraId="6C73258E" w14:textId="77777777" w:rsidR="00E75245" w:rsidRPr="00DD6D66" w:rsidRDefault="00E75245" w:rsidP="00E75245">
      <w:pPr>
        <w:tabs>
          <w:tab w:val="left" w:pos="7911"/>
        </w:tabs>
        <w:ind w:left="1980"/>
        <w:jc w:val="both"/>
        <w:rPr>
          <w:rFonts w:ascii="Montserrat" w:eastAsia="Montserrat" w:hAnsi="Montserrat" w:cs="Montserrat"/>
          <w:sz w:val="20"/>
          <w:szCs w:val="20"/>
        </w:rPr>
      </w:pPr>
      <w:r w:rsidRPr="00DD6D66">
        <w:rPr>
          <w:rFonts w:ascii="Montserrat" w:eastAsia="Montserrat" w:hAnsi="Montserrat" w:cs="Montserrat"/>
          <w:sz w:val="20"/>
          <w:szCs w:val="20"/>
        </w:rPr>
        <w:t>EL DOMICILIO DE SU REPRESENTANTE LEGAL ES EL UBICADO EN _____.</w:t>
      </w:r>
    </w:p>
    <w:p w14:paraId="1874AC34" w14:textId="77777777" w:rsidR="00E75245" w:rsidRPr="00DD6D66" w:rsidRDefault="00E75245" w:rsidP="00E75245">
      <w:pPr>
        <w:tabs>
          <w:tab w:val="left" w:pos="1854"/>
        </w:tabs>
        <w:jc w:val="both"/>
        <w:rPr>
          <w:rFonts w:ascii="Montserrat" w:eastAsia="Montserrat" w:hAnsi="Montserrat" w:cs="Montserrat"/>
          <w:sz w:val="20"/>
          <w:szCs w:val="20"/>
        </w:rPr>
      </w:pPr>
    </w:p>
    <w:p w14:paraId="4EFF04DB" w14:textId="77777777" w:rsidR="00E75245" w:rsidRPr="00DD6D66" w:rsidRDefault="00E75245" w:rsidP="00E75245">
      <w:pPr>
        <w:tabs>
          <w:tab w:val="left" w:pos="7926"/>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2.1.4</w:t>
      </w:r>
      <w:r w:rsidRPr="00DD6D66">
        <w:rPr>
          <w:rFonts w:ascii="Montserrat" w:eastAsia="Montserrat" w:hAnsi="Montserrat" w:cs="Montserrat"/>
          <w:b/>
          <w:sz w:val="20"/>
          <w:szCs w:val="20"/>
        </w:rPr>
        <w:tab/>
      </w:r>
      <w:r w:rsidRPr="00DD6D66">
        <w:rPr>
          <w:rFonts w:ascii="Montserrat" w:eastAsia="Montserrat" w:hAnsi="Montserrat" w:cs="Montserrat"/>
          <w:sz w:val="20"/>
          <w:szCs w:val="20"/>
        </w:rPr>
        <w:t>SU OBJETO SOCIAL, ENTRE OTROS CORRESPONDE A: ___________; POR LO QUE CUENTA CON LOS RECURSOS FINANCIEROS, TÉCNICOS, ADMINISTRATIVOS Y HUMANOS PARA OBLIGARSE, EN LOS TÉRMINOS Y CONDICIONES QUE SE ESTIPULAN EN EL PRESENTE CONVENIO.</w:t>
      </w:r>
    </w:p>
    <w:p w14:paraId="286A27B7" w14:textId="77777777" w:rsidR="00E75245" w:rsidRPr="00DD6D66" w:rsidRDefault="00E75245" w:rsidP="00E75245">
      <w:pPr>
        <w:tabs>
          <w:tab w:val="left" w:pos="1854"/>
        </w:tabs>
        <w:jc w:val="both"/>
        <w:rPr>
          <w:rFonts w:ascii="Montserrat" w:eastAsia="Montserrat" w:hAnsi="Montserrat" w:cs="Montserrat"/>
          <w:sz w:val="20"/>
          <w:szCs w:val="20"/>
        </w:rPr>
      </w:pPr>
    </w:p>
    <w:p w14:paraId="0B826F60" w14:textId="77777777" w:rsidR="00E75245" w:rsidRPr="00DD6D66" w:rsidRDefault="00E75245" w:rsidP="00E75245">
      <w:pPr>
        <w:widowControl w:val="0"/>
        <w:tabs>
          <w:tab w:val="left" w:pos="7898"/>
        </w:tabs>
        <w:ind w:left="1985" w:hanging="851"/>
        <w:jc w:val="both"/>
        <w:rPr>
          <w:rFonts w:ascii="Montserrat" w:eastAsia="Montserrat" w:hAnsi="Montserrat" w:cs="Montserrat"/>
          <w:sz w:val="20"/>
          <w:szCs w:val="20"/>
        </w:rPr>
      </w:pPr>
      <w:r w:rsidRPr="00DD6D66">
        <w:rPr>
          <w:rFonts w:ascii="Montserrat" w:eastAsia="Montserrat" w:hAnsi="Montserrat" w:cs="Montserrat"/>
          <w:b/>
          <w:sz w:val="20"/>
          <w:szCs w:val="20"/>
        </w:rPr>
        <w:t>2.1.5</w:t>
      </w:r>
      <w:r w:rsidRPr="00DD6D66">
        <w:rPr>
          <w:rFonts w:ascii="Montserrat" w:eastAsia="Montserrat" w:hAnsi="Montserrat" w:cs="Montserrat"/>
          <w:b/>
          <w:sz w:val="20"/>
          <w:szCs w:val="20"/>
        </w:rPr>
        <w:tab/>
      </w:r>
      <w:r w:rsidRPr="00DD6D66">
        <w:rPr>
          <w:rFonts w:ascii="Montserrat" w:eastAsia="Montserrat" w:hAnsi="Montserrat" w:cs="Montserrat"/>
          <w:sz w:val="20"/>
          <w:szCs w:val="20"/>
        </w:rPr>
        <w:t>SEÑALA COMO DOMICILIO LEGAL PARA TODOS LOS EFECTOS QUE DERIVEN DEL PRESENTE CONVENIO, EL UBICADO EN: ___________________________</w:t>
      </w:r>
    </w:p>
    <w:p w14:paraId="25F76BD3" w14:textId="77777777" w:rsidR="00E75245" w:rsidRPr="00DD6D66" w:rsidRDefault="00E75245" w:rsidP="00E75245">
      <w:pPr>
        <w:widowControl w:val="0"/>
        <w:ind w:left="2340" w:hanging="540"/>
        <w:jc w:val="both"/>
        <w:rPr>
          <w:rFonts w:ascii="Montserrat" w:eastAsia="Montserrat" w:hAnsi="Montserrat" w:cs="Montserrat"/>
          <w:sz w:val="20"/>
          <w:szCs w:val="20"/>
        </w:rPr>
      </w:pPr>
    </w:p>
    <w:p w14:paraId="1FF04F1A" w14:textId="77777777" w:rsidR="00E75245" w:rsidRPr="00DD6D66" w:rsidRDefault="00E75245" w:rsidP="00E75245">
      <w:pPr>
        <w:widowControl w:val="0"/>
        <w:ind w:left="1985"/>
        <w:jc w:val="both"/>
        <w:rPr>
          <w:rFonts w:ascii="Montserrat" w:eastAsia="Montserrat" w:hAnsi="Montserrat" w:cs="Montserrat"/>
          <w:b/>
          <w:sz w:val="20"/>
          <w:szCs w:val="20"/>
        </w:rPr>
      </w:pPr>
      <w:r w:rsidRPr="00DD6D66">
        <w:rPr>
          <w:rFonts w:ascii="Montserrat" w:eastAsia="Montserrat" w:hAnsi="Montserrat" w:cs="Montserrat"/>
          <w:b/>
          <w:i/>
          <w:sz w:val="20"/>
          <w:szCs w:val="20"/>
        </w:rPr>
        <w:t xml:space="preserve">(MENCIONAR E IDENTIFICAR A CUÁNTOS INTEGRANTES CONFORMAN LA PARTICIPACIÓN CONJUNTA PARA LA PRESENTACIÓN </w:t>
      </w:r>
      <w:r w:rsidRPr="00DD6D66">
        <w:rPr>
          <w:rFonts w:ascii="Montserrat" w:eastAsia="Montserrat" w:hAnsi="Montserrat" w:cs="Montserrat"/>
          <w:b/>
          <w:sz w:val="20"/>
          <w:szCs w:val="20"/>
        </w:rPr>
        <w:t>DE PROPOSICIONES).</w:t>
      </w:r>
    </w:p>
    <w:p w14:paraId="61175CEE" w14:textId="77777777" w:rsidR="00E75245" w:rsidRPr="00DD6D66" w:rsidRDefault="00E75245" w:rsidP="00E75245">
      <w:pPr>
        <w:widowControl w:val="0"/>
        <w:ind w:left="1985"/>
        <w:jc w:val="both"/>
        <w:rPr>
          <w:rFonts w:ascii="Montserrat" w:eastAsia="Montserrat" w:hAnsi="Montserrat" w:cs="Montserrat"/>
          <w:b/>
          <w:sz w:val="20"/>
          <w:szCs w:val="20"/>
        </w:rPr>
      </w:pPr>
    </w:p>
    <w:p w14:paraId="5854F10C" w14:textId="77777777" w:rsidR="00E75245" w:rsidRPr="00DD6D66" w:rsidRDefault="00E75245" w:rsidP="00E75245">
      <w:pPr>
        <w:numPr>
          <w:ilvl w:val="1"/>
          <w:numId w:val="81"/>
        </w:numPr>
        <w:tabs>
          <w:tab w:val="left" w:pos="0"/>
          <w:tab w:val="left" w:pos="3279"/>
        </w:tabs>
        <w:jc w:val="both"/>
        <w:rPr>
          <w:rFonts w:ascii="Montserrat" w:eastAsia="Montserrat" w:hAnsi="Montserrat" w:cs="Montserrat"/>
          <w:sz w:val="20"/>
          <w:szCs w:val="20"/>
        </w:rPr>
      </w:pPr>
      <w:r w:rsidRPr="00DD6D66">
        <w:rPr>
          <w:rFonts w:ascii="Montserrat" w:eastAsia="Montserrat" w:hAnsi="Montserrat" w:cs="Montserrat"/>
          <w:b/>
          <w:sz w:val="20"/>
          <w:szCs w:val="20"/>
        </w:rPr>
        <w:t>“LAS PARTES”</w:t>
      </w:r>
      <w:r w:rsidRPr="00DD6D66">
        <w:rPr>
          <w:rFonts w:ascii="Montserrat" w:eastAsia="Montserrat" w:hAnsi="Montserrat" w:cs="Montserrat"/>
          <w:sz w:val="20"/>
          <w:szCs w:val="20"/>
        </w:rPr>
        <w:t xml:space="preserve"> DECLARAN QUE:</w:t>
      </w:r>
    </w:p>
    <w:p w14:paraId="4DB04A5A" w14:textId="77777777" w:rsidR="00E75245" w:rsidRPr="00DD6D66" w:rsidRDefault="00E75245" w:rsidP="00E75245">
      <w:pPr>
        <w:tabs>
          <w:tab w:val="left" w:pos="3279"/>
        </w:tabs>
        <w:ind w:left="720"/>
        <w:jc w:val="both"/>
        <w:rPr>
          <w:rFonts w:ascii="Montserrat" w:eastAsia="Montserrat" w:hAnsi="Montserrat" w:cs="Montserrat"/>
          <w:sz w:val="20"/>
          <w:szCs w:val="20"/>
        </w:rPr>
      </w:pPr>
    </w:p>
    <w:p w14:paraId="7F21353C" w14:textId="77777777" w:rsidR="00E75245" w:rsidRPr="00DD6D66" w:rsidRDefault="00E75245" w:rsidP="00E75245">
      <w:pPr>
        <w:tabs>
          <w:tab w:val="left" w:pos="1272"/>
        </w:tabs>
        <w:jc w:val="both"/>
        <w:rPr>
          <w:rFonts w:ascii="Montserrat" w:eastAsia="Montserrat" w:hAnsi="Montserrat" w:cs="Montserrat"/>
          <w:sz w:val="20"/>
          <w:szCs w:val="20"/>
        </w:rPr>
      </w:pPr>
    </w:p>
    <w:p w14:paraId="38043722" w14:textId="77777777" w:rsidR="00E75245" w:rsidRPr="00DD6D66" w:rsidRDefault="00E75245" w:rsidP="00E75245">
      <w:pPr>
        <w:numPr>
          <w:ilvl w:val="2"/>
          <w:numId w:val="81"/>
        </w:numPr>
        <w:tabs>
          <w:tab w:val="left" w:pos="0"/>
          <w:tab w:val="left" w:pos="6319"/>
        </w:tabs>
        <w:jc w:val="both"/>
        <w:rPr>
          <w:rFonts w:ascii="Montserrat" w:eastAsia="Montserrat" w:hAnsi="Montserrat" w:cs="Montserrat"/>
          <w:sz w:val="20"/>
          <w:szCs w:val="20"/>
        </w:rPr>
      </w:pPr>
      <w:r w:rsidRPr="00DD6D66">
        <w:rPr>
          <w:rFonts w:ascii="Montserrat" w:eastAsia="Montserrat" w:hAnsi="Montserrat" w:cs="Montserrat"/>
          <w:sz w:val="20"/>
          <w:szCs w:val="20"/>
        </w:rPr>
        <w:t>CONOCEN LOS REQUISITOS Y CONDICIONES ESTIPULADAS EN LAS BASES DE LA CONVOCATORIA Y/O TÉRMINOS Y CONDICIONES A LA LICITACIÓN PÚBLICA O PROCEDIMIENTO DE CONTRATACIÓN INTERNACIONAL ____________.</w:t>
      </w:r>
    </w:p>
    <w:p w14:paraId="14C3E267" w14:textId="77777777" w:rsidR="00E75245" w:rsidRPr="00DD6D66" w:rsidRDefault="00E75245" w:rsidP="00E75245">
      <w:pPr>
        <w:tabs>
          <w:tab w:val="left" w:pos="1854"/>
        </w:tabs>
        <w:jc w:val="both"/>
        <w:rPr>
          <w:rFonts w:ascii="Montserrat" w:eastAsia="Montserrat" w:hAnsi="Montserrat" w:cs="Montserrat"/>
          <w:sz w:val="20"/>
          <w:szCs w:val="20"/>
        </w:rPr>
      </w:pPr>
    </w:p>
    <w:p w14:paraId="39D15519" w14:textId="77777777" w:rsidR="00E75245" w:rsidRPr="00DD6D66" w:rsidRDefault="00E75245" w:rsidP="00E75245">
      <w:pPr>
        <w:tabs>
          <w:tab w:val="left" w:pos="5760"/>
        </w:tabs>
        <w:ind w:left="1440" w:hanging="720"/>
        <w:jc w:val="both"/>
        <w:rPr>
          <w:rFonts w:ascii="Montserrat" w:eastAsia="Montserrat" w:hAnsi="Montserrat" w:cs="Montserrat"/>
          <w:sz w:val="20"/>
          <w:szCs w:val="20"/>
        </w:rPr>
      </w:pPr>
      <w:r w:rsidRPr="00DD6D66">
        <w:rPr>
          <w:rFonts w:ascii="Montserrat" w:eastAsia="Montserrat" w:hAnsi="Montserrat" w:cs="Montserrat"/>
          <w:b/>
          <w:sz w:val="20"/>
          <w:szCs w:val="20"/>
        </w:rPr>
        <w:t>3.1.2</w:t>
      </w:r>
      <w:r w:rsidRPr="00DD6D66">
        <w:rPr>
          <w:rFonts w:ascii="Montserrat" w:eastAsia="Montserrat" w:hAnsi="Montserrat" w:cs="Montserrat"/>
          <w:b/>
          <w:sz w:val="20"/>
          <w:szCs w:val="20"/>
        </w:rPr>
        <w:tab/>
      </w:r>
      <w:r w:rsidRPr="00DD6D66">
        <w:rPr>
          <w:rFonts w:ascii="Montserrat" w:eastAsia="Montserrat" w:hAnsi="Montserrat" w:cs="Montserrat"/>
          <w:sz w:val="20"/>
          <w:szCs w:val="20"/>
        </w:rPr>
        <w:t>MANIFIESTAN SU CONFORMIDAD EN FORMALIZAR EL PRESENTE CONVENIO, CON EL OBJETO DE PARTICIPAR CONJUNTAMENTE EN LA LICITACIÓN O PROCEDIMIENTO DE CONTRATACIÓN, PRESENTANDO PROPOSICIÓN TÉCNICA Y ECONÓMICA, CUMPLIENDO CON LO ESTABLECIDO EN LAS BASES DE LA LICITACIÓN O PROCEDIMIENTO DE CONTRATACIÓN Y CON LO DISPUESTO EN LOS ARTÍCULOS 34, DE LA LEY DE ADQUISICIONES, ARRENDAMIENTOS Y SERVICIOS DEL SECTOR PÚBLICO Y 44 DE SU REGLAMENTO.</w:t>
      </w:r>
    </w:p>
    <w:p w14:paraId="2EBA6518" w14:textId="77777777" w:rsidR="00E75245" w:rsidRPr="00DD6D66" w:rsidRDefault="00E75245" w:rsidP="00E75245">
      <w:pPr>
        <w:tabs>
          <w:tab w:val="left" w:pos="1800"/>
        </w:tabs>
        <w:jc w:val="both"/>
        <w:rPr>
          <w:rFonts w:ascii="Montserrat" w:eastAsia="Montserrat" w:hAnsi="Montserrat" w:cs="Montserrat"/>
          <w:sz w:val="20"/>
          <w:szCs w:val="20"/>
        </w:rPr>
      </w:pPr>
    </w:p>
    <w:p w14:paraId="3FC5085C" w14:textId="77777777" w:rsidR="00E75245" w:rsidRPr="00DD6D66" w:rsidRDefault="00E75245" w:rsidP="00E75245">
      <w:pPr>
        <w:widowControl w:val="0"/>
        <w:ind w:left="1248" w:hanging="540"/>
        <w:jc w:val="both"/>
        <w:rPr>
          <w:rFonts w:ascii="Montserrat" w:eastAsia="Montserrat" w:hAnsi="Montserrat" w:cs="Montserrat"/>
          <w:sz w:val="20"/>
          <w:szCs w:val="20"/>
        </w:rPr>
      </w:pPr>
      <w:r w:rsidRPr="00DD6D66">
        <w:rPr>
          <w:rFonts w:ascii="Montserrat" w:eastAsia="Montserrat" w:hAnsi="Montserrat" w:cs="Montserrat"/>
          <w:sz w:val="20"/>
          <w:szCs w:val="20"/>
        </w:rPr>
        <w:t>EXPUESTO LO ANTERIOR, LAS PARTES OTORGAN LAS SIGUIENTES:</w:t>
      </w:r>
    </w:p>
    <w:p w14:paraId="04DE8592" w14:textId="77777777" w:rsidR="00E75245" w:rsidRPr="00DD6D66" w:rsidRDefault="00E75245" w:rsidP="00E75245">
      <w:pPr>
        <w:widowControl w:val="0"/>
        <w:jc w:val="center"/>
        <w:rPr>
          <w:rFonts w:ascii="Montserrat" w:eastAsia="Montserrat" w:hAnsi="Montserrat" w:cs="Montserrat"/>
          <w:b/>
          <w:sz w:val="20"/>
          <w:szCs w:val="20"/>
        </w:rPr>
      </w:pPr>
    </w:p>
    <w:p w14:paraId="67B6E4D7" w14:textId="77777777" w:rsidR="00E75245" w:rsidRPr="00DD6D66" w:rsidRDefault="00E75245" w:rsidP="00E75245">
      <w:pPr>
        <w:widowControl w:val="0"/>
        <w:jc w:val="center"/>
        <w:rPr>
          <w:rFonts w:ascii="Montserrat" w:eastAsia="Montserrat" w:hAnsi="Montserrat" w:cs="Montserrat"/>
          <w:b/>
          <w:sz w:val="20"/>
          <w:szCs w:val="20"/>
        </w:rPr>
      </w:pPr>
      <w:r w:rsidRPr="00DD6D66">
        <w:rPr>
          <w:rFonts w:ascii="Montserrat" w:eastAsia="Montserrat" w:hAnsi="Montserrat" w:cs="Montserrat"/>
          <w:b/>
          <w:sz w:val="20"/>
          <w:szCs w:val="20"/>
        </w:rPr>
        <w:t>CLÁUSULAS</w:t>
      </w:r>
    </w:p>
    <w:p w14:paraId="6E75EBC9" w14:textId="77777777" w:rsidR="00E75245" w:rsidRPr="00DD6D66" w:rsidRDefault="00E75245" w:rsidP="00E75245">
      <w:pPr>
        <w:widowControl w:val="0"/>
        <w:ind w:left="2340" w:hanging="540"/>
        <w:jc w:val="center"/>
        <w:rPr>
          <w:rFonts w:ascii="Montserrat" w:eastAsia="Montserrat" w:hAnsi="Montserrat" w:cs="Montserrat"/>
          <w:sz w:val="20"/>
          <w:szCs w:val="20"/>
        </w:rPr>
      </w:pPr>
    </w:p>
    <w:p w14:paraId="3CE37C80" w14:textId="77777777" w:rsidR="00E75245" w:rsidRPr="00DD6D66" w:rsidRDefault="00E75245" w:rsidP="7AFCC7A7">
      <w:pPr>
        <w:widowControl w:val="0"/>
        <w:ind w:left="1943" w:hanging="1403"/>
        <w:jc w:val="both"/>
        <w:rPr>
          <w:rFonts w:ascii="Montserrat" w:eastAsia="Montserrat" w:hAnsi="Montserrat" w:cs="Montserrat"/>
          <w:b/>
          <w:bCs/>
          <w:sz w:val="20"/>
          <w:szCs w:val="20"/>
          <w:lang w:val="es-ES"/>
        </w:rPr>
      </w:pPr>
      <w:r w:rsidRPr="00DD6D66">
        <w:rPr>
          <w:rFonts w:ascii="Montserrat" w:eastAsia="Montserrat" w:hAnsi="Montserrat" w:cs="Montserrat"/>
          <w:b/>
          <w:bCs/>
          <w:sz w:val="20"/>
          <w:szCs w:val="20"/>
          <w:lang w:val="es-ES"/>
        </w:rPr>
        <w:t>PRIMERA. -</w:t>
      </w:r>
      <w:r w:rsidRPr="00DD6D66">
        <w:rPr>
          <w:rFonts w:ascii="Montserrat" w:hAnsi="Montserrat"/>
        </w:rPr>
        <w:tab/>
      </w:r>
      <w:proofErr w:type="gramStart"/>
      <w:r w:rsidRPr="00DD6D66">
        <w:rPr>
          <w:rFonts w:ascii="Montserrat" w:eastAsia="Montserrat" w:hAnsi="Montserrat" w:cs="Montserrat"/>
          <w:b/>
          <w:bCs/>
          <w:sz w:val="20"/>
          <w:szCs w:val="20"/>
          <w:lang w:val="es-ES"/>
        </w:rPr>
        <w:t>OBJETO.-</w:t>
      </w:r>
      <w:proofErr w:type="gramEnd"/>
      <w:r w:rsidRPr="00DD6D66">
        <w:rPr>
          <w:rFonts w:ascii="Montserrat" w:eastAsia="Montserrat" w:hAnsi="Montserrat" w:cs="Montserrat"/>
          <w:b/>
          <w:bCs/>
          <w:sz w:val="20"/>
          <w:szCs w:val="20"/>
          <w:lang w:val="es-ES"/>
        </w:rPr>
        <w:t xml:space="preserve"> “PARTICIPACIÓN CONJUNTA”.</w:t>
      </w:r>
    </w:p>
    <w:p w14:paraId="7E2C055A" w14:textId="77777777" w:rsidR="00E75245" w:rsidRPr="00DD6D66" w:rsidRDefault="00E75245" w:rsidP="00E75245">
      <w:pPr>
        <w:widowControl w:val="0"/>
        <w:ind w:left="1957" w:hanging="14"/>
        <w:jc w:val="both"/>
        <w:rPr>
          <w:rFonts w:ascii="Montserrat" w:eastAsia="Montserrat" w:hAnsi="Montserrat" w:cs="Montserrat"/>
          <w:sz w:val="20"/>
          <w:szCs w:val="20"/>
        </w:rPr>
      </w:pPr>
    </w:p>
    <w:p w14:paraId="79D63924" w14:textId="77777777" w:rsidR="00E75245" w:rsidRPr="00DD6D66" w:rsidRDefault="00E75245" w:rsidP="00E75245">
      <w:pPr>
        <w:widowControl w:val="0"/>
        <w:ind w:left="1985"/>
        <w:jc w:val="both"/>
        <w:rPr>
          <w:rFonts w:ascii="Montserrat" w:eastAsia="Montserrat" w:hAnsi="Montserrat" w:cs="Montserrat"/>
          <w:sz w:val="20"/>
          <w:szCs w:val="20"/>
        </w:rPr>
      </w:pPr>
      <w:r w:rsidRPr="00DD6D66">
        <w:rPr>
          <w:rFonts w:ascii="Montserrat" w:eastAsia="Montserrat" w:hAnsi="Montserrat" w:cs="Montserrat"/>
          <w:b/>
          <w:sz w:val="20"/>
          <w:szCs w:val="20"/>
        </w:rPr>
        <w:t>“LAS PARTES”</w:t>
      </w:r>
      <w:r w:rsidRPr="00DD6D66">
        <w:rPr>
          <w:rFonts w:ascii="Montserrat" w:eastAsia="Montserrat" w:hAnsi="Montserrat" w:cs="Montserrat"/>
          <w:sz w:val="20"/>
          <w:szCs w:val="20"/>
        </w:rPr>
        <w:t xml:space="preserve"> CONVIENEN, EN CONJUNTAR SUS RECURSOS TÉCNICOS, LEGALES, ADMINISTRATIVOS, ECONÓMICOS Y FINANCIEROS PARA PRESENTAR PROPOSICIÓN TÉCNICA Y ECONÓMICA EN LA LICITACIÓN O PROCEDIMIENTO DE CONTRATACIÓN PÚBLICA INTERNACIONAL NÚMERO _________ Y EN CASO DE SER ADJUDICATARIO DEL CONTRATO, SE OBLIGAN A CUMPLIR CON EL OBJETO DEL CONVENIO, CON LA PARTICIPACIÓN SIGUIENTE:</w:t>
      </w:r>
    </w:p>
    <w:p w14:paraId="2A5B0634" w14:textId="77777777" w:rsidR="00E75245" w:rsidRPr="00DD6D66" w:rsidRDefault="00E75245" w:rsidP="00E75245">
      <w:pPr>
        <w:widowControl w:val="0"/>
        <w:ind w:left="1957" w:firstLine="28"/>
        <w:jc w:val="both"/>
        <w:rPr>
          <w:rFonts w:ascii="Montserrat" w:eastAsia="Montserrat" w:hAnsi="Montserrat" w:cs="Montserrat"/>
          <w:sz w:val="20"/>
          <w:szCs w:val="20"/>
        </w:rPr>
      </w:pPr>
    </w:p>
    <w:p w14:paraId="0109B091" w14:textId="77777777" w:rsidR="00E75245" w:rsidRPr="00DD6D66" w:rsidRDefault="00E75245" w:rsidP="00E75245">
      <w:pPr>
        <w:widowControl w:val="0"/>
        <w:ind w:left="1957" w:hanging="14"/>
        <w:jc w:val="both"/>
        <w:rPr>
          <w:rFonts w:ascii="Montserrat" w:eastAsia="Montserrat" w:hAnsi="Montserrat" w:cs="Montserrat"/>
          <w:sz w:val="20"/>
          <w:szCs w:val="20"/>
        </w:rPr>
      </w:pPr>
      <w:r w:rsidRPr="00DD6D66">
        <w:rPr>
          <w:rFonts w:ascii="Montserrat" w:eastAsia="Montserrat" w:hAnsi="Montserrat" w:cs="Montserrat"/>
          <w:b/>
          <w:sz w:val="20"/>
          <w:szCs w:val="20"/>
        </w:rPr>
        <w:t>PARTICIPANTE “A”:</w:t>
      </w:r>
      <w:r w:rsidRPr="00DD6D66">
        <w:rPr>
          <w:rFonts w:ascii="Montserrat" w:eastAsia="Montserrat" w:hAnsi="Montserrat" w:cs="Montserrat"/>
          <w:sz w:val="20"/>
          <w:szCs w:val="20"/>
        </w:rPr>
        <w:t xml:space="preserve"> </w:t>
      </w:r>
      <w:r w:rsidRPr="00DD6D66">
        <w:rPr>
          <w:rFonts w:ascii="Montserrat" w:eastAsia="Montserrat" w:hAnsi="Montserrat" w:cs="Montserrat"/>
          <w:b/>
          <w:i/>
          <w:sz w:val="20"/>
          <w:szCs w:val="20"/>
          <w:u w:val="single"/>
        </w:rPr>
        <w:t>(DESCRIBIR LA PARTE QUE SE OBLIGA A SUMINISTRAR)</w:t>
      </w:r>
      <w:r w:rsidRPr="00DD6D66">
        <w:rPr>
          <w:rFonts w:ascii="Montserrat" w:eastAsia="Montserrat" w:hAnsi="Montserrat" w:cs="Montserrat"/>
          <w:sz w:val="20"/>
          <w:szCs w:val="20"/>
        </w:rPr>
        <w:t>.</w:t>
      </w:r>
    </w:p>
    <w:p w14:paraId="6BC75C93" w14:textId="77777777" w:rsidR="00E75245" w:rsidRPr="00DD6D66" w:rsidRDefault="00E75245" w:rsidP="00E75245">
      <w:pPr>
        <w:widowControl w:val="0"/>
        <w:ind w:left="1971"/>
        <w:jc w:val="both"/>
        <w:rPr>
          <w:rFonts w:ascii="Montserrat" w:eastAsia="Montserrat" w:hAnsi="Montserrat" w:cs="Montserrat"/>
          <w:sz w:val="20"/>
          <w:szCs w:val="20"/>
        </w:rPr>
      </w:pPr>
    </w:p>
    <w:p w14:paraId="5A37728E" w14:textId="77777777" w:rsidR="00E75245" w:rsidRPr="00DD6D66" w:rsidRDefault="00E75245" w:rsidP="00E75245">
      <w:pPr>
        <w:widowControl w:val="0"/>
        <w:ind w:left="1971"/>
        <w:jc w:val="both"/>
        <w:rPr>
          <w:rFonts w:ascii="Montserrat" w:eastAsia="Montserrat" w:hAnsi="Montserrat" w:cs="Montserrat"/>
          <w:sz w:val="20"/>
          <w:szCs w:val="20"/>
        </w:rPr>
      </w:pPr>
      <w:r w:rsidRPr="00DD6D66">
        <w:rPr>
          <w:rFonts w:ascii="Montserrat" w:eastAsia="Montserrat" w:hAnsi="Montserrat" w:cs="Montserrat"/>
          <w:i/>
          <w:sz w:val="20"/>
          <w:szCs w:val="20"/>
          <w:u w:val="single"/>
        </w:rPr>
        <w:t xml:space="preserve">(CADA UNO DE LOS INTEGRANTES QUE CONFORMAN LA PARTICIPACIÓN CONJUNTA PARA LA PRESENTACIÓN </w:t>
      </w:r>
      <w:r w:rsidRPr="00DD6D66">
        <w:rPr>
          <w:rFonts w:ascii="Montserrat" w:eastAsia="Montserrat" w:hAnsi="Montserrat" w:cs="Montserrat"/>
          <w:i/>
          <w:sz w:val="20"/>
          <w:szCs w:val="20"/>
        </w:rPr>
        <w:t xml:space="preserve">DE </w:t>
      </w:r>
      <w:r w:rsidRPr="00DD6D66">
        <w:rPr>
          <w:rFonts w:ascii="Montserrat" w:eastAsia="Montserrat" w:hAnsi="Montserrat" w:cs="Montserrat"/>
          <w:sz w:val="20"/>
          <w:szCs w:val="20"/>
        </w:rPr>
        <w:lastRenderedPageBreak/>
        <w:t>PROPOSICIONES DEBERÁ DESCRIBIR LA PARTE QUE SE OBLIGA A ENTREGAR).</w:t>
      </w:r>
    </w:p>
    <w:p w14:paraId="1C32A068" w14:textId="77777777" w:rsidR="00E75245" w:rsidRPr="00DD6D66" w:rsidRDefault="00E75245" w:rsidP="00E75245">
      <w:pPr>
        <w:widowControl w:val="0"/>
        <w:ind w:left="1971"/>
        <w:jc w:val="both"/>
        <w:rPr>
          <w:rFonts w:ascii="Montserrat" w:eastAsia="Montserrat" w:hAnsi="Montserrat" w:cs="Montserrat"/>
          <w:sz w:val="20"/>
          <w:szCs w:val="20"/>
        </w:rPr>
      </w:pPr>
    </w:p>
    <w:p w14:paraId="5D40820F" w14:textId="77777777" w:rsidR="00E75245" w:rsidRPr="00DD6D66" w:rsidRDefault="00E75245" w:rsidP="00E75245">
      <w:pPr>
        <w:widowControl w:val="0"/>
        <w:ind w:left="1943" w:hanging="1403"/>
        <w:jc w:val="both"/>
        <w:rPr>
          <w:rFonts w:ascii="Montserrat" w:eastAsia="Montserrat" w:hAnsi="Montserrat" w:cs="Montserrat"/>
          <w:b/>
          <w:sz w:val="20"/>
          <w:szCs w:val="20"/>
        </w:rPr>
      </w:pPr>
      <w:r w:rsidRPr="00DD6D66">
        <w:rPr>
          <w:rFonts w:ascii="Montserrat" w:eastAsia="Montserrat" w:hAnsi="Montserrat" w:cs="Montserrat"/>
          <w:b/>
          <w:sz w:val="20"/>
          <w:szCs w:val="20"/>
        </w:rPr>
        <w:t>SEGUNDA. -</w:t>
      </w:r>
      <w:r w:rsidRPr="00DD6D66">
        <w:rPr>
          <w:rFonts w:ascii="Montserrat" w:eastAsia="Montserrat" w:hAnsi="Montserrat" w:cs="Montserrat"/>
          <w:b/>
          <w:sz w:val="20"/>
          <w:szCs w:val="20"/>
        </w:rPr>
        <w:tab/>
        <w:t>REPRESENTANTE COMÚN Y OBLIGADO SOLIDARIO.</w:t>
      </w:r>
    </w:p>
    <w:p w14:paraId="0ECA4FD8" w14:textId="77777777" w:rsidR="00E75245" w:rsidRPr="00DD6D66" w:rsidRDefault="00E75245" w:rsidP="00E75245">
      <w:pPr>
        <w:widowControl w:val="0"/>
        <w:ind w:left="1800" w:hanging="1260"/>
        <w:jc w:val="both"/>
        <w:rPr>
          <w:rFonts w:ascii="Montserrat" w:eastAsia="Montserrat" w:hAnsi="Montserrat" w:cs="Montserrat"/>
          <w:sz w:val="20"/>
          <w:szCs w:val="20"/>
        </w:rPr>
      </w:pPr>
    </w:p>
    <w:p w14:paraId="0265D582" w14:textId="77777777" w:rsidR="00E75245" w:rsidRPr="00DD6D66" w:rsidRDefault="00E75245" w:rsidP="7AFCC7A7">
      <w:pPr>
        <w:widowControl w:val="0"/>
        <w:ind w:left="1957" w:firstLine="14"/>
        <w:jc w:val="both"/>
        <w:rPr>
          <w:rFonts w:ascii="Montserrat" w:eastAsia="Montserrat" w:hAnsi="Montserrat" w:cs="Montserrat"/>
          <w:sz w:val="20"/>
          <w:szCs w:val="20"/>
          <w:lang w:val="es-ES"/>
        </w:rPr>
      </w:pPr>
      <w:r w:rsidRPr="00DD6D66">
        <w:rPr>
          <w:rFonts w:ascii="Montserrat" w:eastAsia="Montserrat" w:hAnsi="Montserrat" w:cs="Montserrat"/>
          <w:b/>
          <w:bCs/>
          <w:sz w:val="20"/>
          <w:szCs w:val="20"/>
          <w:lang w:val="es-ES"/>
        </w:rPr>
        <w:t xml:space="preserve">“LAS </w:t>
      </w:r>
      <w:proofErr w:type="gramStart"/>
      <w:r w:rsidRPr="00DD6D66">
        <w:rPr>
          <w:rFonts w:ascii="Montserrat" w:eastAsia="Montserrat" w:hAnsi="Montserrat" w:cs="Montserrat"/>
          <w:b/>
          <w:bCs/>
          <w:sz w:val="20"/>
          <w:szCs w:val="20"/>
          <w:lang w:val="es-ES"/>
        </w:rPr>
        <w:t>PARTES“</w:t>
      </w:r>
      <w:proofErr w:type="gramEnd"/>
      <w:r w:rsidRPr="00DD6D66">
        <w:rPr>
          <w:rFonts w:ascii="Montserrat" w:eastAsia="Montserrat" w:hAnsi="Montserrat" w:cs="Montserrat"/>
          <w:b/>
          <w:bCs/>
          <w:sz w:val="20"/>
          <w:szCs w:val="20"/>
          <w:lang w:val="es-ES"/>
        </w:rPr>
        <w:t>ACEPTAN</w:t>
      </w:r>
      <w:r w:rsidRPr="00DD6D66">
        <w:rPr>
          <w:rFonts w:ascii="Montserrat" w:eastAsia="Montserrat" w:hAnsi="Montserrat" w:cs="Montserrat"/>
          <w:sz w:val="20"/>
          <w:szCs w:val="20"/>
          <w:lang w:val="es-ES"/>
        </w:rPr>
        <w:t xml:space="preserve"> EXPRESAMENTE EN DESIGNAR COMO REPRESENTANTE COMÚN AL ____________, A TRAVÉS DEL PRESENTE INSTRUMENTO, OTORGÁNDOLE PODER AMPLIO Y SUFICIENTE, PARA ATENDER TODO LO RELACIONADO CON LAS PROPOSICIONES TÉCNICA Y ECONÓMICA EN EL PROCEDIMIENTO DE LICITACIÓN O PROCEDIMIENTO DE CONTRATACIÓN, ASÍ COMO PARA SUSCRIBIR DICHAS PROPOSICIONES.</w:t>
      </w:r>
    </w:p>
    <w:p w14:paraId="17BC8D02" w14:textId="77777777" w:rsidR="00E75245" w:rsidRPr="00DD6D66" w:rsidRDefault="00E75245" w:rsidP="00E75245">
      <w:pPr>
        <w:widowControl w:val="0"/>
        <w:ind w:left="1957" w:firstLine="14"/>
        <w:jc w:val="both"/>
        <w:rPr>
          <w:rFonts w:ascii="Montserrat" w:eastAsia="Montserrat" w:hAnsi="Montserrat" w:cs="Montserrat"/>
          <w:sz w:val="20"/>
          <w:szCs w:val="20"/>
        </w:rPr>
      </w:pPr>
    </w:p>
    <w:p w14:paraId="377A42B9" w14:textId="77777777" w:rsidR="00E75245" w:rsidRPr="00DD6D66" w:rsidRDefault="00E75245" w:rsidP="00E75245">
      <w:pPr>
        <w:widowControl w:val="0"/>
        <w:ind w:left="1957" w:firstLine="14"/>
        <w:jc w:val="both"/>
        <w:rPr>
          <w:rFonts w:ascii="Montserrat" w:eastAsia="Montserrat" w:hAnsi="Montserrat" w:cs="Montserrat"/>
          <w:sz w:val="20"/>
          <w:szCs w:val="20"/>
        </w:rPr>
      </w:pPr>
      <w:r w:rsidRPr="00DD6D66">
        <w:rPr>
          <w:rFonts w:ascii="Montserrat" w:eastAsia="Montserrat" w:hAnsi="Montserrat" w:cs="Montserrat"/>
          <w:sz w:val="20"/>
          <w:szCs w:val="20"/>
        </w:rPr>
        <w:t>ASIMISMO, CONVIENEN ENTRE SI EN CONSTITUIRSE EN FORMA CONJUNTA Y SOLIDARIA PARA COMPROMETERSE POR CUALQUIER RESPONSABILIDAD DERIVADA DEL CUMPLIMIENTO DE LAS OBLIGACIONES ESTABLECIDAS EN EL PRESENTE CONVENIO, CON RELACIÓN AL CONTRATO QUE SUS REPRESENTANTES LEGALES FIRMEN CON SERVICIOS DE SALUD DEL INSTITUTO MEXICANO DEL SEGURO SOCIAL PARA EL BIENESTAR (IMSS-BIENESTAR), DERIVADO DEL PROCEDIMIENTO DE CONTRATACIÓN __________________, ACEPTANDO EXPRESAMENTE EN RESPONDER ANTE EL IMSS POR LAS PROPOSICIONES QUE SE PRESENTEN Y, EN SU CASO, DE LAS OBLIGACIONES QUE DERIVEN DE LA ADJUDICACIÓN DEL CONTRATO RESPECTIVO.</w:t>
      </w:r>
    </w:p>
    <w:p w14:paraId="685E7824" w14:textId="77777777" w:rsidR="00E75245" w:rsidRPr="00DD6D66" w:rsidRDefault="00E75245" w:rsidP="00E75245">
      <w:pPr>
        <w:widowControl w:val="0"/>
        <w:ind w:left="1971" w:hanging="1431"/>
        <w:jc w:val="both"/>
        <w:rPr>
          <w:rFonts w:ascii="Montserrat" w:eastAsia="Montserrat" w:hAnsi="Montserrat" w:cs="Montserrat"/>
          <w:b/>
          <w:sz w:val="20"/>
          <w:szCs w:val="20"/>
        </w:rPr>
      </w:pPr>
      <w:r w:rsidRPr="00DD6D66">
        <w:rPr>
          <w:rFonts w:ascii="Montserrat" w:eastAsia="Montserrat" w:hAnsi="Montserrat" w:cs="Montserrat"/>
          <w:b/>
          <w:sz w:val="20"/>
          <w:szCs w:val="20"/>
        </w:rPr>
        <w:t xml:space="preserve">TERCERA. - </w:t>
      </w:r>
      <w:r w:rsidRPr="00DD6D66">
        <w:rPr>
          <w:rFonts w:ascii="Montserrat" w:eastAsia="Montserrat" w:hAnsi="Montserrat" w:cs="Montserrat"/>
          <w:b/>
          <w:sz w:val="20"/>
          <w:szCs w:val="20"/>
        </w:rPr>
        <w:tab/>
        <w:t>DEL COBRO DE LAS FACTURAS.</w:t>
      </w:r>
    </w:p>
    <w:p w14:paraId="0B33DB1E" w14:textId="77777777" w:rsidR="00E75245" w:rsidRPr="00DD6D66" w:rsidRDefault="00E75245" w:rsidP="00E75245">
      <w:pPr>
        <w:widowControl w:val="0"/>
        <w:ind w:left="1957" w:firstLine="14"/>
        <w:jc w:val="both"/>
        <w:rPr>
          <w:rFonts w:ascii="Montserrat" w:eastAsia="Montserrat" w:hAnsi="Montserrat" w:cs="Montserrat"/>
          <w:sz w:val="20"/>
          <w:szCs w:val="20"/>
        </w:rPr>
      </w:pPr>
      <w:r w:rsidRPr="00DD6D66">
        <w:rPr>
          <w:rFonts w:ascii="Montserrat" w:eastAsia="Montserrat" w:hAnsi="Montserrat" w:cs="Montserrat"/>
          <w:b/>
          <w:sz w:val="20"/>
          <w:szCs w:val="20"/>
        </w:rPr>
        <w:t>“LAS PARTES”</w:t>
      </w:r>
      <w:r w:rsidRPr="00DD6D66">
        <w:rPr>
          <w:rFonts w:ascii="Montserrat" w:eastAsia="Montserrat" w:hAnsi="Montserrat" w:cs="Montserrat"/>
          <w:sz w:val="20"/>
          <w:szCs w:val="20"/>
        </w:rPr>
        <w:t xml:space="preserve"> CONVIENEN EXPRESAMENTE, QUE “EL PARTICIPANTE ______ </w:t>
      </w:r>
      <w:r w:rsidRPr="00DD6D66">
        <w:rPr>
          <w:rFonts w:ascii="Montserrat" w:eastAsia="Montserrat" w:hAnsi="Montserrat" w:cs="Montserrat"/>
          <w:b/>
          <w:i/>
          <w:sz w:val="20"/>
          <w:szCs w:val="20"/>
          <w:u w:val="single"/>
        </w:rPr>
        <w:t>(LOS PARTICIPANTES, DEBERÁN INDICAR CUÁL DE ELLOS ESTARÁ FACULTADO PARA REALIZAR EL COBRO)</w:t>
      </w:r>
      <w:r w:rsidRPr="00DD6D66">
        <w:rPr>
          <w:rFonts w:ascii="Montserrat" w:eastAsia="Montserrat" w:hAnsi="Montserrat" w:cs="Montserrat"/>
          <w:sz w:val="20"/>
          <w:szCs w:val="20"/>
        </w:rPr>
        <w:t>, PARA EFECTUAR EL COBRO DE LAS FACTURAS RELATIVAS AL BIEN QUE SE PRESTE AL IMSS, CON MOTIVO DEL CONTRATO QUE SE DERIVE DE LA LICITACIÓN O PROCEDIMIENTO DE CONTRATACIÓN PÚBLICA INTERNACIONAL NÚMERO _________.</w:t>
      </w:r>
    </w:p>
    <w:p w14:paraId="5F69BFCD" w14:textId="77777777" w:rsidR="00E75245" w:rsidRPr="00DD6D66" w:rsidRDefault="00E75245" w:rsidP="00E75245">
      <w:pPr>
        <w:widowControl w:val="0"/>
        <w:ind w:left="1985" w:hanging="1425"/>
        <w:jc w:val="both"/>
        <w:rPr>
          <w:rFonts w:ascii="Montserrat" w:eastAsia="Montserrat" w:hAnsi="Montserrat" w:cs="Montserrat"/>
          <w:sz w:val="20"/>
          <w:szCs w:val="20"/>
        </w:rPr>
      </w:pPr>
    </w:p>
    <w:p w14:paraId="76EFF442" w14:textId="77777777" w:rsidR="00E75245" w:rsidRPr="00DD6D66" w:rsidRDefault="00E75245" w:rsidP="00E75245">
      <w:pPr>
        <w:widowControl w:val="0"/>
        <w:ind w:left="1985" w:hanging="1425"/>
        <w:jc w:val="both"/>
        <w:rPr>
          <w:rFonts w:ascii="Montserrat" w:eastAsia="Montserrat" w:hAnsi="Montserrat" w:cs="Montserrat"/>
          <w:b/>
          <w:sz w:val="20"/>
          <w:szCs w:val="20"/>
        </w:rPr>
      </w:pPr>
      <w:r w:rsidRPr="00DD6D66">
        <w:rPr>
          <w:rFonts w:ascii="Montserrat" w:eastAsia="Montserrat" w:hAnsi="Montserrat" w:cs="Montserrat"/>
          <w:b/>
          <w:sz w:val="20"/>
          <w:szCs w:val="20"/>
        </w:rPr>
        <w:t xml:space="preserve">CUARTA. - </w:t>
      </w:r>
      <w:r w:rsidRPr="00DD6D66">
        <w:rPr>
          <w:rFonts w:ascii="Montserrat" w:eastAsia="Montserrat" w:hAnsi="Montserrat" w:cs="Montserrat"/>
          <w:b/>
          <w:sz w:val="20"/>
          <w:szCs w:val="20"/>
        </w:rPr>
        <w:tab/>
        <w:t>VIGENCIA.</w:t>
      </w:r>
    </w:p>
    <w:p w14:paraId="6E7A918B" w14:textId="77777777" w:rsidR="00E75245" w:rsidRPr="00DD6D66" w:rsidRDefault="00E75245" w:rsidP="7AFCC7A7">
      <w:pPr>
        <w:widowControl w:val="0"/>
        <w:ind w:left="1985"/>
        <w:jc w:val="both"/>
        <w:rPr>
          <w:rFonts w:ascii="Montserrat" w:eastAsia="Montserrat" w:hAnsi="Montserrat" w:cs="Montserrat"/>
          <w:sz w:val="20"/>
          <w:szCs w:val="20"/>
          <w:lang w:val="es-ES"/>
        </w:rPr>
      </w:pPr>
      <w:r w:rsidRPr="00DD6D66">
        <w:rPr>
          <w:rFonts w:ascii="Montserrat" w:eastAsia="Montserrat" w:hAnsi="Montserrat" w:cs="Montserrat"/>
          <w:b/>
          <w:bCs/>
          <w:sz w:val="20"/>
          <w:szCs w:val="20"/>
          <w:lang w:val="es-ES"/>
        </w:rPr>
        <w:t xml:space="preserve">“LAS </w:t>
      </w:r>
      <w:proofErr w:type="gramStart"/>
      <w:r w:rsidRPr="00DD6D66">
        <w:rPr>
          <w:rFonts w:ascii="Montserrat" w:eastAsia="Montserrat" w:hAnsi="Montserrat" w:cs="Montserrat"/>
          <w:b/>
          <w:bCs/>
          <w:sz w:val="20"/>
          <w:szCs w:val="20"/>
          <w:lang w:val="es-ES"/>
        </w:rPr>
        <w:t>PARTES“</w:t>
      </w:r>
      <w:proofErr w:type="gramEnd"/>
      <w:r w:rsidRPr="00DD6D66">
        <w:rPr>
          <w:rFonts w:ascii="Montserrat" w:eastAsia="Montserrat" w:hAnsi="Montserrat" w:cs="Montserrat"/>
          <w:sz w:val="20"/>
          <w:szCs w:val="20"/>
          <w:lang w:val="es-ES"/>
        </w:rPr>
        <w:t>CONVIENEN, EN QUE LA VIGENCIA DEL PRESENTE CONVENIO SERÁ EL DEL PERÍODO DURANTE EL CUAL SE DESARROLLE EL PROCEDIMIENTO DE LA LICITACIÓN O PROCEDIMIENTO DE CONTRATACIÓN PÚBLICA INTERNACIONAL NÚMERO __________, INCLUYENDO, EN SU CASO, DE RESULTAR ADJUDICADOS DEL CONTRATO, EL PLAZO QUE SE ESTIPULE EN ÉSTE Y EL QUE PUDIERA RESULTAR DE CONVENIOS DE MODIFICACIÓN.</w:t>
      </w:r>
    </w:p>
    <w:p w14:paraId="6F2E6E37" w14:textId="77777777" w:rsidR="00E75245" w:rsidRPr="00DD6D66" w:rsidRDefault="00E75245" w:rsidP="00E75245">
      <w:pPr>
        <w:widowControl w:val="0"/>
        <w:ind w:left="1999" w:hanging="1459"/>
        <w:jc w:val="both"/>
        <w:rPr>
          <w:rFonts w:ascii="Montserrat" w:eastAsia="Montserrat" w:hAnsi="Montserrat" w:cs="Montserrat"/>
          <w:b/>
          <w:sz w:val="20"/>
          <w:szCs w:val="20"/>
        </w:rPr>
      </w:pPr>
      <w:r w:rsidRPr="00DD6D66">
        <w:rPr>
          <w:rFonts w:ascii="Montserrat" w:eastAsia="Montserrat" w:hAnsi="Montserrat" w:cs="Montserrat"/>
          <w:b/>
          <w:sz w:val="20"/>
          <w:szCs w:val="20"/>
        </w:rPr>
        <w:t>QUINTA. -</w:t>
      </w:r>
      <w:r w:rsidRPr="00DD6D66">
        <w:rPr>
          <w:rFonts w:ascii="Montserrat" w:eastAsia="Montserrat" w:hAnsi="Montserrat" w:cs="Montserrat"/>
          <w:b/>
          <w:sz w:val="20"/>
          <w:szCs w:val="20"/>
        </w:rPr>
        <w:tab/>
        <w:t>OBLIGACIONES.</w:t>
      </w:r>
    </w:p>
    <w:p w14:paraId="63472366" w14:textId="77777777" w:rsidR="00E75245" w:rsidRPr="00DD6D66" w:rsidRDefault="00E75245" w:rsidP="00E75245">
      <w:pPr>
        <w:widowControl w:val="0"/>
        <w:ind w:left="1999" w:firstLine="14"/>
        <w:jc w:val="both"/>
        <w:rPr>
          <w:rFonts w:ascii="Montserrat" w:eastAsia="Montserrat" w:hAnsi="Montserrat" w:cs="Montserrat"/>
          <w:sz w:val="20"/>
          <w:szCs w:val="20"/>
        </w:rPr>
      </w:pPr>
      <w:r w:rsidRPr="00DD6D66">
        <w:rPr>
          <w:rFonts w:ascii="Montserrat" w:eastAsia="Montserrat" w:hAnsi="Montserrat" w:cs="Montserrat"/>
          <w:b/>
          <w:sz w:val="20"/>
          <w:szCs w:val="20"/>
        </w:rPr>
        <w:t>“LAS PARTES”</w:t>
      </w:r>
      <w:r w:rsidRPr="00DD6D66">
        <w:rPr>
          <w:rFonts w:ascii="Montserrat" w:eastAsia="Montserrat" w:hAnsi="Montserrat" w:cs="Montserrat"/>
          <w:sz w:val="20"/>
          <w:szCs w:val="20"/>
        </w:rPr>
        <w:t xml:space="preserve">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14:paraId="3B25DDCA" w14:textId="77777777" w:rsidR="00E75245" w:rsidRPr="00DD6D66" w:rsidRDefault="00E75245" w:rsidP="00E75245">
      <w:pPr>
        <w:widowControl w:val="0"/>
        <w:ind w:left="1999" w:firstLine="14"/>
        <w:jc w:val="both"/>
        <w:rPr>
          <w:rFonts w:ascii="Montserrat" w:eastAsia="Montserrat" w:hAnsi="Montserrat" w:cs="Montserrat"/>
          <w:sz w:val="20"/>
          <w:szCs w:val="20"/>
        </w:rPr>
      </w:pPr>
      <w:r w:rsidRPr="00DD6D66">
        <w:rPr>
          <w:rFonts w:ascii="Montserrat" w:eastAsia="Montserrat" w:hAnsi="Montserrat" w:cs="Montserrat"/>
          <w:b/>
          <w:sz w:val="20"/>
          <w:szCs w:val="20"/>
        </w:rPr>
        <w:t>“LAS PARTES”</w:t>
      </w:r>
      <w:r w:rsidRPr="00DD6D66">
        <w:rPr>
          <w:rFonts w:ascii="Montserrat" w:eastAsia="Montserrat" w:hAnsi="Montserrat" w:cs="Montserrat"/>
          <w:sz w:val="20"/>
          <w:szCs w:val="20"/>
        </w:rPr>
        <w:t xml:space="preserve"> ACEPTAN Y SE OBLIGAN A PROTOCOLIZAR ANTE </w:t>
      </w:r>
      <w:r w:rsidRPr="00DD6D66">
        <w:rPr>
          <w:rFonts w:ascii="Montserrat" w:eastAsia="Montserrat" w:hAnsi="Montserrat" w:cs="Montserrat"/>
          <w:sz w:val="20"/>
          <w:szCs w:val="20"/>
        </w:rPr>
        <w:lastRenderedPageBreak/>
        <w:t xml:space="preserve">NOTARIO PÚBLICO EL PRESENTE CONVENIO, EN CASO DE RESULTAR ADJUDICADOS DEL CONTRATO QUE SE DERIVE DEL FALLO EMITIDO EN LA LICITACIÓN O PROCEDIMIENTO DE CONTRATACIÓN PÚBLICA INTERNACIONAL NÚMERO _________ EN QUE PARTICIPAN Y, QUE EL PRESENTE INSTRUMENTO, DEBIDAMENTE PROTOCOLIZADO, FORMARÁ PARTE INTEGRANTE DEL CONTRATO QUE SUSCRIBAN LOS REPRESENTANTES LEGALES DE CADA INTEGRANTE Y EL IMSS. </w:t>
      </w:r>
    </w:p>
    <w:p w14:paraId="36BA7124" w14:textId="77777777" w:rsidR="00E75245" w:rsidRPr="00DD6D66" w:rsidRDefault="00E75245" w:rsidP="00E75245">
      <w:pPr>
        <w:widowControl w:val="0"/>
        <w:ind w:left="1957" w:firstLine="14"/>
        <w:jc w:val="both"/>
        <w:rPr>
          <w:rFonts w:ascii="Montserrat" w:eastAsia="Montserrat" w:hAnsi="Montserrat" w:cs="Montserrat"/>
          <w:sz w:val="20"/>
          <w:szCs w:val="20"/>
        </w:rPr>
      </w:pPr>
      <w:r w:rsidRPr="00DD6D66">
        <w:rPr>
          <w:rFonts w:ascii="Montserrat" w:eastAsia="Montserrat" w:hAnsi="Montserrat" w:cs="Montserrat"/>
          <w:sz w:val="20"/>
          <w:szCs w:val="20"/>
        </w:rPr>
        <w:t xml:space="preserve">LEÍDO QUE FUE EL PRESENTE CONVENIO POR </w:t>
      </w:r>
      <w:r w:rsidRPr="00DD6D66">
        <w:rPr>
          <w:rFonts w:ascii="Montserrat" w:eastAsia="Montserrat" w:hAnsi="Montserrat" w:cs="Montserrat"/>
          <w:b/>
          <w:sz w:val="20"/>
          <w:szCs w:val="20"/>
        </w:rPr>
        <w:t>“LAS PARTES”</w:t>
      </w:r>
      <w:r w:rsidRPr="00DD6D66">
        <w:rPr>
          <w:rFonts w:ascii="Montserrat" w:eastAsia="Montserrat" w:hAnsi="Montserrat" w:cs="Montserrat"/>
          <w:sz w:val="20"/>
          <w:szCs w:val="20"/>
        </w:rPr>
        <w:t xml:space="preserve"> Y ENTERADOS DE SU ALCANCE Y EFECTOS LEGALES, ACEPTANDO QUE NO EXISTIÓ ERROR, DOLO, VIOLENCIA O MALA FE, LO RATIFICAN Y FIRMAN, DE CONFORMIDAD EN LA CIUDAD DE MÉXICO, DISTRITO FEDERAL, EL DÍA ___________ DE _________ </w:t>
      </w:r>
      <w:proofErr w:type="spellStart"/>
      <w:r w:rsidRPr="00DD6D66">
        <w:rPr>
          <w:rFonts w:ascii="Montserrat" w:eastAsia="Montserrat" w:hAnsi="Montserrat" w:cs="Montserrat"/>
          <w:sz w:val="20"/>
          <w:szCs w:val="20"/>
        </w:rPr>
        <w:t>DE</w:t>
      </w:r>
      <w:proofErr w:type="spellEnd"/>
      <w:r w:rsidRPr="00DD6D66">
        <w:rPr>
          <w:rFonts w:ascii="Montserrat" w:eastAsia="Montserrat" w:hAnsi="Montserrat" w:cs="Montserrat"/>
          <w:sz w:val="20"/>
          <w:szCs w:val="20"/>
        </w:rPr>
        <w:t xml:space="preserve"> 20___.</w:t>
      </w:r>
    </w:p>
    <w:p w14:paraId="299334FE" w14:textId="77777777" w:rsidR="00E75245" w:rsidRPr="00DD6D66" w:rsidRDefault="00E75245" w:rsidP="00E75245">
      <w:pPr>
        <w:widowControl w:val="0"/>
        <w:jc w:val="both"/>
        <w:rPr>
          <w:rFonts w:ascii="Montserrat" w:eastAsia="Montserrat" w:hAnsi="Montserrat" w:cs="Montserrat"/>
          <w:sz w:val="20"/>
          <w:szCs w:val="20"/>
        </w:rPr>
      </w:pPr>
    </w:p>
    <w:tbl>
      <w:tblPr>
        <w:tblStyle w:val="103"/>
        <w:tblW w:w="8736" w:type="dxa"/>
        <w:jc w:val="center"/>
        <w:tblLayout w:type="fixed"/>
        <w:tblLook w:val="0000" w:firstRow="0" w:lastRow="0" w:firstColumn="0" w:lastColumn="0" w:noHBand="0" w:noVBand="0"/>
      </w:tblPr>
      <w:tblGrid>
        <w:gridCol w:w="4160"/>
        <w:gridCol w:w="832"/>
        <w:gridCol w:w="3744"/>
      </w:tblGrid>
      <w:tr w:rsidR="00DD6D66" w:rsidRPr="00DD6D66" w14:paraId="4CD1EF20" w14:textId="77777777" w:rsidTr="00B862B2">
        <w:trPr>
          <w:trHeight w:val="1262"/>
          <w:jc w:val="center"/>
        </w:trPr>
        <w:tc>
          <w:tcPr>
            <w:tcW w:w="4160" w:type="dxa"/>
          </w:tcPr>
          <w:p w14:paraId="0F64AF9F" w14:textId="77777777" w:rsidR="00E75245" w:rsidRPr="00DD6D66" w:rsidRDefault="00E75245" w:rsidP="00EF16FD">
            <w:pPr>
              <w:ind w:left="540" w:hanging="540"/>
              <w:jc w:val="center"/>
              <w:rPr>
                <w:rFonts w:ascii="Montserrat" w:eastAsia="Montserrat" w:hAnsi="Montserrat" w:cs="Montserrat"/>
                <w:b/>
                <w:sz w:val="20"/>
                <w:szCs w:val="20"/>
              </w:rPr>
            </w:pPr>
            <w:r w:rsidRPr="00DD6D66">
              <w:rPr>
                <w:rFonts w:ascii="Montserrat" w:eastAsia="Montserrat" w:hAnsi="Montserrat" w:cs="Montserrat"/>
                <w:sz w:val="20"/>
                <w:szCs w:val="20"/>
              </w:rPr>
              <w:t>“</w:t>
            </w:r>
            <w:r w:rsidRPr="00DD6D66">
              <w:rPr>
                <w:rFonts w:ascii="Montserrat" w:eastAsia="Montserrat" w:hAnsi="Montserrat" w:cs="Montserrat"/>
                <w:b/>
                <w:sz w:val="20"/>
                <w:szCs w:val="20"/>
              </w:rPr>
              <w:t>EL PARTICIPANTE A”</w:t>
            </w:r>
          </w:p>
          <w:p w14:paraId="24B214D8" w14:textId="77777777" w:rsidR="00E75245" w:rsidRPr="00DD6D66" w:rsidRDefault="00E75245" w:rsidP="00EF16FD">
            <w:pPr>
              <w:jc w:val="center"/>
              <w:rPr>
                <w:rFonts w:ascii="Montserrat" w:eastAsia="Montserrat" w:hAnsi="Montserrat" w:cs="Montserrat"/>
                <w:sz w:val="20"/>
                <w:szCs w:val="20"/>
              </w:rPr>
            </w:pPr>
          </w:p>
          <w:p w14:paraId="5ED67124" w14:textId="3A9B2EE6" w:rsidR="00E75245" w:rsidRPr="00DD6D66" w:rsidRDefault="00E75245" w:rsidP="00EF16FD">
            <w:pPr>
              <w:jc w:val="center"/>
              <w:rPr>
                <w:rFonts w:ascii="Montserrat" w:eastAsia="Montserrat" w:hAnsi="Montserrat" w:cs="Montserrat"/>
                <w:sz w:val="20"/>
                <w:szCs w:val="20"/>
              </w:rPr>
            </w:pPr>
            <w:r w:rsidRPr="00DD6D66">
              <w:rPr>
                <w:rFonts w:ascii="Montserrat" w:eastAsia="Montserrat" w:hAnsi="Montserrat" w:cs="Montserrat"/>
                <w:sz w:val="20"/>
                <w:szCs w:val="20"/>
              </w:rPr>
              <w:t>________________________________________</w:t>
            </w:r>
          </w:p>
        </w:tc>
        <w:tc>
          <w:tcPr>
            <w:tcW w:w="832" w:type="dxa"/>
          </w:tcPr>
          <w:p w14:paraId="63BF67A4" w14:textId="77777777" w:rsidR="00E75245" w:rsidRPr="00DD6D66" w:rsidRDefault="00E75245" w:rsidP="00EF16FD">
            <w:pPr>
              <w:ind w:hanging="540"/>
              <w:jc w:val="center"/>
              <w:rPr>
                <w:rFonts w:ascii="Montserrat" w:eastAsia="Montserrat" w:hAnsi="Montserrat" w:cs="Montserrat"/>
                <w:sz w:val="20"/>
                <w:szCs w:val="20"/>
              </w:rPr>
            </w:pPr>
          </w:p>
          <w:p w14:paraId="40F7D831" w14:textId="77777777" w:rsidR="00E75245" w:rsidRPr="00DD6D66" w:rsidRDefault="00E75245" w:rsidP="00EF16FD">
            <w:pPr>
              <w:ind w:hanging="540"/>
              <w:jc w:val="center"/>
              <w:rPr>
                <w:rFonts w:ascii="Montserrat" w:eastAsia="Montserrat" w:hAnsi="Montserrat" w:cs="Montserrat"/>
                <w:sz w:val="20"/>
                <w:szCs w:val="20"/>
              </w:rPr>
            </w:pPr>
          </w:p>
          <w:p w14:paraId="7F2DB2ED" w14:textId="77777777" w:rsidR="00E75245" w:rsidRPr="00DD6D66" w:rsidRDefault="00E75245" w:rsidP="00EF16FD">
            <w:pPr>
              <w:ind w:hanging="540"/>
              <w:jc w:val="center"/>
              <w:rPr>
                <w:rFonts w:ascii="Montserrat" w:eastAsia="Montserrat" w:hAnsi="Montserrat" w:cs="Montserrat"/>
                <w:sz w:val="20"/>
                <w:szCs w:val="20"/>
              </w:rPr>
            </w:pPr>
          </w:p>
        </w:tc>
        <w:tc>
          <w:tcPr>
            <w:tcW w:w="3744" w:type="dxa"/>
          </w:tcPr>
          <w:p w14:paraId="17363A37" w14:textId="77777777" w:rsidR="00E75245" w:rsidRPr="00DD6D66" w:rsidRDefault="00E75245" w:rsidP="00EF16FD">
            <w:pPr>
              <w:ind w:hanging="540"/>
              <w:jc w:val="center"/>
              <w:rPr>
                <w:rFonts w:ascii="Montserrat" w:eastAsia="Montserrat" w:hAnsi="Montserrat" w:cs="Montserrat"/>
                <w:b/>
                <w:sz w:val="20"/>
                <w:szCs w:val="20"/>
              </w:rPr>
            </w:pPr>
            <w:r w:rsidRPr="00DD6D66">
              <w:rPr>
                <w:rFonts w:ascii="Montserrat" w:eastAsia="Montserrat" w:hAnsi="Montserrat" w:cs="Montserrat"/>
                <w:b/>
                <w:sz w:val="20"/>
                <w:szCs w:val="20"/>
              </w:rPr>
              <w:t>“EL PARTICIPANTE B”</w:t>
            </w:r>
          </w:p>
          <w:p w14:paraId="16641D3C" w14:textId="77777777" w:rsidR="00E75245" w:rsidRPr="00DD6D66" w:rsidRDefault="00E75245" w:rsidP="00EF16FD">
            <w:pPr>
              <w:ind w:hanging="540"/>
              <w:jc w:val="center"/>
              <w:rPr>
                <w:rFonts w:ascii="Montserrat" w:eastAsia="Montserrat" w:hAnsi="Montserrat" w:cs="Montserrat"/>
                <w:b/>
                <w:sz w:val="20"/>
                <w:szCs w:val="20"/>
              </w:rPr>
            </w:pPr>
          </w:p>
          <w:p w14:paraId="19C244B1" w14:textId="6E62FD6D" w:rsidR="00E75245" w:rsidRPr="00DD6D66" w:rsidRDefault="00E75245" w:rsidP="00EF16FD">
            <w:pPr>
              <w:ind w:hanging="540"/>
              <w:jc w:val="center"/>
              <w:rPr>
                <w:rFonts w:ascii="Montserrat" w:eastAsia="Montserrat" w:hAnsi="Montserrat" w:cs="Montserrat"/>
                <w:b/>
                <w:sz w:val="20"/>
                <w:szCs w:val="20"/>
              </w:rPr>
            </w:pPr>
            <w:r w:rsidRPr="00DD6D66">
              <w:rPr>
                <w:rFonts w:ascii="Montserrat" w:eastAsia="Montserrat" w:hAnsi="Montserrat" w:cs="Montserrat"/>
                <w:sz w:val="20"/>
                <w:szCs w:val="20"/>
              </w:rPr>
              <w:t>_________________________________________</w:t>
            </w:r>
          </w:p>
        </w:tc>
      </w:tr>
      <w:tr w:rsidR="005A0486" w:rsidRPr="00DD6D66" w14:paraId="015D7377" w14:textId="77777777" w:rsidTr="00B862B2">
        <w:trPr>
          <w:trHeight w:val="840"/>
          <w:jc w:val="center"/>
        </w:trPr>
        <w:tc>
          <w:tcPr>
            <w:tcW w:w="4160" w:type="dxa"/>
          </w:tcPr>
          <w:p w14:paraId="2CCF7AA3" w14:textId="77777777" w:rsidR="00E75245" w:rsidRPr="00514040" w:rsidRDefault="00E75245" w:rsidP="00EF16FD">
            <w:pPr>
              <w:jc w:val="center"/>
              <w:rPr>
                <w:rFonts w:ascii="Montserrat" w:eastAsia="Montserrat" w:hAnsi="Montserrat" w:cs="Montserrat"/>
                <w:b/>
                <w:sz w:val="20"/>
                <w:szCs w:val="20"/>
                <w:lang w:val="es-MX"/>
              </w:rPr>
            </w:pPr>
            <w:r w:rsidRPr="00514040">
              <w:rPr>
                <w:rFonts w:ascii="Montserrat" w:eastAsia="Montserrat" w:hAnsi="Montserrat" w:cs="Montserrat"/>
                <w:b/>
                <w:sz w:val="20"/>
                <w:szCs w:val="20"/>
                <w:lang w:val="es-MX"/>
              </w:rPr>
              <w:t>NOMBRE Y CARGO</w:t>
            </w:r>
          </w:p>
          <w:p w14:paraId="2EA09B27" w14:textId="77777777" w:rsidR="00E75245" w:rsidRPr="00514040" w:rsidRDefault="00E75245" w:rsidP="00EF16FD">
            <w:pPr>
              <w:jc w:val="center"/>
              <w:rPr>
                <w:rFonts w:ascii="Montserrat" w:eastAsia="Montserrat" w:hAnsi="Montserrat" w:cs="Montserrat"/>
                <w:b/>
                <w:sz w:val="20"/>
                <w:szCs w:val="20"/>
                <w:lang w:val="es-MX"/>
              </w:rPr>
            </w:pPr>
            <w:r w:rsidRPr="00514040">
              <w:rPr>
                <w:rFonts w:ascii="Montserrat" w:eastAsia="Montserrat" w:hAnsi="Montserrat" w:cs="Montserrat"/>
                <w:b/>
                <w:sz w:val="20"/>
                <w:szCs w:val="20"/>
                <w:lang w:val="es-MX"/>
              </w:rPr>
              <w:t>DEL APODERADO LEGAL</w:t>
            </w:r>
          </w:p>
        </w:tc>
        <w:tc>
          <w:tcPr>
            <w:tcW w:w="832" w:type="dxa"/>
          </w:tcPr>
          <w:p w14:paraId="626CFC23" w14:textId="77777777" w:rsidR="00E75245" w:rsidRPr="00514040" w:rsidRDefault="00E75245" w:rsidP="00EF16FD">
            <w:pPr>
              <w:ind w:hanging="540"/>
              <w:jc w:val="center"/>
              <w:rPr>
                <w:rFonts w:ascii="Montserrat" w:eastAsia="Montserrat" w:hAnsi="Montserrat" w:cs="Montserrat"/>
                <w:sz w:val="20"/>
                <w:szCs w:val="20"/>
                <w:lang w:val="es-MX"/>
              </w:rPr>
            </w:pPr>
          </w:p>
        </w:tc>
        <w:tc>
          <w:tcPr>
            <w:tcW w:w="3744" w:type="dxa"/>
          </w:tcPr>
          <w:p w14:paraId="0A11A3CF" w14:textId="77777777" w:rsidR="00E75245" w:rsidRPr="00514040" w:rsidRDefault="00E75245" w:rsidP="00EF16FD">
            <w:pPr>
              <w:jc w:val="center"/>
              <w:rPr>
                <w:rFonts w:ascii="Montserrat" w:eastAsia="Montserrat" w:hAnsi="Montserrat" w:cs="Montserrat"/>
                <w:b/>
                <w:sz w:val="20"/>
                <w:szCs w:val="20"/>
                <w:lang w:val="es-MX"/>
              </w:rPr>
            </w:pPr>
            <w:r w:rsidRPr="00514040">
              <w:rPr>
                <w:rFonts w:ascii="Montserrat" w:eastAsia="Montserrat" w:hAnsi="Montserrat" w:cs="Montserrat"/>
                <w:b/>
                <w:sz w:val="20"/>
                <w:szCs w:val="20"/>
                <w:lang w:val="es-MX"/>
              </w:rPr>
              <w:t>NOMBRE Y CARGO</w:t>
            </w:r>
          </w:p>
          <w:p w14:paraId="61C5EE8D" w14:textId="77777777" w:rsidR="00E75245" w:rsidRPr="00514040" w:rsidRDefault="00E75245" w:rsidP="00EF16FD">
            <w:pPr>
              <w:jc w:val="center"/>
              <w:rPr>
                <w:rFonts w:ascii="Montserrat" w:eastAsia="Montserrat" w:hAnsi="Montserrat" w:cs="Montserrat"/>
                <w:b/>
                <w:sz w:val="20"/>
                <w:szCs w:val="20"/>
                <w:lang w:val="es-MX"/>
              </w:rPr>
            </w:pPr>
            <w:r w:rsidRPr="00514040">
              <w:rPr>
                <w:rFonts w:ascii="Montserrat" w:eastAsia="Montserrat" w:hAnsi="Montserrat" w:cs="Montserrat"/>
                <w:b/>
                <w:sz w:val="20"/>
                <w:szCs w:val="20"/>
                <w:lang w:val="es-MX"/>
              </w:rPr>
              <w:t>DEL APODERADO LEGAL</w:t>
            </w:r>
          </w:p>
        </w:tc>
      </w:tr>
    </w:tbl>
    <w:p w14:paraId="79234058" w14:textId="77777777" w:rsidR="00E75245" w:rsidRPr="00DD6D66" w:rsidRDefault="00E75245" w:rsidP="00E75245">
      <w:pPr>
        <w:rPr>
          <w:rFonts w:ascii="Montserrat" w:eastAsia="Montserrat" w:hAnsi="Montserrat" w:cs="Montserrat"/>
          <w:b/>
          <w:sz w:val="20"/>
          <w:szCs w:val="20"/>
        </w:rPr>
      </w:pPr>
    </w:p>
    <w:p w14:paraId="4533D06A" w14:textId="77777777" w:rsidR="00E75245" w:rsidRPr="00DD6D66" w:rsidRDefault="00E75245" w:rsidP="00E75245">
      <w:pPr>
        <w:rPr>
          <w:rFonts w:ascii="Montserrat" w:eastAsia="Montserrat" w:hAnsi="Montserrat" w:cs="Montserrat"/>
          <w:b/>
          <w:sz w:val="20"/>
          <w:szCs w:val="20"/>
        </w:rPr>
      </w:pPr>
    </w:p>
    <w:p w14:paraId="7D075724" w14:textId="77777777" w:rsidR="00E75245" w:rsidRPr="00DD6D66" w:rsidRDefault="00E75245" w:rsidP="00E75245">
      <w:pPr>
        <w:rPr>
          <w:rFonts w:ascii="Montserrat" w:eastAsia="Montserrat" w:hAnsi="Montserrat" w:cs="Montserrat"/>
          <w:b/>
          <w:sz w:val="20"/>
          <w:szCs w:val="20"/>
        </w:rPr>
      </w:pPr>
    </w:p>
    <w:p w14:paraId="2A21A326" w14:textId="77777777" w:rsidR="00E75245" w:rsidRPr="00DD6D66" w:rsidRDefault="00E75245" w:rsidP="00E75245">
      <w:pPr>
        <w:rPr>
          <w:rFonts w:ascii="Montserrat" w:eastAsia="Montserrat" w:hAnsi="Montserrat" w:cs="Montserrat"/>
          <w:b/>
          <w:sz w:val="20"/>
          <w:szCs w:val="20"/>
        </w:rPr>
      </w:pPr>
    </w:p>
    <w:p w14:paraId="33955B8B" w14:textId="77777777" w:rsidR="00E75245" w:rsidRPr="00DD6D66" w:rsidRDefault="00E75245" w:rsidP="00E75245">
      <w:pPr>
        <w:rPr>
          <w:rFonts w:ascii="Montserrat" w:eastAsia="Montserrat" w:hAnsi="Montserrat" w:cs="Montserrat"/>
          <w:b/>
          <w:sz w:val="20"/>
          <w:szCs w:val="20"/>
        </w:rPr>
      </w:pPr>
    </w:p>
    <w:p w14:paraId="1E5E4C46" w14:textId="77777777" w:rsidR="00E75245" w:rsidRPr="00DD6D66" w:rsidRDefault="00E75245" w:rsidP="00E75245">
      <w:pPr>
        <w:rPr>
          <w:rFonts w:ascii="Montserrat" w:eastAsia="Montserrat" w:hAnsi="Montserrat" w:cs="Montserrat"/>
          <w:b/>
          <w:sz w:val="20"/>
          <w:szCs w:val="20"/>
        </w:rPr>
      </w:pPr>
    </w:p>
    <w:p w14:paraId="0D6057C7" w14:textId="77777777" w:rsidR="00E75245" w:rsidRPr="00DD6D66" w:rsidRDefault="00E75245" w:rsidP="00E75245">
      <w:pPr>
        <w:rPr>
          <w:rFonts w:ascii="Montserrat" w:eastAsia="Montserrat" w:hAnsi="Montserrat" w:cs="Montserrat"/>
          <w:b/>
          <w:sz w:val="20"/>
          <w:szCs w:val="20"/>
        </w:rPr>
      </w:pPr>
    </w:p>
    <w:p w14:paraId="52346302" w14:textId="77777777" w:rsidR="00E75245" w:rsidRPr="00DD6D66" w:rsidRDefault="00E75245" w:rsidP="00E75245">
      <w:pPr>
        <w:rPr>
          <w:rFonts w:ascii="Montserrat" w:eastAsia="Montserrat" w:hAnsi="Montserrat" w:cs="Montserrat"/>
          <w:b/>
        </w:rPr>
      </w:pPr>
    </w:p>
    <w:p w14:paraId="58685EF0" w14:textId="77777777" w:rsidR="00E75245" w:rsidRPr="00DD6D66" w:rsidRDefault="00E75245" w:rsidP="00E75245">
      <w:pPr>
        <w:rPr>
          <w:rFonts w:ascii="Montserrat" w:eastAsia="Montserrat" w:hAnsi="Montserrat" w:cs="Montserrat"/>
          <w:b/>
        </w:rPr>
      </w:pPr>
    </w:p>
    <w:p w14:paraId="05D804AF" w14:textId="77777777" w:rsidR="009C5E2D" w:rsidRPr="00DD6D66" w:rsidRDefault="009C5E2D" w:rsidP="00E75245">
      <w:pPr>
        <w:rPr>
          <w:rFonts w:ascii="Montserrat" w:eastAsia="Montserrat" w:hAnsi="Montserrat" w:cs="Montserrat"/>
          <w:b/>
        </w:rPr>
      </w:pPr>
    </w:p>
    <w:p w14:paraId="4E433222" w14:textId="3BC8ADBE" w:rsidR="00820A55" w:rsidRPr="00DD6D66" w:rsidRDefault="00820A55">
      <w:pPr>
        <w:rPr>
          <w:rFonts w:ascii="Montserrat" w:eastAsia="Montserrat" w:hAnsi="Montserrat" w:cs="Montserrat"/>
          <w:b/>
        </w:rPr>
      </w:pPr>
      <w:r w:rsidRPr="00DD6D66">
        <w:rPr>
          <w:rFonts w:ascii="Montserrat" w:eastAsia="Montserrat" w:hAnsi="Montserrat" w:cs="Montserrat"/>
          <w:b/>
        </w:rPr>
        <w:br w:type="page"/>
      </w:r>
    </w:p>
    <w:p w14:paraId="370F0304" w14:textId="4975C8E7" w:rsidR="00E75245" w:rsidRPr="00DD6D66" w:rsidRDefault="00820A55" w:rsidP="7AFCC7A7">
      <w:pPr>
        <w:pStyle w:val="Ttulo2"/>
        <w:jc w:val="center"/>
        <w:rPr>
          <w:color w:val="auto"/>
          <w:sz w:val="22"/>
          <w:szCs w:val="22"/>
        </w:rPr>
      </w:pPr>
      <w:bookmarkStart w:id="88" w:name="_Toc171617582"/>
      <w:bookmarkStart w:id="89" w:name="_Toc171617728"/>
      <w:bookmarkStart w:id="90" w:name="_Toc171681977"/>
      <w:bookmarkStart w:id="91" w:name="_Toc174968182"/>
      <w:r w:rsidRPr="00DD6D66">
        <w:rPr>
          <w:color w:val="auto"/>
          <w:sz w:val="22"/>
          <w:szCs w:val="22"/>
        </w:rPr>
        <w:lastRenderedPageBreak/>
        <w:t>Anexo</w:t>
      </w:r>
      <w:r w:rsidR="00E75245" w:rsidRPr="00DD6D66">
        <w:rPr>
          <w:color w:val="auto"/>
          <w:sz w:val="22"/>
          <w:szCs w:val="22"/>
        </w:rPr>
        <w:t xml:space="preserve"> 03 (TRES)</w:t>
      </w:r>
      <w:bookmarkEnd w:id="88"/>
      <w:bookmarkEnd w:id="89"/>
      <w:bookmarkEnd w:id="90"/>
      <w:bookmarkEnd w:id="91"/>
    </w:p>
    <w:p w14:paraId="55F38486" w14:textId="77777777" w:rsidR="00E75245" w:rsidRPr="00DD6D66" w:rsidRDefault="00E75245" w:rsidP="00E75245">
      <w:pPr>
        <w:pStyle w:val="Ttulo"/>
        <w:jc w:val="center"/>
        <w:rPr>
          <w:rFonts w:ascii="Montserrat" w:eastAsia="Montserrat" w:hAnsi="Montserrat" w:cs="Montserrat"/>
          <w:sz w:val="20"/>
          <w:szCs w:val="20"/>
        </w:rPr>
      </w:pPr>
      <w:bookmarkStart w:id="92" w:name="_Toc171681978"/>
      <w:r w:rsidRPr="00DD6D66">
        <w:rPr>
          <w:rFonts w:ascii="Montserrat" w:eastAsia="Montserrat" w:hAnsi="Montserrat" w:cs="Montserrat"/>
          <w:sz w:val="20"/>
          <w:szCs w:val="20"/>
        </w:rPr>
        <w:t>ACREDITACIÓN DE PERSONALIDAD JURÍDICA</w:t>
      </w:r>
      <w:bookmarkEnd w:id="92"/>
    </w:p>
    <w:p w14:paraId="7A2FDADF" w14:textId="77777777" w:rsidR="00E75245" w:rsidRPr="00DD6D66" w:rsidRDefault="00E75245" w:rsidP="00E75245">
      <w:pPr>
        <w:jc w:val="center"/>
        <w:rPr>
          <w:rFonts w:ascii="Montserrat" w:eastAsia="Montserrat" w:hAnsi="Montserrat" w:cs="Montserrat"/>
          <w:b/>
          <w:sz w:val="20"/>
          <w:szCs w:val="20"/>
        </w:rPr>
      </w:pPr>
      <w:r w:rsidRPr="00DD6D66">
        <w:rPr>
          <w:rFonts w:ascii="Montserrat" w:eastAsia="Montserrat" w:hAnsi="Montserrat" w:cs="Montserrat"/>
          <w:b/>
          <w:sz w:val="20"/>
          <w:szCs w:val="20"/>
        </w:rPr>
        <w:t>(EN PAPEL PREFERENTEMENTE MEMBRETADO DEL LICITANTE)</w:t>
      </w:r>
    </w:p>
    <w:p w14:paraId="766A44FE" w14:textId="77777777" w:rsidR="00E75245" w:rsidRPr="00DD6D66" w:rsidRDefault="00E75245" w:rsidP="00E75245">
      <w:pPr>
        <w:jc w:val="center"/>
        <w:rPr>
          <w:rFonts w:ascii="Montserrat" w:eastAsia="Montserrat" w:hAnsi="Montserrat" w:cs="Montserrat"/>
          <w:b/>
          <w:sz w:val="18"/>
          <w:szCs w:val="18"/>
        </w:rPr>
      </w:pPr>
    </w:p>
    <w:p w14:paraId="18ECA72F" w14:textId="77777777" w:rsidR="00E75245" w:rsidRPr="00DD6D66" w:rsidRDefault="00E75245" w:rsidP="00E75245">
      <w:pPr>
        <w:pBdr>
          <w:between w:val="nil"/>
        </w:pBdr>
        <w:tabs>
          <w:tab w:val="left" w:pos="1894"/>
        </w:tabs>
        <w:jc w:val="both"/>
        <w:rPr>
          <w:rFonts w:ascii="Montserrat" w:eastAsia="Montserrat" w:hAnsi="Montserrat" w:cs="Montserrat"/>
          <w:sz w:val="16"/>
          <w:szCs w:val="16"/>
        </w:rPr>
      </w:pPr>
      <w:r w:rsidRPr="00DD6D66">
        <w:rPr>
          <w:rFonts w:ascii="Montserrat" w:eastAsia="Montserrat" w:hAnsi="Montserrat" w:cs="Montserrat"/>
          <w:sz w:val="16"/>
          <w:szCs w:val="16"/>
        </w:rPr>
        <w:t>Yo, _____________________________________________ (Nombre del Representante Legal) manifiesto bajo protesta de decir verdad, que los datos aquí asentados, son ciertos y han sido debidamente verificados, así como que cuento con facultades suficientes para comprometerme por sí o a nombre y representación de: (Nombre, denominación o razón social del PROVEEDOR); suscribir las proposiciones y en su caso el Contrato o pedido respectivo; documentos relacionados con el procedimiento para la CONTRATACIÓN DEL SERVICIO MÉDICO INTEGRAL DE ANESTESIA” PARA LOS HOSPITALES DE SEGUNDO Y TERCER NIVEL DE ATENCIÓN ADSCRITOS AL PROGRAMA IMSS-BIENESTAR PARA EL EJERCICIO FISCAL 2025</w:t>
      </w:r>
    </w:p>
    <w:p w14:paraId="49D66774" w14:textId="77777777" w:rsidR="00E75245" w:rsidRPr="00DD6D66" w:rsidRDefault="00E75245" w:rsidP="00E75245">
      <w:pPr>
        <w:spacing w:before="153"/>
        <w:ind w:left="713"/>
        <w:jc w:val="center"/>
        <w:rPr>
          <w:rFonts w:ascii="Montserrat" w:eastAsia="Montserrat" w:hAnsi="Montserrat" w:cs="Montserrat"/>
          <w:b/>
          <w:sz w:val="16"/>
          <w:szCs w:val="16"/>
        </w:rPr>
      </w:pPr>
      <w:r w:rsidRPr="00DD6D66">
        <w:rPr>
          <w:rFonts w:ascii="Montserrat" w:eastAsia="Montserrat" w:hAnsi="Montserrat" w:cs="Montserrat"/>
          <w:b/>
          <w:sz w:val="16"/>
          <w:szCs w:val="16"/>
        </w:rPr>
        <w:t>DATOS DEL PROVEEDOR:</w:t>
      </w:r>
    </w:p>
    <w:tbl>
      <w:tblPr>
        <w:tblStyle w:val="Tablaconcuadrculaclara"/>
        <w:tblW w:w="9576" w:type="dxa"/>
        <w:jc w:val="center"/>
        <w:tblLayout w:type="fixed"/>
        <w:tblLook w:val="0000" w:firstRow="0" w:lastRow="0" w:firstColumn="0" w:lastColumn="0" w:noHBand="0" w:noVBand="0"/>
      </w:tblPr>
      <w:tblGrid>
        <w:gridCol w:w="2439"/>
        <w:gridCol w:w="3670"/>
        <w:gridCol w:w="3467"/>
      </w:tblGrid>
      <w:tr w:rsidR="00DD6D66" w:rsidRPr="00DD6D66" w14:paraId="0C99F0A5" w14:textId="77777777" w:rsidTr="7AFCC7A7">
        <w:trPr>
          <w:trHeight w:val="218"/>
          <w:jc w:val="center"/>
        </w:trPr>
        <w:tc>
          <w:tcPr>
            <w:tcW w:w="9576" w:type="dxa"/>
            <w:gridSpan w:val="3"/>
          </w:tcPr>
          <w:p w14:paraId="414B9B84" w14:textId="77777777" w:rsidR="00E75245" w:rsidRPr="00DD6D66" w:rsidRDefault="00E75245" w:rsidP="00EF16FD">
            <w:pPr>
              <w:pBdr>
                <w:between w:val="nil"/>
              </w:pBdr>
              <w:spacing w:line="198" w:lineRule="auto"/>
              <w:ind w:left="69"/>
              <w:rPr>
                <w:rFonts w:ascii="Montserrat" w:eastAsia="Montserrat" w:hAnsi="Montserrat" w:cs="Montserrat"/>
                <w:sz w:val="16"/>
                <w:szCs w:val="16"/>
              </w:rPr>
            </w:pPr>
            <w:r w:rsidRPr="00DD6D66">
              <w:rPr>
                <w:rFonts w:ascii="Montserrat" w:eastAsia="Montserrat" w:hAnsi="Montserrat" w:cs="Montserrat"/>
                <w:sz w:val="16"/>
                <w:szCs w:val="16"/>
              </w:rPr>
              <w:t>Registro Federal de Contribuyentes:</w:t>
            </w:r>
          </w:p>
        </w:tc>
      </w:tr>
      <w:tr w:rsidR="00DD6D66" w:rsidRPr="00DD6D66" w14:paraId="5381E2B0" w14:textId="77777777" w:rsidTr="7AFCC7A7">
        <w:trPr>
          <w:trHeight w:val="219"/>
          <w:jc w:val="center"/>
        </w:trPr>
        <w:tc>
          <w:tcPr>
            <w:tcW w:w="2439" w:type="dxa"/>
          </w:tcPr>
          <w:p w14:paraId="08B1ADAE"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Domicilio Fiscal. -</w:t>
            </w:r>
          </w:p>
        </w:tc>
        <w:tc>
          <w:tcPr>
            <w:tcW w:w="3670" w:type="dxa"/>
          </w:tcPr>
          <w:p w14:paraId="2360A77B" w14:textId="77777777" w:rsidR="00E75245" w:rsidRPr="00DD6D66" w:rsidRDefault="00E75245" w:rsidP="00EF16FD">
            <w:pPr>
              <w:pBdr>
                <w:between w:val="nil"/>
              </w:pBdr>
              <w:rPr>
                <w:rFonts w:ascii="Montserrat" w:eastAsia="Montserrat" w:hAnsi="Montserrat" w:cs="Montserrat"/>
                <w:sz w:val="16"/>
                <w:szCs w:val="16"/>
              </w:rPr>
            </w:pPr>
          </w:p>
        </w:tc>
        <w:tc>
          <w:tcPr>
            <w:tcW w:w="3467" w:type="dxa"/>
          </w:tcPr>
          <w:p w14:paraId="4E05E729" w14:textId="77777777" w:rsidR="00E75245" w:rsidRPr="00DD6D66" w:rsidRDefault="00E75245" w:rsidP="00EF16FD">
            <w:pPr>
              <w:pBdr>
                <w:between w:val="nil"/>
              </w:pBdr>
              <w:rPr>
                <w:rFonts w:ascii="Montserrat" w:eastAsia="Montserrat" w:hAnsi="Montserrat" w:cs="Montserrat"/>
                <w:sz w:val="16"/>
                <w:szCs w:val="16"/>
              </w:rPr>
            </w:pPr>
          </w:p>
        </w:tc>
      </w:tr>
      <w:tr w:rsidR="00DD6D66" w:rsidRPr="00DD6D66" w14:paraId="58DFB07F" w14:textId="77777777" w:rsidTr="7AFCC7A7">
        <w:trPr>
          <w:trHeight w:val="219"/>
          <w:jc w:val="center"/>
        </w:trPr>
        <w:tc>
          <w:tcPr>
            <w:tcW w:w="2439" w:type="dxa"/>
          </w:tcPr>
          <w:p w14:paraId="38E26F20"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Calle y número:</w:t>
            </w:r>
          </w:p>
        </w:tc>
        <w:tc>
          <w:tcPr>
            <w:tcW w:w="3670" w:type="dxa"/>
          </w:tcPr>
          <w:p w14:paraId="61CDFBC2" w14:textId="77777777" w:rsidR="00E75245" w:rsidRPr="00DD6D66" w:rsidRDefault="00E75245" w:rsidP="00EF16FD">
            <w:pPr>
              <w:pBdr>
                <w:between w:val="nil"/>
              </w:pBdr>
              <w:rPr>
                <w:rFonts w:ascii="Montserrat" w:eastAsia="Montserrat" w:hAnsi="Montserrat" w:cs="Montserrat"/>
                <w:sz w:val="16"/>
                <w:szCs w:val="16"/>
              </w:rPr>
            </w:pPr>
          </w:p>
        </w:tc>
        <w:tc>
          <w:tcPr>
            <w:tcW w:w="3467" w:type="dxa"/>
          </w:tcPr>
          <w:p w14:paraId="36403936" w14:textId="77777777" w:rsidR="00E75245" w:rsidRPr="00DD6D66" w:rsidRDefault="00E75245" w:rsidP="00EF16FD">
            <w:pPr>
              <w:pBdr>
                <w:between w:val="nil"/>
              </w:pBdr>
              <w:rPr>
                <w:rFonts w:ascii="Montserrat" w:eastAsia="Montserrat" w:hAnsi="Montserrat" w:cs="Montserrat"/>
                <w:sz w:val="16"/>
                <w:szCs w:val="16"/>
              </w:rPr>
            </w:pPr>
          </w:p>
        </w:tc>
      </w:tr>
      <w:tr w:rsidR="00DD6D66" w:rsidRPr="00DD6D66" w14:paraId="34F7DF0F" w14:textId="77777777" w:rsidTr="7AFCC7A7">
        <w:trPr>
          <w:trHeight w:val="219"/>
          <w:jc w:val="center"/>
        </w:trPr>
        <w:tc>
          <w:tcPr>
            <w:tcW w:w="2439" w:type="dxa"/>
          </w:tcPr>
          <w:p w14:paraId="1882D6D9"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Colonia:</w:t>
            </w:r>
          </w:p>
        </w:tc>
        <w:tc>
          <w:tcPr>
            <w:tcW w:w="7137" w:type="dxa"/>
            <w:gridSpan w:val="2"/>
          </w:tcPr>
          <w:p w14:paraId="6E790D15" w14:textId="77777777" w:rsidR="00E75245" w:rsidRPr="00DD6D66" w:rsidRDefault="00E75245" w:rsidP="00EF16FD">
            <w:pPr>
              <w:pBdr>
                <w:between w:val="nil"/>
              </w:pBdr>
              <w:spacing w:line="200" w:lineRule="auto"/>
              <w:ind w:left="2433"/>
              <w:rPr>
                <w:rFonts w:ascii="Montserrat" w:eastAsia="Montserrat" w:hAnsi="Montserrat" w:cs="Montserrat"/>
                <w:sz w:val="16"/>
                <w:szCs w:val="16"/>
              </w:rPr>
            </w:pPr>
            <w:r w:rsidRPr="00DD6D66">
              <w:rPr>
                <w:rFonts w:ascii="Montserrat" w:eastAsia="Montserrat" w:hAnsi="Montserrat" w:cs="Montserrat"/>
                <w:sz w:val="16"/>
                <w:szCs w:val="16"/>
              </w:rPr>
              <w:t>Demarcación Territorial o municipio:</w:t>
            </w:r>
          </w:p>
        </w:tc>
      </w:tr>
      <w:tr w:rsidR="00DD6D66" w:rsidRPr="00DD6D66" w14:paraId="111BC227" w14:textId="77777777" w:rsidTr="7AFCC7A7">
        <w:trPr>
          <w:trHeight w:val="219"/>
          <w:jc w:val="center"/>
        </w:trPr>
        <w:tc>
          <w:tcPr>
            <w:tcW w:w="2439" w:type="dxa"/>
          </w:tcPr>
          <w:p w14:paraId="243502D1"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Código postal:</w:t>
            </w:r>
          </w:p>
        </w:tc>
        <w:tc>
          <w:tcPr>
            <w:tcW w:w="7137" w:type="dxa"/>
            <w:gridSpan w:val="2"/>
          </w:tcPr>
          <w:p w14:paraId="20B9C087" w14:textId="77777777" w:rsidR="00E75245" w:rsidRPr="00DD6D66" w:rsidRDefault="00E75245" w:rsidP="00EF16FD">
            <w:pPr>
              <w:pBdr>
                <w:between w:val="nil"/>
              </w:pBdr>
              <w:spacing w:line="200" w:lineRule="auto"/>
              <w:ind w:right="550"/>
              <w:jc w:val="center"/>
              <w:rPr>
                <w:rFonts w:ascii="Montserrat" w:eastAsia="Montserrat" w:hAnsi="Montserrat" w:cs="Montserrat"/>
                <w:sz w:val="16"/>
                <w:szCs w:val="16"/>
              </w:rPr>
            </w:pPr>
            <w:r w:rsidRPr="00DD6D66">
              <w:rPr>
                <w:rFonts w:ascii="Montserrat" w:eastAsia="Montserrat" w:hAnsi="Montserrat" w:cs="Montserrat"/>
                <w:sz w:val="16"/>
                <w:szCs w:val="16"/>
              </w:rPr>
              <w:t>Entidad federativa:</w:t>
            </w:r>
          </w:p>
        </w:tc>
      </w:tr>
      <w:tr w:rsidR="00DD6D66" w:rsidRPr="00DD6D66" w14:paraId="727B1582" w14:textId="77777777" w:rsidTr="7AFCC7A7">
        <w:trPr>
          <w:trHeight w:val="511"/>
          <w:jc w:val="center"/>
        </w:trPr>
        <w:tc>
          <w:tcPr>
            <w:tcW w:w="2439" w:type="dxa"/>
          </w:tcPr>
          <w:p w14:paraId="70F4141A" w14:textId="77777777" w:rsidR="00E75245" w:rsidRPr="00DD6D66" w:rsidRDefault="00E75245" w:rsidP="00EF16FD">
            <w:pPr>
              <w:pBdr>
                <w:between w:val="nil"/>
              </w:pBdr>
              <w:spacing w:line="213" w:lineRule="auto"/>
              <w:ind w:left="69"/>
              <w:rPr>
                <w:rFonts w:ascii="Montserrat" w:eastAsia="Montserrat" w:hAnsi="Montserrat" w:cs="Montserrat"/>
                <w:sz w:val="16"/>
                <w:szCs w:val="16"/>
              </w:rPr>
            </w:pPr>
            <w:r w:rsidRPr="00DD6D66">
              <w:rPr>
                <w:rFonts w:ascii="Montserrat" w:eastAsia="Montserrat" w:hAnsi="Montserrat" w:cs="Montserrat"/>
                <w:sz w:val="16"/>
                <w:szCs w:val="16"/>
              </w:rPr>
              <w:t>Teléfonos:</w:t>
            </w:r>
          </w:p>
          <w:p w14:paraId="5EB423A7" w14:textId="77777777" w:rsidR="00E75245" w:rsidRPr="00DD6D66" w:rsidRDefault="00E75245" w:rsidP="00EF16FD">
            <w:pPr>
              <w:pBdr>
                <w:between w:val="nil"/>
              </w:pBdr>
              <w:ind w:left="69"/>
              <w:rPr>
                <w:rFonts w:ascii="Montserrat" w:eastAsia="Montserrat" w:hAnsi="Montserrat" w:cs="Montserrat"/>
                <w:sz w:val="16"/>
                <w:szCs w:val="16"/>
              </w:rPr>
            </w:pPr>
            <w:r w:rsidRPr="00DD6D66">
              <w:rPr>
                <w:rFonts w:ascii="Montserrat" w:eastAsia="Montserrat" w:hAnsi="Montserrat" w:cs="Montserrat"/>
                <w:sz w:val="16"/>
                <w:szCs w:val="16"/>
              </w:rPr>
              <w:t>Correo electrónico:</w:t>
            </w:r>
          </w:p>
        </w:tc>
        <w:tc>
          <w:tcPr>
            <w:tcW w:w="3670" w:type="dxa"/>
          </w:tcPr>
          <w:p w14:paraId="3FC8A166" w14:textId="77777777" w:rsidR="00E75245" w:rsidRPr="00DD6D66" w:rsidRDefault="00E75245" w:rsidP="00EF16FD">
            <w:pPr>
              <w:pBdr>
                <w:between w:val="nil"/>
              </w:pBdr>
              <w:rPr>
                <w:rFonts w:ascii="Montserrat" w:eastAsia="Montserrat" w:hAnsi="Montserrat" w:cs="Montserrat"/>
                <w:sz w:val="16"/>
                <w:szCs w:val="16"/>
              </w:rPr>
            </w:pPr>
          </w:p>
        </w:tc>
        <w:tc>
          <w:tcPr>
            <w:tcW w:w="3467" w:type="dxa"/>
          </w:tcPr>
          <w:p w14:paraId="0EE496D5" w14:textId="77777777" w:rsidR="00E75245" w:rsidRPr="00DD6D66" w:rsidRDefault="00E75245" w:rsidP="00EF16FD">
            <w:pPr>
              <w:pBdr>
                <w:between w:val="nil"/>
              </w:pBdr>
              <w:rPr>
                <w:rFonts w:ascii="Montserrat" w:eastAsia="Montserrat" w:hAnsi="Montserrat" w:cs="Montserrat"/>
                <w:sz w:val="16"/>
                <w:szCs w:val="16"/>
              </w:rPr>
            </w:pPr>
          </w:p>
        </w:tc>
      </w:tr>
      <w:tr w:rsidR="00DD6D66" w:rsidRPr="00DD6D66" w14:paraId="343C5A8A" w14:textId="77777777" w:rsidTr="7AFCC7A7">
        <w:trPr>
          <w:trHeight w:val="512"/>
          <w:jc w:val="center"/>
        </w:trPr>
        <w:tc>
          <w:tcPr>
            <w:tcW w:w="9576" w:type="dxa"/>
            <w:gridSpan w:val="3"/>
          </w:tcPr>
          <w:p w14:paraId="76F51BE7" w14:textId="77777777" w:rsidR="00E75245" w:rsidRPr="00DD6D66" w:rsidRDefault="00E75245" w:rsidP="00EF16FD">
            <w:pPr>
              <w:pBdr>
                <w:between w:val="nil"/>
              </w:pBdr>
              <w:spacing w:before="52"/>
              <w:ind w:left="69"/>
              <w:rPr>
                <w:rFonts w:ascii="Montserrat" w:eastAsia="Montserrat" w:hAnsi="Montserrat" w:cs="Montserrat"/>
                <w:sz w:val="16"/>
                <w:szCs w:val="16"/>
              </w:rPr>
            </w:pPr>
            <w:r w:rsidRPr="00DD6D66">
              <w:rPr>
                <w:rFonts w:ascii="Montserrat" w:eastAsia="Montserrat" w:hAnsi="Montserrat" w:cs="Montserrat"/>
                <w:sz w:val="16"/>
                <w:szCs w:val="16"/>
              </w:rPr>
              <w:t>Domicilio para oír y recibir toda clase de notificaciones que resulten de los actos y/o Contrato que en su caso se celebre. -</w:t>
            </w:r>
          </w:p>
        </w:tc>
      </w:tr>
      <w:tr w:rsidR="00DD6D66" w:rsidRPr="00DD6D66" w14:paraId="486C8AB3" w14:textId="77777777" w:rsidTr="7AFCC7A7">
        <w:trPr>
          <w:trHeight w:val="219"/>
          <w:jc w:val="center"/>
        </w:trPr>
        <w:tc>
          <w:tcPr>
            <w:tcW w:w="2439" w:type="dxa"/>
          </w:tcPr>
          <w:p w14:paraId="0A6A3016"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Calle y número:</w:t>
            </w:r>
          </w:p>
        </w:tc>
        <w:tc>
          <w:tcPr>
            <w:tcW w:w="3670" w:type="dxa"/>
          </w:tcPr>
          <w:p w14:paraId="26C36834" w14:textId="77777777" w:rsidR="00E75245" w:rsidRPr="00DD6D66" w:rsidRDefault="00E75245" w:rsidP="00EF16FD">
            <w:pPr>
              <w:pBdr>
                <w:between w:val="nil"/>
              </w:pBdr>
              <w:rPr>
                <w:rFonts w:ascii="Montserrat" w:eastAsia="Montserrat" w:hAnsi="Montserrat" w:cs="Montserrat"/>
                <w:sz w:val="16"/>
                <w:szCs w:val="16"/>
              </w:rPr>
            </w:pPr>
          </w:p>
        </w:tc>
        <w:tc>
          <w:tcPr>
            <w:tcW w:w="3467" w:type="dxa"/>
          </w:tcPr>
          <w:p w14:paraId="31814CD0" w14:textId="77777777" w:rsidR="00E75245" w:rsidRPr="00DD6D66" w:rsidRDefault="00E75245" w:rsidP="00EF16FD">
            <w:pPr>
              <w:pBdr>
                <w:between w:val="nil"/>
              </w:pBdr>
              <w:rPr>
                <w:rFonts w:ascii="Montserrat" w:eastAsia="Montserrat" w:hAnsi="Montserrat" w:cs="Montserrat"/>
                <w:sz w:val="16"/>
                <w:szCs w:val="16"/>
              </w:rPr>
            </w:pPr>
          </w:p>
        </w:tc>
      </w:tr>
      <w:tr w:rsidR="00DD6D66" w:rsidRPr="00DD6D66" w14:paraId="12F6ED2D" w14:textId="77777777" w:rsidTr="7AFCC7A7">
        <w:trPr>
          <w:trHeight w:val="219"/>
          <w:jc w:val="center"/>
        </w:trPr>
        <w:tc>
          <w:tcPr>
            <w:tcW w:w="2439" w:type="dxa"/>
          </w:tcPr>
          <w:p w14:paraId="0711C548"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Colonia:</w:t>
            </w:r>
          </w:p>
        </w:tc>
        <w:tc>
          <w:tcPr>
            <w:tcW w:w="7137" w:type="dxa"/>
            <w:gridSpan w:val="2"/>
          </w:tcPr>
          <w:p w14:paraId="4FC9FCE0" w14:textId="77777777" w:rsidR="00E75245" w:rsidRPr="00DD6D66" w:rsidRDefault="00E75245" w:rsidP="00EF16FD">
            <w:pPr>
              <w:pBdr>
                <w:between w:val="nil"/>
              </w:pBdr>
              <w:spacing w:line="200" w:lineRule="auto"/>
              <w:ind w:left="2433"/>
              <w:rPr>
                <w:rFonts w:ascii="Montserrat" w:eastAsia="Montserrat" w:hAnsi="Montserrat" w:cs="Montserrat"/>
                <w:sz w:val="16"/>
                <w:szCs w:val="16"/>
              </w:rPr>
            </w:pPr>
            <w:r w:rsidRPr="00DD6D66">
              <w:rPr>
                <w:rFonts w:ascii="Montserrat" w:eastAsia="Montserrat" w:hAnsi="Montserrat" w:cs="Montserrat"/>
                <w:sz w:val="16"/>
                <w:szCs w:val="16"/>
              </w:rPr>
              <w:t>Demarcación Territorial o municipio:</w:t>
            </w:r>
          </w:p>
        </w:tc>
      </w:tr>
      <w:tr w:rsidR="00DD6D66" w:rsidRPr="00DD6D66" w14:paraId="42860C81" w14:textId="77777777" w:rsidTr="7AFCC7A7">
        <w:trPr>
          <w:trHeight w:val="219"/>
          <w:jc w:val="center"/>
        </w:trPr>
        <w:tc>
          <w:tcPr>
            <w:tcW w:w="2439" w:type="dxa"/>
          </w:tcPr>
          <w:p w14:paraId="25F59BFC"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Código postal:</w:t>
            </w:r>
          </w:p>
        </w:tc>
        <w:tc>
          <w:tcPr>
            <w:tcW w:w="7137" w:type="dxa"/>
            <w:gridSpan w:val="2"/>
          </w:tcPr>
          <w:p w14:paraId="5A6DD4B5" w14:textId="77777777" w:rsidR="00E75245" w:rsidRPr="00DD6D66" w:rsidRDefault="00E75245" w:rsidP="00EF16FD">
            <w:pPr>
              <w:pBdr>
                <w:between w:val="nil"/>
              </w:pBdr>
              <w:spacing w:line="200" w:lineRule="auto"/>
              <w:ind w:left="52" w:right="550"/>
              <w:jc w:val="center"/>
              <w:rPr>
                <w:rFonts w:ascii="Montserrat" w:eastAsia="Montserrat" w:hAnsi="Montserrat" w:cs="Montserrat"/>
                <w:sz w:val="16"/>
                <w:szCs w:val="16"/>
              </w:rPr>
            </w:pPr>
            <w:r w:rsidRPr="00DD6D66">
              <w:rPr>
                <w:rFonts w:ascii="Montserrat" w:eastAsia="Montserrat" w:hAnsi="Montserrat" w:cs="Montserrat"/>
                <w:sz w:val="16"/>
                <w:szCs w:val="16"/>
              </w:rPr>
              <w:t>Entidad Federativa:</w:t>
            </w:r>
          </w:p>
        </w:tc>
      </w:tr>
      <w:tr w:rsidR="00DD6D66" w:rsidRPr="00DD6D66" w14:paraId="3EC7EA39" w14:textId="77777777" w:rsidTr="7AFCC7A7">
        <w:trPr>
          <w:trHeight w:val="219"/>
          <w:jc w:val="center"/>
        </w:trPr>
        <w:tc>
          <w:tcPr>
            <w:tcW w:w="2439" w:type="dxa"/>
          </w:tcPr>
          <w:p w14:paraId="2B9A8828"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Teléfonos:</w:t>
            </w:r>
          </w:p>
        </w:tc>
        <w:tc>
          <w:tcPr>
            <w:tcW w:w="3670" w:type="dxa"/>
          </w:tcPr>
          <w:p w14:paraId="62663175" w14:textId="77777777" w:rsidR="00E75245" w:rsidRPr="00DD6D66" w:rsidRDefault="00E75245" w:rsidP="00EF16FD">
            <w:pPr>
              <w:pBdr>
                <w:between w:val="nil"/>
              </w:pBdr>
              <w:rPr>
                <w:rFonts w:ascii="Montserrat" w:eastAsia="Montserrat" w:hAnsi="Montserrat" w:cs="Montserrat"/>
                <w:sz w:val="16"/>
                <w:szCs w:val="16"/>
              </w:rPr>
            </w:pPr>
          </w:p>
        </w:tc>
        <w:tc>
          <w:tcPr>
            <w:tcW w:w="3467" w:type="dxa"/>
          </w:tcPr>
          <w:p w14:paraId="058447EC" w14:textId="77777777" w:rsidR="00E75245" w:rsidRPr="00DD6D66" w:rsidRDefault="00E75245" w:rsidP="00EF16FD">
            <w:pPr>
              <w:pBdr>
                <w:between w:val="nil"/>
              </w:pBdr>
              <w:rPr>
                <w:rFonts w:ascii="Montserrat" w:eastAsia="Montserrat" w:hAnsi="Montserrat" w:cs="Montserrat"/>
                <w:sz w:val="16"/>
                <w:szCs w:val="16"/>
              </w:rPr>
            </w:pPr>
          </w:p>
        </w:tc>
      </w:tr>
      <w:tr w:rsidR="00DD6D66" w:rsidRPr="00DD6D66" w14:paraId="545622C9" w14:textId="77777777" w:rsidTr="7AFCC7A7">
        <w:trPr>
          <w:trHeight w:val="438"/>
          <w:jc w:val="center"/>
        </w:trPr>
        <w:tc>
          <w:tcPr>
            <w:tcW w:w="6109" w:type="dxa"/>
            <w:gridSpan w:val="2"/>
          </w:tcPr>
          <w:p w14:paraId="16715D1C" w14:textId="77777777" w:rsidR="00E75245" w:rsidRPr="00DD6D66" w:rsidRDefault="00E75245" w:rsidP="00EF16FD">
            <w:pPr>
              <w:pBdr>
                <w:between w:val="nil"/>
              </w:pBdr>
              <w:spacing w:line="212" w:lineRule="auto"/>
              <w:ind w:left="69"/>
              <w:rPr>
                <w:rFonts w:ascii="Montserrat" w:eastAsia="Montserrat" w:hAnsi="Montserrat" w:cs="Montserrat"/>
                <w:sz w:val="16"/>
                <w:szCs w:val="16"/>
              </w:rPr>
            </w:pPr>
            <w:r w:rsidRPr="00DD6D66">
              <w:rPr>
                <w:rFonts w:ascii="Montserrat" w:eastAsia="Montserrat" w:hAnsi="Montserrat" w:cs="Montserrat"/>
                <w:sz w:val="16"/>
                <w:szCs w:val="16"/>
              </w:rPr>
              <w:t>Correo electrónico:</w:t>
            </w:r>
          </w:p>
          <w:p w14:paraId="160DAAD4" w14:textId="77777777" w:rsidR="00E75245" w:rsidRPr="00DD6D66" w:rsidRDefault="00E75245" w:rsidP="00EF16FD">
            <w:pPr>
              <w:pBdr>
                <w:between w:val="nil"/>
              </w:pBdr>
              <w:spacing w:line="207" w:lineRule="auto"/>
              <w:ind w:left="69"/>
              <w:rPr>
                <w:rFonts w:ascii="Montserrat" w:eastAsia="Montserrat" w:hAnsi="Montserrat" w:cs="Montserrat"/>
                <w:sz w:val="16"/>
                <w:szCs w:val="16"/>
              </w:rPr>
            </w:pPr>
            <w:r w:rsidRPr="00DD6D66">
              <w:rPr>
                <w:rFonts w:ascii="Montserrat" w:eastAsia="Montserrat" w:hAnsi="Montserrat" w:cs="Montserrat"/>
                <w:sz w:val="16"/>
                <w:szCs w:val="16"/>
              </w:rPr>
              <w:t>No. De la escritura pública en la que consta su acta constitutiva:</w:t>
            </w:r>
          </w:p>
        </w:tc>
        <w:tc>
          <w:tcPr>
            <w:tcW w:w="3467" w:type="dxa"/>
          </w:tcPr>
          <w:p w14:paraId="255F4E93" w14:textId="77777777" w:rsidR="00E75245" w:rsidRPr="00DD6D66" w:rsidRDefault="00E75245" w:rsidP="00EF16FD">
            <w:pPr>
              <w:pBdr>
                <w:between w:val="nil"/>
              </w:pBdr>
              <w:spacing w:before="211" w:line="207" w:lineRule="auto"/>
              <w:ind w:left="1015"/>
              <w:rPr>
                <w:rFonts w:ascii="Montserrat" w:eastAsia="Montserrat" w:hAnsi="Montserrat" w:cs="Montserrat"/>
                <w:sz w:val="16"/>
                <w:szCs w:val="16"/>
              </w:rPr>
            </w:pPr>
            <w:r w:rsidRPr="00DD6D66">
              <w:rPr>
                <w:rFonts w:ascii="Montserrat" w:eastAsia="Montserrat" w:hAnsi="Montserrat" w:cs="Montserrat"/>
                <w:sz w:val="16"/>
                <w:szCs w:val="16"/>
              </w:rPr>
              <w:t>Fecha:</w:t>
            </w:r>
          </w:p>
        </w:tc>
      </w:tr>
      <w:tr w:rsidR="00DD6D66" w:rsidRPr="00DD6D66" w14:paraId="0879C668" w14:textId="77777777" w:rsidTr="7AFCC7A7">
        <w:trPr>
          <w:trHeight w:val="219"/>
          <w:jc w:val="center"/>
        </w:trPr>
        <w:tc>
          <w:tcPr>
            <w:tcW w:w="9576" w:type="dxa"/>
            <w:gridSpan w:val="3"/>
          </w:tcPr>
          <w:p w14:paraId="07815A81" w14:textId="77777777" w:rsidR="00E75245" w:rsidRPr="00DD6D66" w:rsidRDefault="00E75245" w:rsidP="7AFCC7A7">
            <w:pPr>
              <w:pBdr>
                <w:between w:val="nil"/>
              </w:pBdr>
              <w:spacing w:line="200" w:lineRule="auto"/>
              <w:ind w:left="69"/>
              <w:rPr>
                <w:rFonts w:ascii="Montserrat" w:eastAsia="Montserrat" w:hAnsi="Montserrat" w:cs="Montserrat"/>
                <w:sz w:val="16"/>
                <w:szCs w:val="16"/>
                <w:lang w:val="es-ES"/>
              </w:rPr>
            </w:pPr>
            <w:r w:rsidRPr="00DD6D66">
              <w:rPr>
                <w:rFonts w:ascii="Montserrat" w:eastAsia="Montserrat" w:hAnsi="Montserrat" w:cs="Montserrat"/>
                <w:sz w:val="16"/>
                <w:szCs w:val="16"/>
                <w:lang w:val="es-ES"/>
              </w:rPr>
              <w:t xml:space="preserve">Nombre, número y lugar del Notario Público ante el cual se dio fe de </w:t>
            </w:r>
            <w:proofErr w:type="gramStart"/>
            <w:r w:rsidRPr="00DD6D66">
              <w:rPr>
                <w:rFonts w:ascii="Montserrat" w:eastAsia="Montserrat" w:hAnsi="Montserrat" w:cs="Montserrat"/>
                <w:sz w:val="16"/>
                <w:szCs w:val="16"/>
                <w:lang w:val="es-ES"/>
              </w:rPr>
              <w:t>la misma</w:t>
            </w:r>
            <w:proofErr w:type="gramEnd"/>
            <w:r w:rsidRPr="00DD6D66">
              <w:rPr>
                <w:rFonts w:ascii="Montserrat" w:eastAsia="Montserrat" w:hAnsi="Montserrat" w:cs="Montserrat"/>
                <w:sz w:val="16"/>
                <w:szCs w:val="16"/>
                <w:lang w:val="es-ES"/>
              </w:rPr>
              <w:t>:</w:t>
            </w:r>
          </w:p>
        </w:tc>
      </w:tr>
      <w:tr w:rsidR="00DD6D66" w:rsidRPr="00DD6D66" w14:paraId="702BAE94" w14:textId="77777777" w:rsidTr="7AFCC7A7">
        <w:trPr>
          <w:trHeight w:val="219"/>
          <w:jc w:val="center"/>
        </w:trPr>
        <w:tc>
          <w:tcPr>
            <w:tcW w:w="9576" w:type="dxa"/>
            <w:gridSpan w:val="3"/>
          </w:tcPr>
          <w:p w14:paraId="42BD3875"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Descripción del objeto social / Actividad Empresarial:</w:t>
            </w:r>
          </w:p>
        </w:tc>
      </w:tr>
      <w:tr w:rsidR="00DD6D66" w:rsidRPr="00DD6D66" w14:paraId="60A32D80" w14:textId="77777777" w:rsidTr="7AFCC7A7">
        <w:trPr>
          <w:trHeight w:val="219"/>
          <w:jc w:val="center"/>
        </w:trPr>
        <w:tc>
          <w:tcPr>
            <w:tcW w:w="2439" w:type="dxa"/>
          </w:tcPr>
          <w:p w14:paraId="56D547F2"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Relación de accionistas. -</w:t>
            </w:r>
          </w:p>
        </w:tc>
        <w:tc>
          <w:tcPr>
            <w:tcW w:w="3670" w:type="dxa"/>
          </w:tcPr>
          <w:p w14:paraId="4F35E335" w14:textId="77777777" w:rsidR="00E75245" w:rsidRPr="00DD6D66" w:rsidRDefault="00E75245" w:rsidP="00EF16FD">
            <w:pPr>
              <w:pBdr>
                <w:between w:val="nil"/>
              </w:pBdr>
              <w:rPr>
                <w:rFonts w:ascii="Montserrat" w:eastAsia="Montserrat" w:hAnsi="Montserrat" w:cs="Montserrat"/>
                <w:sz w:val="16"/>
                <w:szCs w:val="16"/>
              </w:rPr>
            </w:pPr>
          </w:p>
        </w:tc>
        <w:tc>
          <w:tcPr>
            <w:tcW w:w="3467" w:type="dxa"/>
          </w:tcPr>
          <w:p w14:paraId="615A4F5B" w14:textId="77777777" w:rsidR="00E75245" w:rsidRPr="00DD6D66" w:rsidRDefault="00E75245" w:rsidP="00EF16FD">
            <w:pPr>
              <w:pBdr>
                <w:between w:val="nil"/>
              </w:pBdr>
              <w:rPr>
                <w:rFonts w:ascii="Montserrat" w:eastAsia="Montserrat" w:hAnsi="Montserrat" w:cs="Montserrat"/>
                <w:sz w:val="16"/>
                <w:szCs w:val="16"/>
              </w:rPr>
            </w:pPr>
          </w:p>
        </w:tc>
      </w:tr>
      <w:tr w:rsidR="00DD6D66" w:rsidRPr="00DD6D66" w14:paraId="597BE788" w14:textId="77777777" w:rsidTr="7AFCC7A7">
        <w:trPr>
          <w:trHeight w:val="218"/>
          <w:jc w:val="center"/>
        </w:trPr>
        <w:tc>
          <w:tcPr>
            <w:tcW w:w="2439" w:type="dxa"/>
          </w:tcPr>
          <w:p w14:paraId="6F15605D" w14:textId="77777777" w:rsidR="00E75245" w:rsidRPr="00DD6D66" w:rsidRDefault="00E75245" w:rsidP="00EF16FD">
            <w:pPr>
              <w:pBdr>
                <w:between w:val="nil"/>
              </w:pBdr>
              <w:spacing w:line="198" w:lineRule="auto"/>
              <w:ind w:left="69"/>
              <w:rPr>
                <w:rFonts w:ascii="Montserrat" w:eastAsia="Montserrat" w:hAnsi="Montserrat" w:cs="Montserrat"/>
                <w:sz w:val="16"/>
                <w:szCs w:val="16"/>
              </w:rPr>
            </w:pPr>
            <w:r w:rsidRPr="00DD6D66">
              <w:rPr>
                <w:rFonts w:ascii="Montserrat" w:eastAsia="Montserrat" w:hAnsi="Montserrat" w:cs="Montserrat"/>
                <w:sz w:val="16"/>
                <w:szCs w:val="16"/>
              </w:rPr>
              <w:t>Apellido Paterno:</w:t>
            </w:r>
          </w:p>
        </w:tc>
        <w:tc>
          <w:tcPr>
            <w:tcW w:w="3670" w:type="dxa"/>
          </w:tcPr>
          <w:p w14:paraId="221EB9F6" w14:textId="77777777" w:rsidR="00E75245" w:rsidRPr="00DD6D66" w:rsidRDefault="00E75245" w:rsidP="00EF16FD">
            <w:pPr>
              <w:pBdr>
                <w:between w:val="nil"/>
              </w:pBdr>
              <w:spacing w:line="198" w:lineRule="auto"/>
              <w:ind w:left="837"/>
              <w:rPr>
                <w:rFonts w:ascii="Montserrat" w:eastAsia="Montserrat" w:hAnsi="Montserrat" w:cs="Montserrat"/>
                <w:sz w:val="16"/>
                <w:szCs w:val="16"/>
              </w:rPr>
            </w:pPr>
            <w:r w:rsidRPr="00DD6D66">
              <w:rPr>
                <w:rFonts w:ascii="Montserrat" w:eastAsia="Montserrat" w:hAnsi="Montserrat" w:cs="Montserrat"/>
                <w:sz w:val="16"/>
                <w:szCs w:val="16"/>
              </w:rPr>
              <w:t>Apellido Materno:</w:t>
            </w:r>
          </w:p>
        </w:tc>
        <w:tc>
          <w:tcPr>
            <w:tcW w:w="3467" w:type="dxa"/>
          </w:tcPr>
          <w:p w14:paraId="0FD0D4AF" w14:textId="77777777" w:rsidR="00E75245" w:rsidRPr="00DD6D66" w:rsidRDefault="00E75245" w:rsidP="00EF16FD">
            <w:pPr>
              <w:pBdr>
                <w:between w:val="nil"/>
              </w:pBdr>
              <w:spacing w:line="198" w:lineRule="auto"/>
              <w:ind w:left="358"/>
              <w:rPr>
                <w:rFonts w:ascii="Montserrat" w:eastAsia="Montserrat" w:hAnsi="Montserrat" w:cs="Montserrat"/>
                <w:sz w:val="16"/>
                <w:szCs w:val="16"/>
              </w:rPr>
            </w:pPr>
            <w:r w:rsidRPr="00DD6D66">
              <w:rPr>
                <w:rFonts w:ascii="Montserrat" w:eastAsia="Montserrat" w:hAnsi="Montserrat" w:cs="Montserrat"/>
                <w:sz w:val="16"/>
                <w:szCs w:val="16"/>
              </w:rPr>
              <w:t>Nombre(s):</w:t>
            </w:r>
          </w:p>
        </w:tc>
      </w:tr>
      <w:tr w:rsidR="00DD6D66" w:rsidRPr="00DD6D66" w14:paraId="10C64F1B" w14:textId="77777777" w:rsidTr="7AFCC7A7">
        <w:trPr>
          <w:trHeight w:val="441"/>
          <w:jc w:val="center"/>
        </w:trPr>
        <w:tc>
          <w:tcPr>
            <w:tcW w:w="9576" w:type="dxa"/>
            <w:gridSpan w:val="3"/>
          </w:tcPr>
          <w:p w14:paraId="016E41D3" w14:textId="77777777" w:rsidR="00E75245" w:rsidRPr="00DD6D66" w:rsidRDefault="00E75245" w:rsidP="00EF16FD">
            <w:pPr>
              <w:pBdr>
                <w:between w:val="nil"/>
              </w:pBdr>
              <w:spacing w:line="212" w:lineRule="auto"/>
              <w:ind w:left="69"/>
              <w:rPr>
                <w:rFonts w:ascii="Montserrat" w:eastAsia="Montserrat" w:hAnsi="Montserrat" w:cs="Montserrat"/>
                <w:sz w:val="16"/>
                <w:szCs w:val="16"/>
              </w:rPr>
            </w:pPr>
            <w:r w:rsidRPr="00DD6D66">
              <w:rPr>
                <w:rFonts w:ascii="Montserrat" w:eastAsia="Montserrat" w:hAnsi="Montserrat" w:cs="Montserrat"/>
                <w:sz w:val="16"/>
                <w:szCs w:val="16"/>
              </w:rPr>
              <w:t>Reformas al acta constitutiva (Señalar nombre, número y circunscripción del notario o fedatario públicos</w:t>
            </w:r>
          </w:p>
          <w:p w14:paraId="7DDFE0F7" w14:textId="77777777" w:rsidR="00E75245" w:rsidRPr="00DD6D66" w:rsidRDefault="00E75245" w:rsidP="00EF16FD">
            <w:pPr>
              <w:pBdr>
                <w:between w:val="nil"/>
              </w:pBdr>
              <w:spacing w:before="2" w:line="208" w:lineRule="auto"/>
              <w:ind w:left="69"/>
              <w:rPr>
                <w:rFonts w:ascii="Montserrat" w:eastAsia="Montserrat" w:hAnsi="Montserrat" w:cs="Montserrat"/>
                <w:sz w:val="16"/>
                <w:szCs w:val="16"/>
              </w:rPr>
            </w:pPr>
            <w:r w:rsidRPr="00DD6D66">
              <w:rPr>
                <w:rFonts w:ascii="Montserrat" w:eastAsia="Montserrat" w:hAnsi="Montserrat" w:cs="Montserrat"/>
                <w:sz w:val="16"/>
                <w:szCs w:val="16"/>
              </w:rPr>
              <w:t>que las protocolizó, así como la fecha y los datos de su inscripción en el Registro Público de la Propiedad):</w:t>
            </w:r>
          </w:p>
        </w:tc>
      </w:tr>
    </w:tbl>
    <w:p w14:paraId="22D58911" w14:textId="77777777" w:rsidR="00E75245" w:rsidRPr="00DD6D66" w:rsidRDefault="00E75245" w:rsidP="00E75245">
      <w:pPr>
        <w:spacing w:before="146" w:after="8"/>
        <w:ind w:left="713"/>
        <w:jc w:val="center"/>
        <w:rPr>
          <w:rFonts w:ascii="Montserrat" w:eastAsia="Montserrat" w:hAnsi="Montserrat" w:cs="Montserrat"/>
          <w:b/>
          <w:sz w:val="16"/>
          <w:szCs w:val="16"/>
        </w:rPr>
      </w:pPr>
      <w:r w:rsidRPr="00DD6D66">
        <w:rPr>
          <w:rFonts w:ascii="Montserrat" w:eastAsia="Montserrat" w:hAnsi="Montserrat" w:cs="Montserrat"/>
          <w:b/>
          <w:sz w:val="16"/>
          <w:szCs w:val="16"/>
        </w:rPr>
        <w:t>DATOS DE LA PERSONA FACULTADA LEGALMENTE</w:t>
      </w:r>
    </w:p>
    <w:tbl>
      <w:tblPr>
        <w:tblStyle w:val="Tablaconcuadrculaclara"/>
        <w:tblW w:w="9550" w:type="dxa"/>
        <w:jc w:val="center"/>
        <w:tblLayout w:type="fixed"/>
        <w:tblLook w:val="0000" w:firstRow="0" w:lastRow="0" w:firstColumn="0" w:lastColumn="0" w:noHBand="0" w:noVBand="0"/>
      </w:tblPr>
      <w:tblGrid>
        <w:gridCol w:w="4035"/>
        <w:gridCol w:w="5515"/>
      </w:tblGrid>
      <w:tr w:rsidR="00DD6D66" w:rsidRPr="00DD6D66" w14:paraId="1275448A" w14:textId="77777777" w:rsidTr="00B862B2">
        <w:trPr>
          <w:trHeight w:val="1096"/>
          <w:jc w:val="center"/>
        </w:trPr>
        <w:tc>
          <w:tcPr>
            <w:tcW w:w="4035" w:type="dxa"/>
          </w:tcPr>
          <w:p w14:paraId="74F804E0" w14:textId="77777777" w:rsidR="00E75245" w:rsidRPr="00DD6D66" w:rsidRDefault="00E75245" w:rsidP="00EF16FD">
            <w:pPr>
              <w:pBdr>
                <w:between w:val="nil"/>
              </w:pBdr>
              <w:spacing w:line="212" w:lineRule="auto"/>
              <w:ind w:left="69"/>
              <w:rPr>
                <w:rFonts w:ascii="Montserrat" w:eastAsia="Montserrat" w:hAnsi="Montserrat" w:cs="Montserrat"/>
                <w:sz w:val="16"/>
                <w:szCs w:val="16"/>
              </w:rPr>
            </w:pPr>
            <w:r w:rsidRPr="00DD6D66">
              <w:rPr>
                <w:rFonts w:ascii="Montserrat" w:eastAsia="Montserrat" w:hAnsi="Montserrat" w:cs="Montserrat"/>
                <w:sz w:val="16"/>
                <w:szCs w:val="16"/>
              </w:rPr>
              <w:t>Nombre:</w:t>
            </w:r>
          </w:p>
          <w:p w14:paraId="69DFEBF3" w14:textId="77777777" w:rsidR="00E75245" w:rsidRPr="00DD6D66" w:rsidRDefault="00E75245" w:rsidP="00EF16FD">
            <w:pPr>
              <w:pBdr>
                <w:between w:val="nil"/>
              </w:pBdr>
              <w:ind w:left="69"/>
              <w:rPr>
                <w:rFonts w:ascii="Montserrat" w:eastAsia="Montserrat" w:hAnsi="Montserrat" w:cs="Montserrat"/>
                <w:sz w:val="16"/>
                <w:szCs w:val="16"/>
              </w:rPr>
            </w:pPr>
            <w:r w:rsidRPr="00DD6D66">
              <w:rPr>
                <w:rFonts w:ascii="Montserrat" w:eastAsia="Montserrat" w:hAnsi="Montserrat" w:cs="Montserrat"/>
                <w:sz w:val="16"/>
                <w:szCs w:val="16"/>
              </w:rPr>
              <w:t>RFC:</w:t>
            </w:r>
          </w:p>
          <w:p w14:paraId="4E6BBCBE" w14:textId="77777777" w:rsidR="00E75245" w:rsidRPr="00DD6D66" w:rsidRDefault="00E75245" w:rsidP="00EF16FD">
            <w:pPr>
              <w:pBdr>
                <w:between w:val="nil"/>
              </w:pBdr>
              <w:spacing w:before="2" w:line="219" w:lineRule="auto"/>
              <w:ind w:left="69"/>
              <w:rPr>
                <w:rFonts w:ascii="Montserrat" w:eastAsia="Montserrat" w:hAnsi="Montserrat" w:cs="Montserrat"/>
                <w:sz w:val="16"/>
                <w:szCs w:val="16"/>
              </w:rPr>
            </w:pPr>
            <w:r w:rsidRPr="00DD6D66">
              <w:rPr>
                <w:rFonts w:ascii="Montserrat" w:eastAsia="Montserrat" w:hAnsi="Montserrat" w:cs="Montserrat"/>
                <w:sz w:val="16"/>
                <w:szCs w:val="16"/>
              </w:rPr>
              <w:t>Correo electrónico:</w:t>
            </w:r>
          </w:p>
          <w:p w14:paraId="16349B58" w14:textId="77777777" w:rsidR="00E75245" w:rsidRPr="00DD6D66" w:rsidRDefault="00E75245" w:rsidP="00EF16FD">
            <w:pPr>
              <w:pBdr>
                <w:between w:val="nil"/>
              </w:pBdr>
              <w:spacing w:line="218" w:lineRule="auto"/>
              <w:ind w:left="69"/>
              <w:rPr>
                <w:rFonts w:ascii="Montserrat" w:eastAsia="Montserrat" w:hAnsi="Montserrat" w:cs="Montserrat"/>
                <w:sz w:val="16"/>
                <w:szCs w:val="16"/>
              </w:rPr>
            </w:pPr>
            <w:r w:rsidRPr="00DD6D66">
              <w:rPr>
                <w:rFonts w:ascii="Montserrat" w:eastAsia="Montserrat" w:hAnsi="Montserrat" w:cs="Montserrat"/>
                <w:sz w:val="16"/>
                <w:szCs w:val="16"/>
              </w:rPr>
              <w:t>Domicilio completo:</w:t>
            </w:r>
          </w:p>
          <w:p w14:paraId="7B383C08" w14:textId="77777777" w:rsidR="00E75245" w:rsidRPr="00DD6D66" w:rsidRDefault="00E75245" w:rsidP="00EF16FD">
            <w:pPr>
              <w:pBdr>
                <w:between w:val="nil"/>
              </w:pBdr>
              <w:spacing w:line="207" w:lineRule="auto"/>
              <w:ind w:left="69"/>
              <w:rPr>
                <w:rFonts w:ascii="Montserrat" w:eastAsia="Montserrat" w:hAnsi="Montserrat" w:cs="Montserrat"/>
                <w:sz w:val="16"/>
                <w:szCs w:val="16"/>
              </w:rPr>
            </w:pPr>
            <w:r w:rsidRPr="00DD6D66">
              <w:rPr>
                <w:rFonts w:ascii="Montserrat" w:eastAsia="Montserrat" w:hAnsi="Montserrat" w:cs="Montserrat"/>
                <w:sz w:val="16"/>
                <w:szCs w:val="16"/>
              </w:rPr>
              <w:t>Teléfono del apoderado o representante:</w:t>
            </w:r>
          </w:p>
        </w:tc>
        <w:tc>
          <w:tcPr>
            <w:tcW w:w="5515" w:type="dxa"/>
          </w:tcPr>
          <w:p w14:paraId="37640088" w14:textId="77777777" w:rsidR="00E75245" w:rsidRPr="00DD6D66" w:rsidRDefault="00E75245" w:rsidP="00EF16FD">
            <w:pPr>
              <w:pBdr>
                <w:between w:val="nil"/>
              </w:pBdr>
              <w:rPr>
                <w:rFonts w:ascii="Montserrat" w:eastAsia="Montserrat" w:hAnsi="Montserrat" w:cs="Montserrat"/>
                <w:sz w:val="16"/>
                <w:szCs w:val="16"/>
              </w:rPr>
            </w:pPr>
          </w:p>
        </w:tc>
      </w:tr>
      <w:tr w:rsidR="00DD6D66" w:rsidRPr="00DD6D66" w14:paraId="39B9DEC8" w14:textId="77777777" w:rsidTr="00B862B2">
        <w:trPr>
          <w:trHeight w:val="219"/>
          <w:jc w:val="center"/>
        </w:trPr>
        <w:tc>
          <w:tcPr>
            <w:tcW w:w="9550" w:type="dxa"/>
            <w:gridSpan w:val="2"/>
          </w:tcPr>
          <w:p w14:paraId="37D32186"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Datos del documento mediante el cual acredita su personalidad y facultades.</w:t>
            </w:r>
          </w:p>
        </w:tc>
      </w:tr>
      <w:tr w:rsidR="00DD6D66" w:rsidRPr="00DD6D66" w14:paraId="60C07ABA" w14:textId="77777777" w:rsidTr="00B862B2">
        <w:trPr>
          <w:trHeight w:val="219"/>
          <w:jc w:val="center"/>
        </w:trPr>
        <w:tc>
          <w:tcPr>
            <w:tcW w:w="4035" w:type="dxa"/>
          </w:tcPr>
          <w:p w14:paraId="2AA474FA" w14:textId="77777777" w:rsidR="00E75245" w:rsidRPr="00DD6D66" w:rsidRDefault="00E75245" w:rsidP="00EF16FD">
            <w:pPr>
              <w:pBdr>
                <w:between w:val="nil"/>
              </w:pBdr>
              <w:spacing w:line="200" w:lineRule="auto"/>
              <w:ind w:left="69"/>
              <w:rPr>
                <w:rFonts w:ascii="Montserrat" w:eastAsia="Montserrat" w:hAnsi="Montserrat" w:cs="Montserrat"/>
                <w:sz w:val="16"/>
                <w:szCs w:val="16"/>
              </w:rPr>
            </w:pPr>
            <w:r w:rsidRPr="00DD6D66">
              <w:rPr>
                <w:rFonts w:ascii="Montserrat" w:eastAsia="Montserrat" w:hAnsi="Montserrat" w:cs="Montserrat"/>
                <w:sz w:val="16"/>
                <w:szCs w:val="16"/>
              </w:rPr>
              <w:t>Escritura pública número:</w:t>
            </w:r>
          </w:p>
        </w:tc>
        <w:tc>
          <w:tcPr>
            <w:tcW w:w="5515" w:type="dxa"/>
          </w:tcPr>
          <w:p w14:paraId="022857E4" w14:textId="77777777" w:rsidR="00E75245" w:rsidRPr="00DD6D66" w:rsidRDefault="00E75245" w:rsidP="00EF16FD">
            <w:pPr>
              <w:pBdr>
                <w:between w:val="nil"/>
              </w:pBdr>
              <w:spacing w:line="200" w:lineRule="auto"/>
              <w:ind w:left="1649"/>
              <w:rPr>
                <w:rFonts w:ascii="Montserrat" w:eastAsia="Montserrat" w:hAnsi="Montserrat" w:cs="Montserrat"/>
                <w:sz w:val="16"/>
                <w:szCs w:val="16"/>
              </w:rPr>
            </w:pPr>
            <w:r w:rsidRPr="00DD6D66">
              <w:rPr>
                <w:rFonts w:ascii="Montserrat" w:eastAsia="Montserrat" w:hAnsi="Montserrat" w:cs="Montserrat"/>
                <w:sz w:val="16"/>
                <w:szCs w:val="16"/>
              </w:rPr>
              <w:t>Fecha:</w:t>
            </w:r>
          </w:p>
        </w:tc>
      </w:tr>
      <w:tr w:rsidR="005A0486" w:rsidRPr="00DD6D66" w14:paraId="1CEE540B" w14:textId="77777777" w:rsidTr="00B862B2">
        <w:trPr>
          <w:trHeight w:val="222"/>
          <w:jc w:val="center"/>
        </w:trPr>
        <w:tc>
          <w:tcPr>
            <w:tcW w:w="9550" w:type="dxa"/>
            <w:gridSpan w:val="2"/>
          </w:tcPr>
          <w:p w14:paraId="5331148D" w14:textId="77777777" w:rsidR="00E75245" w:rsidRPr="00DD6D66" w:rsidRDefault="00E75245" w:rsidP="00EF16FD">
            <w:pPr>
              <w:pBdr>
                <w:between w:val="nil"/>
              </w:pBdr>
              <w:spacing w:line="202" w:lineRule="auto"/>
              <w:ind w:left="69"/>
              <w:rPr>
                <w:rFonts w:ascii="Montserrat" w:eastAsia="Montserrat" w:hAnsi="Montserrat" w:cs="Montserrat"/>
                <w:sz w:val="16"/>
                <w:szCs w:val="16"/>
              </w:rPr>
            </w:pPr>
            <w:r w:rsidRPr="00DD6D66">
              <w:rPr>
                <w:rFonts w:ascii="Montserrat" w:eastAsia="Montserrat" w:hAnsi="Montserrat" w:cs="Montserrat"/>
                <w:sz w:val="16"/>
                <w:szCs w:val="16"/>
              </w:rPr>
              <w:t>Nombre, número y lugar del notario público ante el cual se otorgó:</w:t>
            </w:r>
          </w:p>
        </w:tc>
      </w:tr>
    </w:tbl>
    <w:p w14:paraId="7E1AF645" w14:textId="77777777" w:rsidR="00E75245" w:rsidRPr="00DD6D66" w:rsidRDefault="00E75245" w:rsidP="00E75245">
      <w:pPr>
        <w:pBdr>
          <w:between w:val="nil"/>
        </w:pBdr>
        <w:spacing w:after="120"/>
        <w:rPr>
          <w:rFonts w:ascii="Montserrat" w:eastAsia="Montserrat" w:hAnsi="Montserrat" w:cs="Montserrat"/>
          <w:sz w:val="16"/>
          <w:szCs w:val="16"/>
        </w:rPr>
      </w:pPr>
    </w:p>
    <w:p w14:paraId="6B66B1D2" w14:textId="77777777" w:rsidR="00E75245" w:rsidRPr="00DD6D66" w:rsidRDefault="00E75245" w:rsidP="00E75245">
      <w:pPr>
        <w:pBdr>
          <w:between w:val="nil"/>
        </w:pBdr>
        <w:spacing w:before="120" w:after="120"/>
        <w:rPr>
          <w:rFonts w:ascii="Montserrat" w:eastAsia="Montserrat" w:hAnsi="Montserrat" w:cs="Montserrat"/>
          <w:sz w:val="16"/>
          <w:szCs w:val="16"/>
        </w:rPr>
      </w:pPr>
    </w:p>
    <w:p w14:paraId="5DC0AFC3" w14:textId="77777777" w:rsidR="00E75245" w:rsidRPr="00DD6D66" w:rsidRDefault="00E75245" w:rsidP="00E75245">
      <w:pPr>
        <w:ind w:left="713"/>
        <w:jc w:val="center"/>
        <w:rPr>
          <w:rFonts w:ascii="Montserrat" w:eastAsia="Montserrat" w:hAnsi="Montserrat" w:cs="Montserrat"/>
          <w:b/>
          <w:sz w:val="16"/>
          <w:szCs w:val="16"/>
        </w:rPr>
      </w:pPr>
      <w:r w:rsidRPr="00DD6D66">
        <w:rPr>
          <w:rFonts w:ascii="Montserrat" w:eastAsia="Montserrat" w:hAnsi="Montserrat" w:cs="Montserrat"/>
          <w:b/>
          <w:sz w:val="16"/>
          <w:szCs w:val="16"/>
        </w:rPr>
        <w:t>(Lugar y fecha)</w:t>
      </w:r>
    </w:p>
    <w:p w14:paraId="4423AA06" w14:textId="77777777" w:rsidR="00E75245" w:rsidRPr="00DD6D66" w:rsidRDefault="00E75245" w:rsidP="00E75245">
      <w:pPr>
        <w:spacing w:before="162"/>
        <w:ind w:left="713"/>
        <w:jc w:val="center"/>
        <w:rPr>
          <w:rFonts w:ascii="Montserrat" w:eastAsia="Tahoma" w:hAnsi="Montserrat" w:cs="Tahoma"/>
          <w:b/>
          <w:sz w:val="18"/>
          <w:szCs w:val="18"/>
        </w:rPr>
      </w:pPr>
      <w:r w:rsidRPr="00DD6D66">
        <w:rPr>
          <w:rFonts w:ascii="Montserrat" w:eastAsia="Tahoma" w:hAnsi="Montserrat" w:cs="Tahoma"/>
          <w:b/>
          <w:sz w:val="18"/>
          <w:szCs w:val="18"/>
        </w:rPr>
        <w:t>(Nombre y Firma del Proveedor y/o Representante Legal)</w:t>
      </w:r>
    </w:p>
    <w:p w14:paraId="273E8E62" w14:textId="7CE3F128" w:rsidR="00820A55" w:rsidRPr="00DD6D66" w:rsidRDefault="00820A55">
      <w:pPr>
        <w:rPr>
          <w:rFonts w:ascii="Montserrat" w:eastAsia="Montserrat" w:hAnsi="Montserrat" w:cs="Montserrat"/>
          <w:b/>
        </w:rPr>
      </w:pPr>
      <w:r w:rsidRPr="00DD6D66">
        <w:rPr>
          <w:rFonts w:ascii="Montserrat" w:eastAsia="Montserrat" w:hAnsi="Montserrat" w:cs="Montserrat"/>
          <w:b/>
        </w:rPr>
        <w:br w:type="page"/>
      </w:r>
    </w:p>
    <w:p w14:paraId="25E91627" w14:textId="289E8FDB" w:rsidR="00E75245" w:rsidRPr="00DD6D66" w:rsidRDefault="00820A55" w:rsidP="0001796B">
      <w:pPr>
        <w:pStyle w:val="Ttulo2"/>
        <w:jc w:val="center"/>
        <w:rPr>
          <w:color w:val="auto"/>
          <w:sz w:val="22"/>
          <w:szCs w:val="22"/>
        </w:rPr>
      </w:pPr>
      <w:bookmarkStart w:id="93" w:name="_Toc171617583"/>
      <w:bookmarkStart w:id="94" w:name="_Toc171617729"/>
      <w:bookmarkStart w:id="95" w:name="_Toc171681979"/>
      <w:bookmarkStart w:id="96" w:name="_Toc174968183"/>
      <w:r w:rsidRPr="00DD6D66">
        <w:rPr>
          <w:color w:val="auto"/>
          <w:sz w:val="22"/>
          <w:szCs w:val="22"/>
        </w:rPr>
        <w:lastRenderedPageBreak/>
        <w:t>Anexo</w:t>
      </w:r>
      <w:r w:rsidR="00E75245" w:rsidRPr="00DD6D66">
        <w:rPr>
          <w:color w:val="auto"/>
          <w:sz w:val="22"/>
          <w:szCs w:val="22"/>
        </w:rPr>
        <w:t xml:space="preserve"> 4 (CUATRO)</w:t>
      </w:r>
      <w:bookmarkEnd w:id="93"/>
      <w:bookmarkEnd w:id="94"/>
      <w:bookmarkEnd w:id="95"/>
      <w:bookmarkEnd w:id="96"/>
    </w:p>
    <w:p w14:paraId="7A0393C1" w14:textId="5D9F96AA" w:rsidR="00E75245" w:rsidRPr="00DD6D66" w:rsidRDefault="00E75245" w:rsidP="000A173A">
      <w:pPr>
        <w:pStyle w:val="Ttulo"/>
        <w:jc w:val="center"/>
        <w:rPr>
          <w:rFonts w:ascii="Montserrat" w:eastAsia="Montserrat" w:hAnsi="Montserrat" w:cs="Montserrat"/>
          <w:sz w:val="22"/>
          <w:szCs w:val="22"/>
        </w:rPr>
      </w:pPr>
      <w:bookmarkStart w:id="97" w:name="_Toc171681980"/>
      <w:r w:rsidRPr="00DD6D66">
        <w:rPr>
          <w:rFonts w:ascii="Montserrat" w:eastAsia="Montserrat" w:hAnsi="Montserrat" w:cs="Montserrat"/>
          <w:sz w:val="22"/>
          <w:szCs w:val="22"/>
        </w:rPr>
        <w:t xml:space="preserve">“FORMATO DE CARTA RELATIVA AL NUMERAL </w:t>
      </w:r>
      <w:r w:rsidR="00BA4E68" w:rsidRPr="00DD6D66">
        <w:rPr>
          <w:rFonts w:ascii="Montserrat" w:eastAsia="Montserrat" w:hAnsi="Montserrat" w:cs="Montserrat"/>
          <w:sz w:val="22"/>
          <w:szCs w:val="22"/>
        </w:rPr>
        <w:t>G</w:t>
      </w:r>
      <w:r w:rsidRPr="00DD6D66">
        <w:rPr>
          <w:rFonts w:ascii="Montserrat" w:eastAsia="Montserrat" w:hAnsi="Montserrat" w:cs="Montserrat"/>
          <w:sz w:val="22"/>
          <w:szCs w:val="22"/>
        </w:rPr>
        <w:t xml:space="preserve"> INCISOS B), C), F), G) K)”</w:t>
      </w:r>
      <w:bookmarkEnd w:id="97"/>
    </w:p>
    <w:p w14:paraId="76485F27" w14:textId="77777777" w:rsidR="00E75245" w:rsidRPr="00DD6D66" w:rsidRDefault="00E75245" w:rsidP="00E75245">
      <w:pPr>
        <w:spacing w:after="120"/>
        <w:rPr>
          <w:rFonts w:ascii="Montserrat" w:eastAsia="Montserrat" w:hAnsi="Montserrat" w:cs="Montserrat"/>
          <w:b/>
          <w:sz w:val="18"/>
          <w:szCs w:val="18"/>
        </w:rPr>
      </w:pPr>
    </w:p>
    <w:p w14:paraId="517747BD" w14:textId="77777777" w:rsidR="00E75245" w:rsidRPr="00DD6D66" w:rsidRDefault="00E75245" w:rsidP="00E75245">
      <w:pPr>
        <w:spacing w:after="120"/>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6807FF24" w14:textId="77777777" w:rsidR="00E75245" w:rsidRPr="00DD6D66" w:rsidRDefault="00E75245" w:rsidP="00E75245">
      <w:pPr>
        <w:spacing w:after="120"/>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15D3EDFC" w14:textId="77777777" w:rsidR="00E75245" w:rsidRPr="00DD6D66" w:rsidRDefault="00E75245" w:rsidP="00E75245">
      <w:pPr>
        <w:spacing w:after="120"/>
        <w:rPr>
          <w:rFonts w:ascii="Montserrat" w:eastAsia="Montserrat" w:hAnsi="Montserrat" w:cs="Montserrat"/>
          <w:b/>
          <w:sz w:val="18"/>
          <w:szCs w:val="18"/>
        </w:rPr>
      </w:pPr>
      <w:r w:rsidRPr="00DD6D66">
        <w:rPr>
          <w:rFonts w:ascii="Montserrat" w:eastAsia="Montserrat" w:hAnsi="Montserrat" w:cs="Montserrat"/>
          <w:b/>
          <w:sz w:val="18"/>
          <w:szCs w:val="18"/>
        </w:rPr>
        <w:t>COORDINACIÓN MÉDICA CORRESPONDIENTE</w:t>
      </w:r>
    </w:p>
    <w:p w14:paraId="7E5D9138" w14:textId="77777777" w:rsidR="00E75245" w:rsidRPr="00DD6D66" w:rsidRDefault="00E75245" w:rsidP="00E75245">
      <w:pPr>
        <w:spacing w:after="120"/>
        <w:rPr>
          <w:rFonts w:ascii="Montserrat" w:eastAsia="Montserrat" w:hAnsi="Montserrat" w:cs="Montserrat"/>
          <w:b/>
          <w:sz w:val="18"/>
          <w:szCs w:val="18"/>
        </w:rPr>
      </w:pPr>
      <w:r w:rsidRPr="00DD6D66">
        <w:rPr>
          <w:rFonts w:ascii="Montserrat" w:eastAsia="Montserrat" w:hAnsi="Montserrat" w:cs="Montserrat"/>
          <w:b/>
          <w:sz w:val="18"/>
          <w:szCs w:val="18"/>
        </w:rPr>
        <w:t>CONVOCANTE:</w:t>
      </w:r>
    </w:p>
    <w:p w14:paraId="669905C8" w14:textId="77777777" w:rsidR="00E75245" w:rsidRPr="00DD6D66" w:rsidRDefault="00E75245" w:rsidP="00E75245">
      <w:pPr>
        <w:rPr>
          <w:rFonts w:ascii="Montserrat" w:eastAsia="Montserrat" w:hAnsi="Montserrat" w:cs="Montserrat"/>
          <w:sz w:val="18"/>
          <w:szCs w:val="18"/>
        </w:rPr>
      </w:pPr>
      <w:r w:rsidRPr="00DD6D66">
        <w:rPr>
          <w:rFonts w:ascii="Montserrat" w:eastAsia="Montserrat" w:hAnsi="Montserrat" w:cs="Montserrat"/>
          <w:sz w:val="18"/>
          <w:szCs w:val="18"/>
        </w:rPr>
        <w:t>P r e s e n t e:</w:t>
      </w:r>
    </w:p>
    <w:p w14:paraId="177FADFD" w14:textId="77777777" w:rsidR="00E75245" w:rsidRPr="00DD6D66" w:rsidRDefault="00E75245" w:rsidP="00E75245">
      <w:pPr>
        <w:jc w:val="both"/>
        <w:rPr>
          <w:rFonts w:ascii="Montserrat" w:eastAsia="Montserrat" w:hAnsi="Montserrat" w:cs="Montserrat"/>
          <w:b/>
          <w:sz w:val="14"/>
          <w:szCs w:val="14"/>
        </w:rPr>
      </w:pPr>
      <w:r w:rsidRPr="00DD6D66">
        <w:rPr>
          <w:rFonts w:ascii="Montserrat" w:eastAsia="Montserrat" w:hAnsi="Montserrat" w:cs="Montserrat"/>
          <w:b/>
          <w:sz w:val="18"/>
          <w:szCs w:val="18"/>
        </w:rPr>
        <w:t xml:space="preserve"> </w:t>
      </w:r>
    </w:p>
    <w:p w14:paraId="18427EB5" w14:textId="618BB250" w:rsidR="00E75245" w:rsidRPr="00DD6D66" w:rsidRDefault="00E75245" w:rsidP="00E75245">
      <w:pPr>
        <w:jc w:val="both"/>
        <w:rPr>
          <w:rFonts w:ascii="Montserrat" w:eastAsia="Montserrat" w:hAnsi="Montserrat" w:cs="Montserrat"/>
          <w:sz w:val="18"/>
          <w:szCs w:val="18"/>
        </w:rPr>
      </w:pPr>
      <w:r w:rsidRPr="00DD6D66">
        <w:rPr>
          <w:rFonts w:ascii="Montserrat" w:eastAsia="Montserrat" w:hAnsi="Montserrat" w:cs="Montserrat"/>
          <w:b/>
          <w:sz w:val="18"/>
          <w:szCs w:val="18"/>
        </w:rPr>
        <w:t>(__________</w:t>
      </w:r>
      <w:r w:rsidRPr="00DD6D66">
        <w:rPr>
          <w:rFonts w:ascii="Montserrat" w:eastAsia="Montserrat" w:hAnsi="Montserrat" w:cs="Montserrat"/>
          <w:b/>
          <w:sz w:val="18"/>
          <w:szCs w:val="18"/>
          <w:u w:val="single"/>
        </w:rPr>
        <w:t>NOMBRE</w:t>
      </w:r>
      <w:r w:rsidRPr="00DD6D66">
        <w:rPr>
          <w:rFonts w:ascii="Montserrat" w:eastAsia="Montserrat" w:hAnsi="Montserrat" w:cs="Montserrat"/>
          <w:b/>
          <w:sz w:val="18"/>
          <w:szCs w:val="18"/>
        </w:rPr>
        <w:t>________)</w:t>
      </w:r>
      <w:r w:rsidRPr="00DD6D66">
        <w:rPr>
          <w:rFonts w:ascii="Montserrat" w:eastAsia="Montserrat" w:hAnsi="Montserrat" w:cs="Montserrat"/>
          <w:sz w:val="18"/>
          <w:szCs w:val="18"/>
        </w:rPr>
        <w:t xml:space="preserve"> EN MI CARÁCTER DE REPRESENTANTE LEGAL DE LA </w:t>
      </w:r>
      <w:r w:rsidRPr="00DD6D66">
        <w:rPr>
          <w:rFonts w:ascii="Montserrat" w:eastAsia="Montserrat" w:hAnsi="Montserrat" w:cs="Montserrat"/>
          <w:b/>
          <w:sz w:val="18"/>
          <w:szCs w:val="18"/>
        </w:rPr>
        <w:t>(__________</w:t>
      </w:r>
      <w:r w:rsidRPr="00DD6D66">
        <w:rPr>
          <w:rFonts w:ascii="Montserrat" w:eastAsia="Montserrat" w:hAnsi="Montserrat" w:cs="Montserrat"/>
          <w:b/>
          <w:sz w:val="18"/>
          <w:szCs w:val="18"/>
          <w:u w:val="single"/>
        </w:rPr>
        <w:t>NOMBRE O RAZÓN SOCIAL DE LA EMPRESA</w:t>
      </w:r>
      <w:r w:rsidRPr="00DD6D66">
        <w:rPr>
          <w:rFonts w:ascii="Montserrat" w:eastAsia="Montserrat" w:hAnsi="Montserrat" w:cs="Montserrat"/>
          <w:b/>
          <w:sz w:val="18"/>
          <w:szCs w:val="18"/>
        </w:rPr>
        <w:t>________)</w:t>
      </w:r>
      <w:r w:rsidRPr="00DD6D66">
        <w:rPr>
          <w:rFonts w:ascii="Montserrat" w:eastAsia="Montserrat" w:hAnsi="Montserrat" w:cs="Montserrat"/>
          <w:sz w:val="18"/>
          <w:szCs w:val="18"/>
        </w:rPr>
        <w:t xml:space="preserve">, Y EN TÉRMINOS DEL NUMERAL </w:t>
      </w:r>
      <w:r w:rsidR="00BA4E68" w:rsidRPr="00DD6D66">
        <w:rPr>
          <w:rFonts w:ascii="Montserrat" w:eastAsia="Montserrat" w:hAnsi="Montserrat" w:cs="Montserrat"/>
          <w:sz w:val="18"/>
          <w:szCs w:val="18"/>
        </w:rPr>
        <w:t>G</w:t>
      </w:r>
      <w:r w:rsidRPr="00DD6D66">
        <w:rPr>
          <w:rFonts w:ascii="Montserrat" w:eastAsia="Montserrat" w:hAnsi="Montserrat" w:cs="Montserrat"/>
          <w:sz w:val="18"/>
          <w:szCs w:val="18"/>
        </w:rPr>
        <w:t>, DOCUMENTOS QUE DEBERÁN PRESENTAR QUIENES DESEEN PARTICIPAR EN EL PROCEDIMIENTO QUE SE GENERE EN COMPRANET RELATIVO A LA PROPOSICIÓN LEGAL ADMINISTRATIVA, INCISOS A), B), E), F) Y J), DE LAS BASES DE LA LICITACIÓN INTERNACIONAL BAJO LOS TRATADOS No. ______________________________, MANIFIESTO BAJO PROTESTA DE DECIR VERDAD LO SIGUIENTE:</w:t>
      </w:r>
    </w:p>
    <w:p w14:paraId="4A039748" w14:textId="77777777" w:rsidR="00E75245" w:rsidRPr="00DD6D66" w:rsidRDefault="00E75245" w:rsidP="00E75245">
      <w:pPr>
        <w:spacing w:line="360" w:lineRule="auto"/>
        <w:jc w:val="both"/>
        <w:rPr>
          <w:rFonts w:ascii="Montserrat" w:eastAsia="Montserrat" w:hAnsi="Montserrat" w:cs="Montserrat"/>
          <w:b/>
          <w:sz w:val="8"/>
          <w:szCs w:val="8"/>
        </w:rPr>
      </w:pPr>
    </w:p>
    <w:p w14:paraId="06CF8179" w14:textId="77777777" w:rsidR="00E75245" w:rsidRPr="00DD6D66" w:rsidRDefault="00E75245" w:rsidP="00E75245">
      <w:pPr>
        <w:numPr>
          <w:ilvl w:val="0"/>
          <w:numId w:val="106"/>
        </w:numPr>
        <w:jc w:val="both"/>
        <w:rPr>
          <w:rFonts w:ascii="Montserrat" w:eastAsia="Montserrat" w:hAnsi="Montserrat" w:cs="Montserrat"/>
          <w:sz w:val="18"/>
          <w:szCs w:val="18"/>
        </w:rPr>
      </w:pPr>
      <w:r w:rsidRPr="00DD6D66">
        <w:rPr>
          <w:rFonts w:ascii="Montserrat" w:eastAsia="Montserrat" w:hAnsi="Montserrat" w:cs="Montserrat"/>
          <w:sz w:val="18"/>
          <w:szCs w:val="18"/>
        </w:rPr>
        <w:t>QUE MI REPRESENTADA NO SE ENCUENTRA EN NINGUNO DE LOS SUPUESTOS DEL ARTÍCULO 50 y 60, ANTEPENÚLTIMO PÁRRAFO DE LA LEY DE ADQUISICIONES, ARRENDAMIENTOS Y SERVICIOS DEL SECTOR PÚBLICO</w:t>
      </w:r>
      <w:r w:rsidRPr="00DD6D66">
        <w:rPr>
          <w:rFonts w:ascii="Montserrat" w:eastAsia="Montserrat" w:hAnsi="Montserrat" w:cs="Montserrat"/>
          <w:b/>
          <w:sz w:val="18"/>
          <w:szCs w:val="18"/>
        </w:rPr>
        <w:t>.</w:t>
      </w:r>
    </w:p>
    <w:p w14:paraId="61A6AA0A" w14:textId="77777777" w:rsidR="00E75245" w:rsidRPr="00DD6D66" w:rsidRDefault="00E75245" w:rsidP="00E75245">
      <w:pPr>
        <w:spacing w:line="360" w:lineRule="auto"/>
        <w:jc w:val="both"/>
        <w:rPr>
          <w:rFonts w:ascii="Montserrat" w:eastAsia="Montserrat" w:hAnsi="Montserrat" w:cs="Montserrat"/>
          <w:b/>
          <w:sz w:val="10"/>
          <w:szCs w:val="10"/>
        </w:rPr>
      </w:pPr>
    </w:p>
    <w:p w14:paraId="51D62C7B" w14:textId="77777777" w:rsidR="00E75245" w:rsidRPr="00DD6D66" w:rsidRDefault="00E75245" w:rsidP="00E75245">
      <w:pPr>
        <w:numPr>
          <w:ilvl w:val="0"/>
          <w:numId w:val="106"/>
        </w:numPr>
        <w:jc w:val="both"/>
        <w:rPr>
          <w:rFonts w:ascii="Montserrat" w:eastAsia="Montserrat" w:hAnsi="Montserrat" w:cs="Montserrat"/>
          <w:sz w:val="18"/>
          <w:szCs w:val="18"/>
        </w:rPr>
      </w:pPr>
      <w:r w:rsidRPr="00DD6D66">
        <w:rPr>
          <w:rFonts w:ascii="Montserrat" w:eastAsia="Montserrat" w:hAnsi="Montserrat" w:cs="Montserrat"/>
          <w:sz w:val="18"/>
          <w:szCs w:val="18"/>
        </w:rPr>
        <w:t>QUE POR MI MISMO O A TRAVÉS DE INTERPÓSITAS PERSONAS ME ABSTENDRÉ DE ADOPTAR CONDUCTAS PARA QUE LOS SERVIDORES PÚBLICOS DEL ORGANISMO, INDUZCAN O ALTEREN LAS EVALUACIONES DE LAS PROPOSICIONES, EL RESULTADO DEL PROCEDIMIENTO, U OTROS ASPECTOS QUE OTORGUEN CONDICIONES MÁS VENTAJOSAS CON RELACIÓN A LOS DEMÁS PARTICIPANTES.</w:t>
      </w:r>
    </w:p>
    <w:p w14:paraId="20754546" w14:textId="77777777" w:rsidR="00E75245" w:rsidRPr="00DD6D66" w:rsidRDefault="00E75245" w:rsidP="00E75245">
      <w:pPr>
        <w:spacing w:line="360" w:lineRule="auto"/>
        <w:jc w:val="both"/>
        <w:rPr>
          <w:rFonts w:ascii="Montserrat" w:eastAsia="Montserrat" w:hAnsi="Montserrat" w:cs="Montserrat"/>
          <w:b/>
          <w:sz w:val="12"/>
          <w:szCs w:val="12"/>
        </w:rPr>
      </w:pPr>
    </w:p>
    <w:p w14:paraId="4DEF590F" w14:textId="77777777" w:rsidR="00E75245" w:rsidRPr="00DD6D66" w:rsidRDefault="00E75245" w:rsidP="00E75245">
      <w:pPr>
        <w:numPr>
          <w:ilvl w:val="0"/>
          <w:numId w:val="52"/>
        </w:numPr>
        <w:jc w:val="both"/>
        <w:rPr>
          <w:rFonts w:ascii="Montserrat" w:eastAsia="Montserrat" w:hAnsi="Montserrat" w:cs="Montserrat"/>
          <w:sz w:val="18"/>
          <w:szCs w:val="18"/>
        </w:rPr>
      </w:pPr>
      <w:r w:rsidRPr="00DD6D66">
        <w:rPr>
          <w:rFonts w:ascii="Montserrat" w:eastAsia="Montserrat" w:hAnsi="Montserrat" w:cs="Montserrat"/>
          <w:sz w:val="18"/>
          <w:szCs w:val="18"/>
        </w:rPr>
        <w:t>QUE ME OBLIGO EN CASO DE RESULTAR ADJUDICADO A LIBERAR AL ORGANISMO DE TODA RESPONSABILIDAD DE CARÁCTER CIVIL, MERCANTIL, PENAL O ADMINISTRATIVA QUE EN SU CASO SE OCASIONE CON MOTIVO DE LA INFRACCIÓN DE DERECHOS DE AUTOR, PATENTES, MARCAS U OTROS DERECHOS DE PROPIEDAD INDUSTRIAL O INTELECTUAL A NIVEL NACIONAL O INTERNACIONAL</w:t>
      </w:r>
    </w:p>
    <w:p w14:paraId="72386AFD" w14:textId="77777777" w:rsidR="00E75245" w:rsidRPr="00DD6D66" w:rsidRDefault="00E75245" w:rsidP="00E75245">
      <w:pPr>
        <w:spacing w:line="360" w:lineRule="auto"/>
        <w:jc w:val="both"/>
        <w:rPr>
          <w:rFonts w:ascii="Montserrat" w:eastAsia="Montserrat" w:hAnsi="Montserrat" w:cs="Montserrat"/>
          <w:b/>
          <w:sz w:val="10"/>
          <w:szCs w:val="10"/>
        </w:rPr>
      </w:pPr>
    </w:p>
    <w:p w14:paraId="796D643E" w14:textId="77777777" w:rsidR="00E75245" w:rsidRPr="00DD6D66" w:rsidRDefault="00E75245" w:rsidP="00E75245">
      <w:pPr>
        <w:numPr>
          <w:ilvl w:val="0"/>
          <w:numId w:val="52"/>
        </w:numPr>
        <w:jc w:val="both"/>
        <w:rPr>
          <w:rFonts w:ascii="Montserrat" w:eastAsia="Montserrat" w:hAnsi="Montserrat" w:cs="Montserrat"/>
          <w:sz w:val="18"/>
          <w:szCs w:val="18"/>
        </w:rPr>
      </w:pPr>
      <w:r w:rsidRPr="00DD6D66">
        <w:rPr>
          <w:rFonts w:ascii="Montserrat" w:eastAsia="Montserrat" w:hAnsi="Montserrat" w:cs="Montserrat"/>
          <w:sz w:val="18"/>
          <w:szCs w:val="18"/>
        </w:rPr>
        <w:t>CONOCER EL CONTENIDO DE LA LEY DE ADQUISICIONES, ARRENDAMIENTOS Y SERVICIOS DEL SECTOR PÚBLICO, SU REGLAMENTO, LA PRESENTE ADJUDICACIÓN DIRECTA Y SUS ANEXOS</w:t>
      </w:r>
    </w:p>
    <w:p w14:paraId="74AB93EF" w14:textId="77777777" w:rsidR="00E75245" w:rsidRPr="00DD6D66" w:rsidRDefault="00E75245" w:rsidP="00E75245">
      <w:pPr>
        <w:tabs>
          <w:tab w:val="left" w:pos="993"/>
        </w:tabs>
        <w:spacing w:line="259" w:lineRule="auto"/>
        <w:ind w:left="709" w:hanging="283"/>
        <w:rPr>
          <w:rFonts w:ascii="Montserrat" w:eastAsia="Montserrat" w:hAnsi="Montserrat" w:cs="Montserrat"/>
          <w:sz w:val="10"/>
          <w:szCs w:val="10"/>
        </w:rPr>
      </w:pPr>
    </w:p>
    <w:p w14:paraId="755729F0" w14:textId="77777777" w:rsidR="00E75245" w:rsidRPr="00DD6D66" w:rsidRDefault="00E75245" w:rsidP="00E75245">
      <w:pPr>
        <w:tabs>
          <w:tab w:val="left" w:pos="709"/>
        </w:tabs>
        <w:ind w:left="709" w:hanging="283"/>
        <w:jc w:val="both"/>
        <w:rPr>
          <w:rFonts w:ascii="Montserrat" w:eastAsia="Montserrat" w:hAnsi="Montserrat" w:cs="Montserrat"/>
          <w:sz w:val="18"/>
          <w:szCs w:val="18"/>
        </w:rPr>
      </w:pPr>
      <w:r w:rsidRPr="00DD6D66">
        <w:rPr>
          <w:rFonts w:ascii="Montserrat" w:eastAsia="Montserrat" w:hAnsi="Montserrat" w:cs="Montserrat"/>
          <w:b/>
          <w:sz w:val="18"/>
          <w:szCs w:val="18"/>
        </w:rPr>
        <w:t>J)</w:t>
      </w:r>
      <w:r w:rsidRPr="00DD6D66">
        <w:rPr>
          <w:rFonts w:ascii="Montserrat" w:eastAsia="Montserrat" w:hAnsi="Montserrat" w:cs="Montserrat"/>
          <w:sz w:val="18"/>
          <w:szCs w:val="18"/>
        </w:rPr>
        <w:t xml:space="preserve">  ESCRITO BAJO PROTESTA DE DECIR VERDAD, EN EL QUE EL PARTICIPANTE MANIFIESTA QUE NO SE ENCUENTRA SANCIONADO COMO EMPRESA O PRODUCTO POR LA SECRETARÍA DE SALUD</w:t>
      </w:r>
    </w:p>
    <w:p w14:paraId="2BF0CE9B" w14:textId="77777777" w:rsidR="00E75245" w:rsidRPr="00DD6D66" w:rsidRDefault="00E75245" w:rsidP="00E75245">
      <w:pPr>
        <w:spacing w:line="259" w:lineRule="auto"/>
        <w:ind w:left="720"/>
        <w:rPr>
          <w:rFonts w:ascii="Montserrat" w:eastAsia="Montserrat" w:hAnsi="Montserrat" w:cs="Montserrat"/>
          <w:sz w:val="14"/>
          <w:szCs w:val="14"/>
        </w:rPr>
      </w:pPr>
    </w:p>
    <w:p w14:paraId="5032D1DF" w14:textId="77777777" w:rsidR="00E75245" w:rsidRPr="00DD6D66" w:rsidRDefault="00E75245" w:rsidP="00E75245">
      <w:pPr>
        <w:jc w:val="center"/>
        <w:rPr>
          <w:rFonts w:ascii="Montserrat" w:eastAsia="Montserrat" w:hAnsi="Montserrat" w:cs="Montserrat"/>
          <w:sz w:val="18"/>
          <w:szCs w:val="18"/>
        </w:rPr>
      </w:pPr>
      <w:r w:rsidRPr="00DD6D66">
        <w:rPr>
          <w:rFonts w:ascii="Montserrat" w:eastAsia="Montserrat" w:hAnsi="Montserrat" w:cs="Montserrat"/>
          <w:sz w:val="18"/>
          <w:szCs w:val="18"/>
        </w:rPr>
        <w:t>LUGAR Y FECHA</w:t>
      </w:r>
    </w:p>
    <w:p w14:paraId="48AA2F61" w14:textId="77777777" w:rsidR="00E75245" w:rsidRPr="00DD6D66" w:rsidRDefault="00E75245" w:rsidP="00E75245">
      <w:pPr>
        <w:widowControl w:val="0"/>
        <w:jc w:val="center"/>
        <w:rPr>
          <w:rFonts w:ascii="Montserrat" w:eastAsia="Montserrat" w:hAnsi="Montserrat" w:cs="Montserrat"/>
          <w:sz w:val="18"/>
          <w:szCs w:val="18"/>
        </w:rPr>
      </w:pPr>
      <w:r w:rsidRPr="00DD6D66">
        <w:rPr>
          <w:rFonts w:ascii="Montserrat" w:eastAsia="Montserrat" w:hAnsi="Montserrat" w:cs="Montserrat"/>
          <w:sz w:val="18"/>
          <w:szCs w:val="18"/>
        </w:rPr>
        <w:t>_______________________________________________________________</w:t>
      </w:r>
    </w:p>
    <w:p w14:paraId="43E86E23" w14:textId="77777777" w:rsidR="00E75245" w:rsidRPr="00DD6D66" w:rsidRDefault="00E75245" w:rsidP="00E75245">
      <w:pPr>
        <w:jc w:val="center"/>
        <w:rPr>
          <w:rFonts w:ascii="Montserrat" w:eastAsia="Montserrat" w:hAnsi="Montserrat" w:cs="Montserrat"/>
          <w:b/>
          <w:sz w:val="18"/>
          <w:szCs w:val="18"/>
        </w:rPr>
      </w:pPr>
      <w:r w:rsidRPr="00DD6D66">
        <w:rPr>
          <w:rFonts w:ascii="Montserrat" w:eastAsia="Montserrat" w:hAnsi="Montserrat" w:cs="Montserrat"/>
          <w:b/>
          <w:bCs/>
          <w:sz w:val="18"/>
          <w:szCs w:val="18"/>
        </w:rPr>
        <w:t>(NOMBRE Y FIRMA DEL REPRESENTANTE LEGAL)</w:t>
      </w:r>
    </w:p>
    <w:p w14:paraId="2846B1AD" w14:textId="3CEA8676" w:rsidR="7AFCC7A7" w:rsidRPr="00DD6D66" w:rsidRDefault="7AFCC7A7">
      <w:pPr>
        <w:rPr>
          <w:rFonts w:ascii="Montserrat" w:hAnsi="Montserrat"/>
        </w:rPr>
      </w:pPr>
      <w:r w:rsidRPr="00DD6D66">
        <w:rPr>
          <w:rFonts w:ascii="Montserrat" w:hAnsi="Montserrat"/>
        </w:rPr>
        <w:br w:type="page"/>
      </w:r>
    </w:p>
    <w:p w14:paraId="329262D8" w14:textId="77777777" w:rsidR="000A173A" w:rsidRPr="00DD6D66" w:rsidRDefault="000A173A" w:rsidP="00C10F41">
      <w:pPr>
        <w:rPr>
          <w:rFonts w:ascii="Montserrat" w:eastAsia="Montserrat" w:hAnsi="Montserrat" w:cs="Montserrat"/>
          <w:b/>
        </w:rPr>
      </w:pPr>
    </w:p>
    <w:p w14:paraId="4C42DBD5" w14:textId="77777777" w:rsidR="000A173A" w:rsidRPr="00DD6D66" w:rsidRDefault="000A173A" w:rsidP="7AFCC7A7">
      <w:pPr>
        <w:pStyle w:val="Ttulo2"/>
        <w:jc w:val="center"/>
        <w:rPr>
          <w:color w:val="auto"/>
          <w:sz w:val="22"/>
          <w:szCs w:val="22"/>
        </w:rPr>
      </w:pPr>
      <w:bookmarkStart w:id="98" w:name="_Toc171617585"/>
      <w:bookmarkStart w:id="99" w:name="_Toc171617731"/>
      <w:bookmarkStart w:id="100" w:name="_Toc171681983"/>
      <w:bookmarkStart w:id="101" w:name="_Toc174968184"/>
      <w:r w:rsidRPr="00DD6D66">
        <w:rPr>
          <w:color w:val="auto"/>
          <w:sz w:val="22"/>
          <w:szCs w:val="22"/>
        </w:rPr>
        <w:t>Anexo 6 (SEIS)</w:t>
      </w:r>
      <w:bookmarkEnd w:id="98"/>
      <w:bookmarkEnd w:id="99"/>
      <w:bookmarkEnd w:id="100"/>
      <w:bookmarkEnd w:id="101"/>
    </w:p>
    <w:p w14:paraId="3BF8580A" w14:textId="77777777" w:rsidR="000A173A" w:rsidRPr="00DD6D66" w:rsidRDefault="000A173A" w:rsidP="000A173A">
      <w:pPr>
        <w:pStyle w:val="Ttulo"/>
        <w:jc w:val="center"/>
        <w:rPr>
          <w:rFonts w:ascii="Montserrat" w:eastAsia="Montserrat" w:hAnsi="Montserrat" w:cs="Montserrat"/>
          <w:sz w:val="22"/>
          <w:szCs w:val="22"/>
        </w:rPr>
      </w:pPr>
      <w:bookmarkStart w:id="102" w:name="_Toc171681984"/>
      <w:r w:rsidRPr="00DD6D66">
        <w:rPr>
          <w:rFonts w:ascii="Montserrat" w:eastAsia="Montserrat" w:hAnsi="Montserrat" w:cs="Montserrat"/>
          <w:sz w:val="22"/>
          <w:szCs w:val="22"/>
        </w:rPr>
        <w:t>“ACTA ADMINISTRATIVA CIRCUNSTANCIADA DE SUMINISTRO DE BIENES Y/O EQUIPO MÉDICO”</w:t>
      </w:r>
      <w:bookmarkEnd w:id="102"/>
    </w:p>
    <w:p w14:paraId="4156536C" w14:textId="77777777" w:rsidR="000A173A" w:rsidRPr="00DD6D66" w:rsidRDefault="000A173A" w:rsidP="000A173A">
      <w:pPr>
        <w:jc w:val="center"/>
        <w:rPr>
          <w:rFonts w:ascii="Montserrat" w:eastAsia="Montserrat" w:hAnsi="Montserrat" w:cs="Montserrat"/>
          <w:b/>
          <w:sz w:val="20"/>
          <w:szCs w:val="20"/>
          <w:u w:val="single"/>
        </w:rPr>
      </w:pPr>
      <w:r w:rsidRPr="00DD6D66">
        <w:rPr>
          <w:rFonts w:ascii="Montserrat" w:eastAsia="Montserrat" w:hAnsi="Montserrat" w:cs="Montserrat"/>
          <w:b/>
          <w:sz w:val="20"/>
          <w:szCs w:val="20"/>
          <w:u w:val="single"/>
        </w:rPr>
        <w:t>ACTA ADMINISTRATIVA CIRCUNSTANCIADA DE SUMINISTRO DE BIENES Y/O EQUIPOS RECHAZO DE BIENES</w:t>
      </w:r>
    </w:p>
    <w:p w14:paraId="27CB1D45" w14:textId="77777777" w:rsidR="000A173A" w:rsidRPr="00DD6D66" w:rsidRDefault="000A173A" w:rsidP="000A173A">
      <w:pPr>
        <w:jc w:val="center"/>
        <w:rPr>
          <w:rFonts w:ascii="Montserrat" w:eastAsia="Montserrat" w:hAnsi="Montserrat" w:cs="Montserrat"/>
          <w:sz w:val="20"/>
          <w:szCs w:val="20"/>
        </w:rPr>
      </w:pPr>
      <w:r w:rsidRPr="00DD6D66">
        <w:rPr>
          <w:rFonts w:ascii="Montserrat" w:eastAsia="Montserrat" w:hAnsi="Montserrat" w:cs="Montserrat"/>
          <w:sz w:val="20"/>
          <w:szCs w:val="20"/>
        </w:rPr>
        <w:t>Número consecutivo de acta___________ año: ________</w:t>
      </w:r>
    </w:p>
    <w:p w14:paraId="362E9B09" w14:textId="77777777" w:rsidR="000A173A" w:rsidRPr="00DD6D66" w:rsidRDefault="000A173A" w:rsidP="000A173A">
      <w:pPr>
        <w:jc w:val="both"/>
        <w:rPr>
          <w:rFonts w:ascii="Montserrat" w:eastAsia="Montserrat" w:hAnsi="Montserrat" w:cs="Montserrat"/>
          <w:sz w:val="18"/>
          <w:szCs w:val="18"/>
        </w:rPr>
      </w:pPr>
      <w:r w:rsidRPr="00DD6D66">
        <w:rPr>
          <w:rFonts w:ascii="Montserrat" w:eastAsia="Montserrat" w:hAnsi="Montserrat" w:cs="Montserrat"/>
          <w:sz w:val="18"/>
          <w:szCs w:val="18"/>
        </w:rPr>
        <w:t xml:space="preserve">En la Ciudad de ___________, en la Unidad: _____________ siendo las: _______ horas del día _____________ del mes de __________ del año de _______, se levanta la presente Acta para hacer constar la RECEPCIÓN DEL BIEN especificado como: </w:t>
      </w:r>
    </w:p>
    <w:p w14:paraId="34FE803D" w14:textId="77777777" w:rsidR="000A173A" w:rsidRPr="00DD6D66" w:rsidRDefault="000A173A" w:rsidP="000A173A">
      <w:pPr>
        <w:jc w:val="both"/>
        <w:rPr>
          <w:rFonts w:ascii="Montserrat" w:eastAsia="Montserrat" w:hAnsi="Montserrat" w:cs="Montserrat"/>
          <w:sz w:val="18"/>
          <w:szCs w:val="18"/>
        </w:rPr>
      </w:pPr>
      <w:r w:rsidRPr="00DD6D66">
        <w:rPr>
          <w:rFonts w:ascii="Montserrat" w:eastAsia="Montserrat" w:hAnsi="Montserrat" w:cs="Montserrat"/>
          <w:sz w:val="18"/>
          <w:szCs w:val="18"/>
        </w:rPr>
        <w:t>Clave SAI: ________ Descripción del Equipo: _______________________________________</w:t>
      </w:r>
    </w:p>
    <w:p w14:paraId="228A6114" w14:textId="77777777" w:rsidR="000A173A" w:rsidRPr="00DD6D66" w:rsidRDefault="000A173A" w:rsidP="000A173A">
      <w:pPr>
        <w:jc w:val="both"/>
        <w:rPr>
          <w:rFonts w:ascii="Montserrat" w:eastAsia="Montserrat" w:hAnsi="Montserrat" w:cs="Montserrat"/>
          <w:sz w:val="18"/>
          <w:szCs w:val="18"/>
        </w:rPr>
      </w:pPr>
      <w:r w:rsidRPr="00DD6D66">
        <w:rPr>
          <w:rFonts w:ascii="Montserrat" w:eastAsia="Montserrat" w:hAnsi="Montserrat" w:cs="Montserrat"/>
          <w:sz w:val="18"/>
          <w:szCs w:val="18"/>
        </w:rPr>
        <w:t>Número de Serie: ____________Modelo: _______________________ Marca: _______________________________</w:t>
      </w:r>
    </w:p>
    <w:p w14:paraId="31BB0998" w14:textId="77777777" w:rsidR="000A173A" w:rsidRPr="00DD6D66" w:rsidRDefault="000A173A" w:rsidP="000A173A">
      <w:pPr>
        <w:jc w:val="both"/>
        <w:rPr>
          <w:rFonts w:ascii="Montserrat" w:eastAsia="Montserrat" w:hAnsi="Montserrat" w:cs="Montserrat"/>
          <w:sz w:val="18"/>
          <w:szCs w:val="18"/>
        </w:rPr>
      </w:pPr>
      <w:r w:rsidRPr="00DD6D66">
        <w:rPr>
          <w:rFonts w:ascii="Montserrat" w:eastAsia="Montserrat" w:hAnsi="Montserrat" w:cs="Montserrat"/>
          <w:sz w:val="18"/>
          <w:szCs w:val="18"/>
        </w:rPr>
        <w:t>Contrato número: ________________ Fincado a la empresa: ___________________________________________</w:t>
      </w:r>
    </w:p>
    <w:p w14:paraId="6F6BD113" w14:textId="77777777" w:rsidR="000A173A" w:rsidRPr="00DD6D66" w:rsidRDefault="000A173A" w:rsidP="000A173A">
      <w:pPr>
        <w:jc w:val="both"/>
        <w:rPr>
          <w:rFonts w:ascii="Montserrat" w:eastAsia="Montserrat" w:hAnsi="Montserrat" w:cs="Montserrat"/>
          <w:sz w:val="18"/>
          <w:szCs w:val="18"/>
        </w:rPr>
      </w:pPr>
      <w:r w:rsidRPr="00DD6D66">
        <w:rPr>
          <w:rFonts w:ascii="Montserrat" w:eastAsia="Montserrat" w:hAnsi="Montserrat" w:cs="Montserrat"/>
          <w:sz w:val="18"/>
          <w:szCs w:val="18"/>
        </w:rPr>
        <w:t>El motivo del rechazo obedece a las siguientes razones que para tal efecto han sido consignadas en la lista de verificación que se adjunta a la presente:</w:t>
      </w:r>
    </w:p>
    <w:p w14:paraId="1640C356" w14:textId="77777777" w:rsidR="000A173A" w:rsidRPr="00DD6D66" w:rsidRDefault="000A173A" w:rsidP="000A173A">
      <w:pPr>
        <w:jc w:val="both"/>
        <w:rPr>
          <w:rFonts w:ascii="Montserrat" w:eastAsia="Montserrat" w:hAnsi="Montserrat" w:cs="Montserrat"/>
          <w:sz w:val="18"/>
          <w:szCs w:val="18"/>
        </w:rPr>
      </w:pPr>
      <w:r w:rsidRPr="00DD6D66">
        <w:rPr>
          <w:rFonts w:ascii="Montserrat" w:eastAsia="Montserrat" w:hAnsi="Montserrat" w:cs="Montserrat"/>
          <w:sz w:val="18"/>
          <w:szCs w:val="18"/>
        </w:rPr>
        <w:t>_____________________________________________________________________________________________________________________</w:t>
      </w:r>
    </w:p>
    <w:p w14:paraId="4D92706A" w14:textId="77777777" w:rsidR="000A173A" w:rsidRPr="00DD6D66" w:rsidRDefault="000A173A" w:rsidP="000A173A">
      <w:pPr>
        <w:jc w:val="both"/>
        <w:rPr>
          <w:rFonts w:ascii="Montserrat" w:eastAsia="Montserrat" w:hAnsi="Montserrat" w:cs="Montserrat"/>
          <w:sz w:val="18"/>
          <w:szCs w:val="18"/>
        </w:rPr>
      </w:pPr>
      <w:r w:rsidRPr="00DD6D66">
        <w:rPr>
          <w:rFonts w:ascii="Montserrat" w:eastAsia="Montserrat" w:hAnsi="Montserrat" w:cs="Montserrat"/>
          <w:sz w:val="18"/>
          <w:szCs w:val="18"/>
        </w:rPr>
        <w:t xml:space="preserve">Se levanta la presente acta y se hace constar que el bien descrito fue regresado al proveedor. </w:t>
      </w:r>
    </w:p>
    <w:p w14:paraId="05EF78DD" w14:textId="77777777" w:rsidR="000A173A" w:rsidRPr="00DD6D66" w:rsidRDefault="000A173A" w:rsidP="000A173A">
      <w:pPr>
        <w:jc w:val="both"/>
        <w:rPr>
          <w:rFonts w:ascii="Montserrat" w:eastAsia="Montserrat" w:hAnsi="Montserrat" w:cs="Montserrat"/>
          <w:sz w:val="18"/>
          <w:szCs w:val="18"/>
        </w:rPr>
      </w:pPr>
      <w:r w:rsidRPr="00DD6D66">
        <w:rPr>
          <w:rFonts w:ascii="Montserrat" w:eastAsia="Montserrat" w:hAnsi="Montserrat" w:cs="Montserrat"/>
          <w:sz w:val="18"/>
          <w:szCs w:val="18"/>
        </w:rPr>
        <w:t>No habiendo otro asunto que constar, se levanta la presente a las ___ horas del día de su inicio, firmando los presentes el original y las copias, se entrega copia al proveedor.</w:t>
      </w:r>
    </w:p>
    <w:p w14:paraId="4EFC6E68" w14:textId="77777777" w:rsidR="000A173A" w:rsidRPr="00DD6D66" w:rsidRDefault="000A173A" w:rsidP="000A173A">
      <w:pPr>
        <w:jc w:val="both"/>
        <w:rPr>
          <w:rFonts w:ascii="Montserrat" w:eastAsia="Montserrat" w:hAnsi="Montserrat" w:cs="Montserrat"/>
          <w:sz w:val="18"/>
          <w:szCs w:val="18"/>
          <w:lang w:val="es-MX"/>
        </w:rPr>
      </w:pPr>
    </w:p>
    <w:tbl>
      <w:tblPr>
        <w:tblStyle w:val="106"/>
        <w:tblW w:w="10572" w:type="dxa"/>
        <w:tblLook w:val="04A0" w:firstRow="1" w:lastRow="0" w:firstColumn="1" w:lastColumn="0" w:noHBand="0" w:noVBand="1"/>
      </w:tblPr>
      <w:tblGrid>
        <w:gridCol w:w="6531"/>
        <w:gridCol w:w="4041"/>
      </w:tblGrid>
      <w:tr w:rsidR="00DD6D66" w:rsidRPr="00DD6D66" w14:paraId="20A33334" w14:textId="77777777" w:rsidTr="00EF16FD">
        <w:trPr>
          <w:trHeight w:val="203"/>
        </w:trPr>
        <w:tc>
          <w:tcPr>
            <w:tcW w:w="10572" w:type="dxa"/>
            <w:gridSpan w:val="2"/>
            <w:hideMark/>
          </w:tcPr>
          <w:p w14:paraId="4524677E" w14:textId="77777777" w:rsidR="000A173A" w:rsidRPr="00DD6D66" w:rsidRDefault="000A173A" w:rsidP="000A173A">
            <w:pPr>
              <w:spacing w:after="0" w:line="240" w:lineRule="auto"/>
              <w:ind w:hanging="784"/>
              <w:jc w:val="center"/>
              <w:rPr>
                <w:rFonts w:ascii="Montserrat" w:eastAsia="Times New Roman" w:hAnsi="Montserrat" w:cs="Times New Roman"/>
                <w:b/>
                <w:bCs/>
                <w:sz w:val="18"/>
                <w:szCs w:val="18"/>
                <w:lang w:val="es-MX" w:eastAsia="es-MX"/>
              </w:rPr>
            </w:pPr>
            <w:r w:rsidRPr="00DD6D66">
              <w:rPr>
                <w:rFonts w:ascii="Montserrat" w:eastAsia="Times New Roman" w:hAnsi="Montserrat" w:cs="Times New Roman"/>
                <w:b/>
                <w:bCs/>
                <w:sz w:val="18"/>
                <w:szCs w:val="18"/>
                <w:lang w:val="es-MX" w:eastAsia="es-MX"/>
              </w:rPr>
              <w:t>FIRMANTES</w:t>
            </w:r>
          </w:p>
        </w:tc>
      </w:tr>
      <w:tr w:rsidR="00DD6D66" w:rsidRPr="00DD6D66" w14:paraId="27C844C7" w14:textId="77777777" w:rsidTr="00EF16FD">
        <w:trPr>
          <w:trHeight w:val="193"/>
        </w:trPr>
        <w:tc>
          <w:tcPr>
            <w:tcW w:w="10572" w:type="dxa"/>
            <w:gridSpan w:val="2"/>
            <w:hideMark/>
          </w:tcPr>
          <w:p w14:paraId="2FF010FB" w14:textId="36D29EB1" w:rsidR="000A173A" w:rsidRPr="00DD6D66" w:rsidRDefault="000A173A" w:rsidP="000A173A">
            <w:pPr>
              <w:spacing w:after="0" w:line="240" w:lineRule="auto"/>
              <w:ind w:hanging="784"/>
              <w:jc w:val="center"/>
              <w:rPr>
                <w:rFonts w:ascii="Montserrat" w:eastAsia="Times New Roman" w:hAnsi="Montserrat" w:cs="Times New Roman"/>
                <w:sz w:val="10"/>
                <w:szCs w:val="10"/>
                <w:lang w:val="es-MX" w:eastAsia="es-MX"/>
              </w:rPr>
            </w:pPr>
          </w:p>
        </w:tc>
      </w:tr>
      <w:tr w:rsidR="00DD6D66" w:rsidRPr="00DD6D66" w14:paraId="1DBD55DE" w14:textId="77777777" w:rsidTr="00EF16FD">
        <w:trPr>
          <w:trHeight w:val="193"/>
        </w:trPr>
        <w:tc>
          <w:tcPr>
            <w:tcW w:w="10572" w:type="dxa"/>
            <w:gridSpan w:val="2"/>
            <w:hideMark/>
          </w:tcPr>
          <w:p w14:paraId="490346BB" w14:textId="77777777" w:rsidR="000A173A" w:rsidRPr="00DD6D66" w:rsidRDefault="000A173A" w:rsidP="000A173A">
            <w:pPr>
              <w:spacing w:after="0" w:line="240" w:lineRule="auto"/>
              <w:ind w:hanging="784"/>
              <w:jc w:val="center"/>
              <w:rPr>
                <w:rFonts w:ascii="Montserrat" w:eastAsia="Times New Roman" w:hAnsi="Montserrat" w:cs="Times New Roman"/>
                <w:sz w:val="18"/>
                <w:szCs w:val="18"/>
                <w:lang w:val="es-MX" w:eastAsia="es-MX"/>
              </w:rPr>
            </w:pPr>
            <w:r w:rsidRPr="00DD6D66">
              <w:rPr>
                <w:rFonts w:ascii="Montserrat" w:eastAsia="Times New Roman" w:hAnsi="Montserrat" w:cs="Times New Roman"/>
                <w:sz w:val="18"/>
                <w:szCs w:val="18"/>
                <w:lang w:val="es-MX" w:eastAsia="es-MX"/>
              </w:rPr>
              <w:t>_______________________</w:t>
            </w:r>
          </w:p>
        </w:tc>
      </w:tr>
      <w:tr w:rsidR="00DD6D66" w:rsidRPr="00DD6D66" w14:paraId="5C507786" w14:textId="77777777" w:rsidTr="00EF16FD">
        <w:trPr>
          <w:trHeight w:val="261"/>
        </w:trPr>
        <w:tc>
          <w:tcPr>
            <w:tcW w:w="10572" w:type="dxa"/>
            <w:gridSpan w:val="2"/>
            <w:hideMark/>
          </w:tcPr>
          <w:p w14:paraId="0393E8A3" w14:textId="491EB2A9" w:rsidR="000A173A" w:rsidRPr="00DD6D66" w:rsidRDefault="000A173A" w:rsidP="000A173A">
            <w:pPr>
              <w:spacing w:after="0" w:line="240" w:lineRule="auto"/>
              <w:ind w:hanging="784"/>
              <w:jc w:val="center"/>
              <w:rPr>
                <w:rFonts w:ascii="Montserrat" w:eastAsia="Times New Roman" w:hAnsi="Montserrat" w:cs="Times New Roman"/>
                <w:sz w:val="18"/>
                <w:szCs w:val="18"/>
                <w:lang w:val="es-MX" w:eastAsia="es-MX"/>
              </w:rPr>
            </w:pPr>
            <w:r w:rsidRPr="00DD6D66">
              <w:rPr>
                <w:rFonts w:ascii="Montserrat" w:eastAsia="Times New Roman" w:hAnsi="Montserrat" w:cs="Times New Roman"/>
                <w:sz w:val="16"/>
                <w:szCs w:val="18"/>
                <w:lang w:val="es-MX" w:eastAsia="es-MX"/>
              </w:rPr>
              <w:t>Director de la Unidad</w:t>
            </w:r>
            <w:r w:rsidRPr="00DD6D66">
              <w:rPr>
                <w:rFonts w:ascii="Montserrat" w:eastAsia="Times New Roman" w:hAnsi="Montserrat" w:cs="Times New Roman"/>
                <w:sz w:val="16"/>
                <w:szCs w:val="18"/>
                <w:lang w:val="es-MX" w:eastAsia="es-MX"/>
              </w:rPr>
              <w:br/>
              <w:t>Nombre, firma y matrícula</w:t>
            </w:r>
          </w:p>
        </w:tc>
      </w:tr>
      <w:tr w:rsidR="00DD6D66" w:rsidRPr="00DD6D66" w14:paraId="18729735" w14:textId="77777777" w:rsidTr="00EF16FD">
        <w:trPr>
          <w:trHeight w:val="445"/>
        </w:trPr>
        <w:tc>
          <w:tcPr>
            <w:tcW w:w="6531" w:type="dxa"/>
            <w:hideMark/>
          </w:tcPr>
          <w:p w14:paraId="1606465E" w14:textId="77777777" w:rsidR="000A173A" w:rsidRPr="00DD6D66" w:rsidRDefault="000A173A" w:rsidP="000A173A">
            <w:pPr>
              <w:spacing w:after="0" w:line="240" w:lineRule="auto"/>
              <w:ind w:hanging="784"/>
              <w:rPr>
                <w:rFonts w:ascii="Montserrat" w:eastAsia="Times New Roman" w:hAnsi="Montserrat" w:cs="Times New Roman"/>
                <w:sz w:val="16"/>
                <w:szCs w:val="18"/>
                <w:lang w:val="es-MX" w:eastAsia="es-MX"/>
              </w:rPr>
            </w:pPr>
            <w:r w:rsidRPr="00DD6D66">
              <w:rPr>
                <w:rFonts w:ascii="Montserrat" w:eastAsia="Times New Roman" w:hAnsi="Montserrat" w:cs="Times New Roman"/>
                <w:sz w:val="16"/>
                <w:szCs w:val="18"/>
                <w:lang w:val="es-MX" w:eastAsia="es-MX"/>
              </w:rPr>
              <w:t xml:space="preserve">                 _________________________________</w:t>
            </w:r>
          </w:p>
        </w:tc>
        <w:tc>
          <w:tcPr>
            <w:tcW w:w="4040" w:type="dxa"/>
            <w:hideMark/>
          </w:tcPr>
          <w:p w14:paraId="09C65334" w14:textId="77777777" w:rsidR="000A173A" w:rsidRPr="00DD6D66" w:rsidRDefault="000A173A" w:rsidP="000A173A">
            <w:pPr>
              <w:spacing w:after="0" w:line="240" w:lineRule="auto"/>
              <w:ind w:hanging="784"/>
              <w:jc w:val="center"/>
              <w:rPr>
                <w:rFonts w:ascii="Montserrat" w:eastAsia="Times New Roman" w:hAnsi="Montserrat" w:cs="Times New Roman"/>
                <w:sz w:val="16"/>
                <w:szCs w:val="18"/>
                <w:lang w:val="es-MX" w:eastAsia="es-MX"/>
              </w:rPr>
            </w:pPr>
            <w:r w:rsidRPr="00DD6D66">
              <w:rPr>
                <w:rFonts w:ascii="Montserrat" w:eastAsia="Times New Roman" w:hAnsi="Montserrat" w:cs="Times New Roman"/>
                <w:sz w:val="16"/>
                <w:szCs w:val="18"/>
                <w:lang w:val="es-MX" w:eastAsia="es-MX"/>
              </w:rPr>
              <w:t xml:space="preserve">  __________________________________</w:t>
            </w:r>
          </w:p>
        </w:tc>
      </w:tr>
      <w:tr w:rsidR="00DD6D66" w:rsidRPr="00DD6D66" w14:paraId="26BEB01D" w14:textId="77777777" w:rsidTr="00EF16FD">
        <w:trPr>
          <w:trHeight w:val="358"/>
        </w:trPr>
        <w:tc>
          <w:tcPr>
            <w:tcW w:w="6531" w:type="dxa"/>
            <w:hideMark/>
          </w:tcPr>
          <w:p w14:paraId="7F1F9142" w14:textId="77777777" w:rsidR="000A173A" w:rsidRPr="00DD6D66" w:rsidRDefault="000A173A" w:rsidP="000A173A">
            <w:pPr>
              <w:spacing w:after="0" w:line="240" w:lineRule="auto"/>
              <w:ind w:hanging="784"/>
              <w:rPr>
                <w:rFonts w:ascii="Montserrat" w:eastAsia="Times New Roman" w:hAnsi="Montserrat" w:cs="Times New Roman"/>
                <w:sz w:val="16"/>
                <w:szCs w:val="18"/>
                <w:lang w:val="es-MX" w:eastAsia="es-MX"/>
              </w:rPr>
            </w:pPr>
            <w:r w:rsidRPr="00DD6D66">
              <w:rPr>
                <w:rFonts w:ascii="Montserrat" w:eastAsia="Times New Roman" w:hAnsi="Montserrat" w:cs="Times New Roman"/>
                <w:sz w:val="16"/>
                <w:szCs w:val="18"/>
                <w:lang w:val="es-MX" w:eastAsia="es-MX"/>
              </w:rPr>
              <w:t xml:space="preserve">               Responsable del Control de Bienes</w:t>
            </w:r>
            <w:r w:rsidRPr="00DD6D66">
              <w:rPr>
                <w:rFonts w:ascii="Montserrat" w:eastAsia="Times New Roman" w:hAnsi="Montserrat" w:cs="Times New Roman"/>
                <w:sz w:val="16"/>
                <w:szCs w:val="18"/>
                <w:lang w:val="es-MX" w:eastAsia="es-MX"/>
              </w:rPr>
              <w:br/>
              <w:t xml:space="preserve">                    Nombre, firma y matrícula</w:t>
            </w:r>
          </w:p>
        </w:tc>
        <w:tc>
          <w:tcPr>
            <w:tcW w:w="4040" w:type="dxa"/>
            <w:hideMark/>
          </w:tcPr>
          <w:p w14:paraId="79149C57" w14:textId="77777777" w:rsidR="000A173A" w:rsidRPr="00DD6D66" w:rsidRDefault="000A173A" w:rsidP="000A173A">
            <w:pPr>
              <w:spacing w:after="0" w:line="240" w:lineRule="auto"/>
              <w:ind w:hanging="784"/>
              <w:jc w:val="center"/>
              <w:rPr>
                <w:rFonts w:ascii="Montserrat" w:eastAsia="Times New Roman" w:hAnsi="Montserrat" w:cs="Times New Roman"/>
                <w:sz w:val="16"/>
                <w:szCs w:val="18"/>
                <w:lang w:val="es-MX" w:eastAsia="es-MX"/>
              </w:rPr>
            </w:pPr>
            <w:r w:rsidRPr="00DD6D66">
              <w:rPr>
                <w:rFonts w:ascii="Montserrat" w:eastAsia="Times New Roman" w:hAnsi="Montserrat" w:cs="Times New Roman"/>
                <w:sz w:val="16"/>
                <w:szCs w:val="18"/>
                <w:lang w:val="es-MX" w:eastAsia="es-MX"/>
              </w:rPr>
              <w:t>Responsable del Control de Bienes</w:t>
            </w:r>
            <w:r w:rsidRPr="00DD6D66">
              <w:rPr>
                <w:rFonts w:ascii="Montserrat" w:eastAsia="Times New Roman" w:hAnsi="Montserrat" w:cs="Times New Roman"/>
                <w:sz w:val="16"/>
                <w:szCs w:val="18"/>
                <w:lang w:val="es-MX" w:eastAsia="es-MX"/>
              </w:rPr>
              <w:br/>
              <w:t>Nombre, firma y matrícula</w:t>
            </w:r>
          </w:p>
        </w:tc>
      </w:tr>
      <w:tr w:rsidR="00DD6D66" w:rsidRPr="00DD6D66" w14:paraId="01578F96" w14:textId="77777777" w:rsidTr="00EF16FD">
        <w:trPr>
          <w:trHeight w:val="193"/>
        </w:trPr>
        <w:tc>
          <w:tcPr>
            <w:tcW w:w="10572" w:type="dxa"/>
            <w:gridSpan w:val="2"/>
            <w:hideMark/>
          </w:tcPr>
          <w:p w14:paraId="7C7721C5" w14:textId="77777777" w:rsidR="000A173A" w:rsidRPr="00DD6D66" w:rsidRDefault="000A173A" w:rsidP="000A173A">
            <w:pPr>
              <w:spacing w:after="0" w:line="240" w:lineRule="auto"/>
              <w:ind w:hanging="784"/>
              <w:rPr>
                <w:rFonts w:ascii="Montserrat" w:eastAsia="Times New Roman" w:hAnsi="Montserrat" w:cs="Times New Roman"/>
                <w:sz w:val="10"/>
                <w:szCs w:val="10"/>
                <w:lang w:val="es-MX" w:eastAsia="es-MX"/>
              </w:rPr>
            </w:pPr>
            <w:r w:rsidRPr="00DD6D66">
              <w:rPr>
                <w:rFonts w:ascii="Montserrat" w:eastAsia="Times New Roman" w:hAnsi="Montserrat" w:cs="Times New Roman"/>
                <w:sz w:val="10"/>
                <w:szCs w:val="10"/>
                <w:lang w:val="es-MX" w:eastAsia="es-MX"/>
              </w:rPr>
              <w:t> </w:t>
            </w:r>
          </w:p>
        </w:tc>
      </w:tr>
      <w:tr w:rsidR="00DD6D66" w:rsidRPr="00DD6D66" w14:paraId="121F2599" w14:textId="77777777" w:rsidTr="00EF16FD">
        <w:trPr>
          <w:trHeight w:val="348"/>
        </w:trPr>
        <w:tc>
          <w:tcPr>
            <w:tcW w:w="10572" w:type="dxa"/>
            <w:gridSpan w:val="2"/>
            <w:hideMark/>
          </w:tcPr>
          <w:p w14:paraId="172C1B47" w14:textId="77777777" w:rsidR="000A173A" w:rsidRPr="00DD6D66" w:rsidRDefault="000A173A" w:rsidP="000A173A">
            <w:pPr>
              <w:spacing w:after="0" w:line="240" w:lineRule="auto"/>
              <w:ind w:hanging="784"/>
              <w:jc w:val="center"/>
              <w:rPr>
                <w:rFonts w:ascii="Montserrat" w:eastAsia="Times New Roman" w:hAnsi="Montserrat" w:cs="Times New Roman"/>
                <w:sz w:val="18"/>
                <w:szCs w:val="18"/>
                <w:lang w:val="es-MX" w:eastAsia="es-MX"/>
              </w:rPr>
            </w:pPr>
            <w:r w:rsidRPr="00DD6D66">
              <w:rPr>
                <w:rFonts w:ascii="Montserrat" w:eastAsia="Times New Roman" w:hAnsi="Montserrat" w:cs="Times New Roman"/>
                <w:sz w:val="18"/>
                <w:szCs w:val="18"/>
                <w:lang w:val="es-MX" w:eastAsia="es-MX"/>
              </w:rPr>
              <w:t>_______________________________________</w:t>
            </w:r>
          </w:p>
        </w:tc>
      </w:tr>
      <w:tr w:rsidR="005A0486" w:rsidRPr="00DD6D66" w14:paraId="17450D2F" w14:textId="77777777" w:rsidTr="00EF16FD">
        <w:trPr>
          <w:trHeight w:val="193"/>
        </w:trPr>
        <w:tc>
          <w:tcPr>
            <w:tcW w:w="10572" w:type="dxa"/>
            <w:gridSpan w:val="2"/>
            <w:hideMark/>
          </w:tcPr>
          <w:p w14:paraId="4FF22367" w14:textId="77777777" w:rsidR="000A173A" w:rsidRPr="00DD6D66" w:rsidRDefault="000A173A" w:rsidP="000A173A">
            <w:pPr>
              <w:spacing w:after="0" w:line="240" w:lineRule="auto"/>
              <w:ind w:hanging="784"/>
              <w:jc w:val="center"/>
              <w:rPr>
                <w:rFonts w:ascii="Montserrat" w:eastAsia="Times New Roman" w:hAnsi="Montserrat" w:cs="Times New Roman"/>
                <w:sz w:val="18"/>
                <w:szCs w:val="18"/>
                <w:lang w:val="es-MX" w:eastAsia="es-MX"/>
              </w:rPr>
            </w:pPr>
            <w:r w:rsidRPr="00DD6D66">
              <w:rPr>
                <w:rFonts w:ascii="Montserrat" w:eastAsia="Times New Roman" w:hAnsi="Montserrat" w:cs="Times New Roman"/>
                <w:sz w:val="16"/>
                <w:szCs w:val="18"/>
                <w:lang w:val="es-MX" w:eastAsia="es-MX"/>
              </w:rPr>
              <w:t>Nombre y firma del Representante del Proveedor</w:t>
            </w:r>
          </w:p>
        </w:tc>
      </w:tr>
    </w:tbl>
    <w:p w14:paraId="4F178F4D" w14:textId="77777777" w:rsidR="000A173A" w:rsidRPr="00DD6D66" w:rsidRDefault="000A173A" w:rsidP="000A173A">
      <w:pPr>
        <w:jc w:val="both"/>
        <w:rPr>
          <w:rFonts w:ascii="Montserrat" w:eastAsia="Montserrat" w:hAnsi="Montserrat" w:cs="Montserrat"/>
          <w:b/>
          <w:sz w:val="16"/>
          <w:szCs w:val="18"/>
          <w:lang w:val="es-MX"/>
        </w:rPr>
      </w:pPr>
    </w:p>
    <w:p w14:paraId="55E164E6" w14:textId="77777777" w:rsidR="000A173A" w:rsidRPr="00DD6D66" w:rsidRDefault="000A173A" w:rsidP="000A173A">
      <w:pPr>
        <w:jc w:val="both"/>
        <w:rPr>
          <w:rFonts w:ascii="Montserrat" w:eastAsia="Montserrat" w:hAnsi="Montserrat" w:cs="Montserrat"/>
          <w:b/>
          <w:sz w:val="16"/>
          <w:szCs w:val="18"/>
          <w:lang w:val="es-MX"/>
        </w:rPr>
      </w:pPr>
    </w:p>
    <w:p w14:paraId="42E8A2EC" w14:textId="77777777" w:rsidR="000A173A" w:rsidRPr="00DD6D66" w:rsidRDefault="000A173A" w:rsidP="000A173A">
      <w:pPr>
        <w:jc w:val="center"/>
        <w:rPr>
          <w:rFonts w:ascii="Montserrat" w:eastAsia="Montserrat" w:hAnsi="Montserrat" w:cs="Montserrat"/>
          <w:b/>
          <w:sz w:val="16"/>
          <w:szCs w:val="18"/>
          <w:lang w:val="es-MX"/>
        </w:rPr>
      </w:pPr>
      <w:r w:rsidRPr="00DD6D66">
        <w:rPr>
          <w:rFonts w:ascii="Montserrat" w:eastAsia="Montserrat" w:hAnsi="Montserrat" w:cs="Montserrat"/>
          <w:b/>
          <w:sz w:val="16"/>
          <w:szCs w:val="18"/>
          <w:lang w:val="es-MX"/>
        </w:rPr>
        <w:t>NOTA 1: LAS ACTAS SE ADECUARÁN CONFORME AL TIPO DE BIEN Y/O PERSONAL QUE RECIBAN LOS BIENES.</w:t>
      </w:r>
    </w:p>
    <w:p w14:paraId="71BF09A1" w14:textId="77777777" w:rsidR="000A173A" w:rsidRPr="00DD6D66" w:rsidRDefault="000A173A" w:rsidP="000A173A">
      <w:pPr>
        <w:rPr>
          <w:rFonts w:ascii="Montserrat" w:eastAsia="Montserrat" w:hAnsi="Montserrat" w:cs="Montserrat"/>
          <w:b/>
          <w:sz w:val="18"/>
          <w:szCs w:val="18"/>
        </w:rPr>
      </w:pPr>
    </w:p>
    <w:p w14:paraId="74A9A6AD" w14:textId="77777777" w:rsidR="000A173A" w:rsidRPr="00DD6D66" w:rsidRDefault="000A173A" w:rsidP="00C10F41">
      <w:pPr>
        <w:rPr>
          <w:rFonts w:ascii="Montserrat" w:hAnsi="Montserrat"/>
          <w:lang w:eastAsia="es-MX"/>
        </w:rPr>
      </w:pPr>
    </w:p>
    <w:p w14:paraId="52793720" w14:textId="77777777" w:rsidR="00C10F41" w:rsidRPr="00DD6D66" w:rsidRDefault="00C10F41" w:rsidP="00C10F41">
      <w:pPr>
        <w:rPr>
          <w:rFonts w:ascii="Montserrat" w:hAnsi="Montserrat"/>
          <w:lang w:eastAsia="es-MX"/>
        </w:rPr>
      </w:pPr>
    </w:p>
    <w:p w14:paraId="0775A2FC" w14:textId="77777777" w:rsidR="000A173A" w:rsidRPr="00DD6D66" w:rsidRDefault="000A173A">
      <w:pPr>
        <w:rPr>
          <w:rFonts w:ascii="Montserrat" w:hAnsi="Montserrat"/>
          <w:lang w:eastAsia="es-MX"/>
        </w:rPr>
        <w:sectPr w:rsidR="000A173A" w:rsidRPr="00DD6D66" w:rsidSect="00E74320">
          <w:headerReference w:type="default" r:id="rId17"/>
          <w:footerReference w:type="default" r:id="rId18"/>
          <w:pgSz w:w="12240" w:h="15840"/>
          <w:pgMar w:top="1417" w:right="1467" w:bottom="1417" w:left="1701" w:header="567" w:footer="1020" w:gutter="0"/>
          <w:pgNumType w:start="1"/>
          <w:cols w:space="720"/>
          <w:docGrid w:linePitch="326"/>
        </w:sectPr>
      </w:pPr>
    </w:p>
    <w:p w14:paraId="40F6BDDD" w14:textId="77777777" w:rsidR="000A173A" w:rsidRPr="00DD6D66" w:rsidRDefault="000A173A" w:rsidP="7AFCC7A7">
      <w:pPr>
        <w:pStyle w:val="Ttulo2"/>
        <w:jc w:val="center"/>
        <w:rPr>
          <w:color w:val="auto"/>
          <w:sz w:val="22"/>
          <w:szCs w:val="22"/>
        </w:rPr>
      </w:pPr>
      <w:bookmarkStart w:id="103" w:name="_Toc171681985"/>
      <w:bookmarkStart w:id="104" w:name="_Toc174968185"/>
      <w:bookmarkStart w:id="105" w:name="_Hlk174722494"/>
      <w:r w:rsidRPr="00DD6D66">
        <w:rPr>
          <w:color w:val="auto"/>
          <w:sz w:val="22"/>
          <w:szCs w:val="22"/>
        </w:rPr>
        <w:lastRenderedPageBreak/>
        <w:t>Anexo 7 (SIETE)</w:t>
      </w:r>
      <w:bookmarkEnd w:id="103"/>
      <w:bookmarkEnd w:id="104"/>
    </w:p>
    <w:p w14:paraId="54DE94E9" w14:textId="77777777" w:rsidR="000A173A" w:rsidRPr="00DD6D66" w:rsidRDefault="000A173A" w:rsidP="000A173A">
      <w:pPr>
        <w:pStyle w:val="Ttulo"/>
        <w:rPr>
          <w:rFonts w:ascii="Montserrat" w:eastAsia="Montserrat" w:hAnsi="Montserrat" w:cs="Montserrat"/>
          <w:sz w:val="22"/>
          <w:szCs w:val="22"/>
        </w:rPr>
      </w:pPr>
      <w:bookmarkStart w:id="106" w:name="_Toc171681986"/>
      <w:r w:rsidRPr="00DD6D66">
        <w:rPr>
          <w:rFonts w:ascii="Montserrat" w:eastAsia="Montserrat" w:hAnsi="Montserrat" w:cs="Montserrat"/>
          <w:sz w:val="22"/>
          <w:szCs w:val="22"/>
        </w:rPr>
        <w:t>“SUMINISTRO DE INSUMOS”</w:t>
      </w:r>
      <w:bookmarkEnd w:id="106"/>
    </w:p>
    <w:p w14:paraId="7A038F60" w14:textId="77777777" w:rsidR="000A173A" w:rsidRPr="00DD6D66" w:rsidRDefault="000A173A" w:rsidP="000A173A">
      <w:pPr>
        <w:numPr>
          <w:ilvl w:val="0"/>
          <w:numId w:val="67"/>
        </w:numPr>
        <w:jc w:val="both"/>
        <w:rPr>
          <w:rFonts w:ascii="Montserrat" w:eastAsia="Montserrat" w:hAnsi="Montserrat" w:cs="Montserrat"/>
          <w:b/>
          <w:sz w:val="20"/>
          <w:szCs w:val="20"/>
        </w:rPr>
      </w:pPr>
    </w:p>
    <w:p w14:paraId="75A042D1" w14:textId="77777777" w:rsidR="000A173A" w:rsidRPr="00DD6D66" w:rsidRDefault="000A173A" w:rsidP="000A173A">
      <w:pPr>
        <w:numPr>
          <w:ilvl w:val="0"/>
          <w:numId w:val="67"/>
        </w:numPr>
        <w:rPr>
          <w:rFonts w:ascii="Montserrat" w:eastAsia="Montserrat" w:hAnsi="Montserrat" w:cs="Montserrat"/>
          <w:b/>
          <w:sz w:val="20"/>
          <w:szCs w:val="20"/>
        </w:rPr>
      </w:pPr>
    </w:p>
    <w:p w14:paraId="20305054" w14:textId="77777777" w:rsidR="000A173A" w:rsidRPr="00DD6D66" w:rsidRDefault="000A173A" w:rsidP="000A173A">
      <w:pPr>
        <w:numPr>
          <w:ilvl w:val="0"/>
          <w:numId w:val="67"/>
        </w:numPr>
        <w:rPr>
          <w:rFonts w:ascii="Montserrat" w:eastAsia="Montserrat" w:hAnsi="Montserrat" w:cs="Montserrat"/>
          <w:b/>
          <w:sz w:val="20"/>
          <w:szCs w:val="20"/>
        </w:rPr>
      </w:pPr>
    </w:p>
    <w:p w14:paraId="7886587D" w14:textId="77777777" w:rsidR="000A173A" w:rsidRPr="00DD6D66" w:rsidRDefault="000A173A" w:rsidP="000A173A">
      <w:pPr>
        <w:numPr>
          <w:ilvl w:val="0"/>
          <w:numId w:val="67"/>
        </w:numPr>
        <w:rPr>
          <w:rFonts w:ascii="Montserrat" w:eastAsia="Montserrat" w:hAnsi="Montserrat" w:cs="Montserrat"/>
          <w:b/>
          <w:sz w:val="20"/>
          <w:szCs w:val="20"/>
        </w:rPr>
      </w:pPr>
      <w:r w:rsidRPr="00DD6D66">
        <w:rPr>
          <w:rFonts w:ascii="Montserrat" w:eastAsia="Montserrat" w:hAnsi="Montserrat" w:cs="Montserrat"/>
          <w:b/>
          <w:sz w:val="20"/>
          <w:szCs w:val="20"/>
        </w:rPr>
        <w:t>UNIDAD MÉDICA: ______________________________________________________________________________</w:t>
      </w:r>
    </w:p>
    <w:p w14:paraId="54FDB988" w14:textId="77777777" w:rsidR="000A173A" w:rsidRPr="00DD6D66" w:rsidRDefault="000A173A" w:rsidP="000A173A">
      <w:pPr>
        <w:numPr>
          <w:ilvl w:val="0"/>
          <w:numId w:val="67"/>
        </w:numPr>
        <w:rPr>
          <w:rFonts w:ascii="Montserrat" w:eastAsia="Montserrat" w:hAnsi="Montserrat" w:cs="Montserrat"/>
          <w:b/>
          <w:sz w:val="20"/>
          <w:szCs w:val="20"/>
        </w:rPr>
      </w:pPr>
    </w:p>
    <w:p w14:paraId="24C375A4" w14:textId="77777777" w:rsidR="000A173A" w:rsidRPr="00DD6D66" w:rsidRDefault="000A173A" w:rsidP="000A173A">
      <w:pPr>
        <w:numPr>
          <w:ilvl w:val="0"/>
          <w:numId w:val="67"/>
        </w:numPr>
        <w:rPr>
          <w:rFonts w:ascii="Montserrat" w:eastAsia="Montserrat" w:hAnsi="Montserrat" w:cs="Montserrat"/>
          <w:b/>
          <w:sz w:val="20"/>
          <w:szCs w:val="20"/>
        </w:rPr>
      </w:pPr>
      <w:r w:rsidRPr="00DD6D66">
        <w:rPr>
          <w:rFonts w:ascii="Montserrat" w:eastAsia="Montserrat" w:hAnsi="Montserrat" w:cs="Montserrat"/>
          <w:b/>
          <w:sz w:val="20"/>
          <w:szCs w:val="20"/>
        </w:rPr>
        <w:t>SEMANA __________________ MES: __________________ AÑO: __________________</w:t>
      </w:r>
    </w:p>
    <w:p w14:paraId="7984E93E" w14:textId="77777777" w:rsidR="000A173A" w:rsidRPr="00DD6D66" w:rsidRDefault="000A173A" w:rsidP="000A173A">
      <w:pPr>
        <w:numPr>
          <w:ilvl w:val="0"/>
          <w:numId w:val="67"/>
        </w:numPr>
        <w:rPr>
          <w:rFonts w:ascii="Montserrat" w:eastAsia="Montserrat" w:hAnsi="Montserrat" w:cs="Montserrat"/>
          <w:b/>
          <w:sz w:val="20"/>
          <w:szCs w:val="20"/>
        </w:rPr>
      </w:pPr>
    </w:p>
    <w:tbl>
      <w:tblPr>
        <w:tblW w:w="13345" w:type="dxa"/>
        <w:jc w:val="center"/>
        <w:tblCellMar>
          <w:left w:w="70" w:type="dxa"/>
          <w:right w:w="70" w:type="dxa"/>
        </w:tblCellMar>
        <w:tblLook w:val="04A0" w:firstRow="1" w:lastRow="0" w:firstColumn="1" w:lastColumn="0" w:noHBand="0" w:noVBand="1"/>
      </w:tblPr>
      <w:tblGrid>
        <w:gridCol w:w="2889"/>
        <w:gridCol w:w="1511"/>
        <w:gridCol w:w="1363"/>
        <w:gridCol w:w="1829"/>
        <w:gridCol w:w="1278"/>
        <w:gridCol w:w="1420"/>
        <w:gridCol w:w="1421"/>
        <w:gridCol w:w="1634"/>
      </w:tblGrid>
      <w:tr w:rsidR="00DD6D66" w:rsidRPr="00DD6D66" w14:paraId="32ABBDA5" w14:textId="77777777" w:rsidTr="7AFCC7A7">
        <w:trPr>
          <w:trHeight w:val="739"/>
          <w:jc w:val="center"/>
        </w:trPr>
        <w:tc>
          <w:tcPr>
            <w:tcW w:w="2889" w:type="dxa"/>
            <w:vMerge w:val="restart"/>
            <w:tcBorders>
              <w:top w:val="single" w:sz="8" w:space="0" w:color="auto"/>
              <w:left w:val="single" w:sz="8" w:space="0" w:color="auto"/>
              <w:bottom w:val="single" w:sz="4" w:space="0" w:color="000000" w:themeColor="text1"/>
              <w:right w:val="single" w:sz="4" w:space="0" w:color="auto"/>
            </w:tcBorders>
            <w:shd w:val="clear" w:color="auto" w:fill="D9D9D9" w:themeFill="background1" w:themeFillShade="D9"/>
            <w:vAlign w:val="center"/>
            <w:hideMark/>
          </w:tcPr>
          <w:p w14:paraId="7AF4F977"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ESPECIFICACIONES</w:t>
            </w:r>
            <w:r w:rsidRPr="00DD6D66">
              <w:rPr>
                <w:rFonts w:ascii="Montserrat" w:eastAsia="Times New Roman" w:hAnsi="Montserrat" w:cs="Times New Roman"/>
                <w:b/>
                <w:bCs/>
                <w:sz w:val="16"/>
                <w:szCs w:val="16"/>
                <w:lang w:eastAsia="es-MX"/>
              </w:rPr>
              <w:br/>
              <w:t xml:space="preserve">Nombre del Procedimiento  </w:t>
            </w:r>
          </w:p>
        </w:tc>
        <w:tc>
          <w:tcPr>
            <w:tcW w:w="10456" w:type="dxa"/>
            <w:gridSpan w:val="7"/>
            <w:tcBorders>
              <w:top w:val="single" w:sz="8" w:space="0" w:color="auto"/>
              <w:left w:val="nil"/>
              <w:bottom w:val="single" w:sz="4" w:space="0" w:color="auto"/>
              <w:right w:val="single" w:sz="8" w:space="0" w:color="000000" w:themeColor="text1"/>
            </w:tcBorders>
            <w:shd w:val="clear" w:color="auto" w:fill="D9D9D9" w:themeFill="background1" w:themeFillShade="D9"/>
            <w:vAlign w:val="center"/>
            <w:hideMark/>
          </w:tcPr>
          <w:p w14:paraId="23133382" w14:textId="77777777" w:rsidR="000A173A" w:rsidRPr="00DD6D66" w:rsidRDefault="000A173A" w:rsidP="7AFCC7A7">
            <w:pPr>
              <w:jc w:val="center"/>
              <w:rPr>
                <w:rFonts w:ascii="Montserrat" w:eastAsia="Times New Roman" w:hAnsi="Montserrat" w:cs="Times New Roman"/>
                <w:b/>
                <w:bCs/>
                <w:sz w:val="16"/>
                <w:szCs w:val="16"/>
                <w:lang w:val="es-ES" w:eastAsia="es-MX"/>
              </w:rPr>
            </w:pPr>
            <w:proofErr w:type="gramStart"/>
            <w:r w:rsidRPr="00DD6D66">
              <w:rPr>
                <w:rFonts w:ascii="Montserrat" w:eastAsia="Times New Roman" w:hAnsi="Montserrat" w:cs="Times New Roman"/>
                <w:b/>
                <w:bCs/>
                <w:sz w:val="16"/>
                <w:szCs w:val="16"/>
                <w:lang w:val="es-ES" w:eastAsia="es-MX"/>
              </w:rPr>
              <w:t>CANTIDAD A ENTREGAR</w:t>
            </w:r>
            <w:proofErr w:type="gramEnd"/>
          </w:p>
        </w:tc>
      </w:tr>
      <w:tr w:rsidR="00DD6D66" w:rsidRPr="00DD6D66" w14:paraId="0A428E27" w14:textId="77777777" w:rsidTr="7AFCC7A7">
        <w:trPr>
          <w:trHeight w:val="288"/>
          <w:jc w:val="center"/>
        </w:trPr>
        <w:tc>
          <w:tcPr>
            <w:tcW w:w="2889" w:type="dxa"/>
            <w:vMerge/>
            <w:vAlign w:val="center"/>
            <w:hideMark/>
          </w:tcPr>
          <w:p w14:paraId="01973E5C" w14:textId="77777777" w:rsidR="000A173A" w:rsidRPr="00DD6D66" w:rsidRDefault="000A173A" w:rsidP="00EF16FD">
            <w:pPr>
              <w:rPr>
                <w:rFonts w:ascii="Montserrat" w:eastAsia="Times New Roman" w:hAnsi="Montserrat" w:cs="Times New Roman"/>
                <w:b/>
                <w:bCs/>
                <w:sz w:val="16"/>
                <w:szCs w:val="16"/>
                <w:lang w:eastAsia="es-MX"/>
              </w:rPr>
            </w:pPr>
          </w:p>
        </w:tc>
        <w:tc>
          <w:tcPr>
            <w:tcW w:w="1511" w:type="dxa"/>
            <w:tcBorders>
              <w:top w:val="nil"/>
              <w:left w:val="nil"/>
              <w:bottom w:val="single" w:sz="4" w:space="0" w:color="auto"/>
              <w:right w:val="single" w:sz="4" w:space="0" w:color="auto"/>
            </w:tcBorders>
            <w:shd w:val="clear" w:color="auto" w:fill="D9D9D9" w:themeFill="background1" w:themeFillShade="D9"/>
            <w:vAlign w:val="center"/>
            <w:hideMark/>
          </w:tcPr>
          <w:p w14:paraId="223FF39D"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LUNES</w:t>
            </w:r>
          </w:p>
        </w:tc>
        <w:tc>
          <w:tcPr>
            <w:tcW w:w="1363" w:type="dxa"/>
            <w:tcBorders>
              <w:top w:val="nil"/>
              <w:left w:val="nil"/>
              <w:bottom w:val="single" w:sz="4" w:space="0" w:color="auto"/>
              <w:right w:val="single" w:sz="4" w:space="0" w:color="auto"/>
            </w:tcBorders>
            <w:shd w:val="clear" w:color="auto" w:fill="D9D9D9" w:themeFill="background1" w:themeFillShade="D9"/>
            <w:vAlign w:val="center"/>
            <w:hideMark/>
          </w:tcPr>
          <w:p w14:paraId="0A719D9D"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MARTES</w:t>
            </w:r>
          </w:p>
        </w:tc>
        <w:tc>
          <w:tcPr>
            <w:tcW w:w="1829" w:type="dxa"/>
            <w:tcBorders>
              <w:top w:val="nil"/>
              <w:left w:val="nil"/>
              <w:bottom w:val="single" w:sz="4" w:space="0" w:color="auto"/>
              <w:right w:val="single" w:sz="4" w:space="0" w:color="auto"/>
            </w:tcBorders>
            <w:shd w:val="clear" w:color="auto" w:fill="D9D9D9" w:themeFill="background1" w:themeFillShade="D9"/>
            <w:vAlign w:val="center"/>
            <w:hideMark/>
          </w:tcPr>
          <w:p w14:paraId="43B84B44"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MIÉRCOLES</w:t>
            </w:r>
          </w:p>
        </w:tc>
        <w:tc>
          <w:tcPr>
            <w:tcW w:w="1278" w:type="dxa"/>
            <w:tcBorders>
              <w:top w:val="nil"/>
              <w:left w:val="nil"/>
              <w:bottom w:val="single" w:sz="4" w:space="0" w:color="auto"/>
              <w:right w:val="single" w:sz="4" w:space="0" w:color="auto"/>
            </w:tcBorders>
            <w:shd w:val="clear" w:color="auto" w:fill="D9D9D9" w:themeFill="background1" w:themeFillShade="D9"/>
            <w:vAlign w:val="center"/>
            <w:hideMark/>
          </w:tcPr>
          <w:p w14:paraId="102C4CE1"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JUEVES</w:t>
            </w:r>
          </w:p>
        </w:tc>
        <w:tc>
          <w:tcPr>
            <w:tcW w:w="1420" w:type="dxa"/>
            <w:tcBorders>
              <w:top w:val="nil"/>
              <w:left w:val="nil"/>
              <w:bottom w:val="single" w:sz="4" w:space="0" w:color="auto"/>
              <w:right w:val="single" w:sz="4" w:space="0" w:color="auto"/>
            </w:tcBorders>
            <w:shd w:val="clear" w:color="auto" w:fill="D9D9D9" w:themeFill="background1" w:themeFillShade="D9"/>
            <w:vAlign w:val="center"/>
            <w:hideMark/>
          </w:tcPr>
          <w:p w14:paraId="0E8E1561"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VIERNES</w:t>
            </w:r>
          </w:p>
        </w:tc>
        <w:tc>
          <w:tcPr>
            <w:tcW w:w="1421" w:type="dxa"/>
            <w:tcBorders>
              <w:top w:val="nil"/>
              <w:left w:val="nil"/>
              <w:bottom w:val="single" w:sz="4" w:space="0" w:color="auto"/>
              <w:right w:val="single" w:sz="4" w:space="0" w:color="auto"/>
            </w:tcBorders>
            <w:shd w:val="clear" w:color="auto" w:fill="D9D9D9" w:themeFill="background1" w:themeFillShade="D9"/>
            <w:vAlign w:val="center"/>
            <w:hideMark/>
          </w:tcPr>
          <w:p w14:paraId="7BD6E235"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SÁBADO</w:t>
            </w:r>
          </w:p>
        </w:tc>
        <w:tc>
          <w:tcPr>
            <w:tcW w:w="1631" w:type="dxa"/>
            <w:tcBorders>
              <w:top w:val="nil"/>
              <w:left w:val="nil"/>
              <w:bottom w:val="single" w:sz="4" w:space="0" w:color="auto"/>
              <w:right w:val="single" w:sz="8" w:space="0" w:color="auto"/>
            </w:tcBorders>
            <w:shd w:val="clear" w:color="auto" w:fill="D9D9D9" w:themeFill="background1" w:themeFillShade="D9"/>
            <w:vAlign w:val="center"/>
            <w:hideMark/>
          </w:tcPr>
          <w:p w14:paraId="7DB0FF64"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DOMINGO</w:t>
            </w:r>
          </w:p>
        </w:tc>
      </w:tr>
      <w:tr w:rsidR="00DD6D66" w:rsidRPr="00DD6D66" w14:paraId="21629196"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36541428" w14:textId="77777777" w:rsidR="000A173A" w:rsidRPr="00DD6D66" w:rsidRDefault="000A173A" w:rsidP="00EF16FD">
            <w:pPr>
              <w:jc w:val="center"/>
              <w:rPr>
                <w:rFonts w:ascii="Montserrat" w:eastAsia="Times New Roman" w:hAnsi="Montserrat" w:cs="Times New Roman"/>
                <w:sz w:val="20"/>
                <w:szCs w:val="20"/>
                <w:lang w:eastAsia="es-MX"/>
              </w:rPr>
            </w:pPr>
          </w:p>
        </w:tc>
        <w:tc>
          <w:tcPr>
            <w:tcW w:w="1511" w:type="dxa"/>
            <w:tcBorders>
              <w:top w:val="nil"/>
              <w:left w:val="nil"/>
              <w:bottom w:val="single" w:sz="4" w:space="0" w:color="auto"/>
              <w:right w:val="single" w:sz="4" w:space="0" w:color="auto"/>
            </w:tcBorders>
            <w:shd w:val="clear" w:color="auto" w:fill="auto"/>
            <w:vAlign w:val="center"/>
            <w:hideMark/>
          </w:tcPr>
          <w:p w14:paraId="52961FE4" w14:textId="77777777" w:rsidR="000A173A" w:rsidRPr="00DD6D66" w:rsidRDefault="000A173A" w:rsidP="00EF16FD">
            <w:pPr>
              <w:rPr>
                <w:rFonts w:ascii="Montserrat" w:eastAsia="Times New Roman" w:hAnsi="Montserrat" w:cs="Times New Roman"/>
                <w:sz w:val="20"/>
                <w:szCs w:val="20"/>
                <w:lang w:eastAsia="es-MX"/>
              </w:rPr>
            </w:pPr>
          </w:p>
        </w:tc>
        <w:tc>
          <w:tcPr>
            <w:tcW w:w="1363" w:type="dxa"/>
            <w:tcBorders>
              <w:top w:val="nil"/>
              <w:left w:val="nil"/>
              <w:bottom w:val="single" w:sz="4" w:space="0" w:color="auto"/>
              <w:right w:val="single" w:sz="4" w:space="0" w:color="auto"/>
            </w:tcBorders>
            <w:shd w:val="clear" w:color="auto" w:fill="auto"/>
            <w:vAlign w:val="center"/>
            <w:hideMark/>
          </w:tcPr>
          <w:p w14:paraId="6452541A" w14:textId="77777777" w:rsidR="000A173A" w:rsidRPr="00DD6D66" w:rsidRDefault="000A173A" w:rsidP="00EF16FD">
            <w:pPr>
              <w:rPr>
                <w:rFonts w:ascii="Montserrat" w:eastAsia="Times New Roman" w:hAnsi="Montserrat" w:cs="Times New Roman"/>
                <w:sz w:val="20"/>
                <w:szCs w:val="20"/>
                <w:lang w:eastAsia="es-MX"/>
              </w:rPr>
            </w:pPr>
          </w:p>
        </w:tc>
        <w:tc>
          <w:tcPr>
            <w:tcW w:w="1829" w:type="dxa"/>
            <w:tcBorders>
              <w:top w:val="nil"/>
              <w:left w:val="nil"/>
              <w:bottom w:val="single" w:sz="4" w:space="0" w:color="auto"/>
              <w:right w:val="single" w:sz="4" w:space="0" w:color="auto"/>
            </w:tcBorders>
            <w:shd w:val="clear" w:color="auto" w:fill="auto"/>
            <w:vAlign w:val="center"/>
            <w:hideMark/>
          </w:tcPr>
          <w:p w14:paraId="45716753"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2A95BAFD"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4D333B99"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4182458F"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3DB344C8"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23DC9F20"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5D77F4AB"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5DF22168"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2CF87217"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523DB7F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24C86ABC"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37B37182"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7A165F71"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47585C60"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55D8C195"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61D156B4"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36F82D8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69F86538"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794FFDD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0CCB1667"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66271E7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05C9C701"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28E4352D"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19B9C7AC"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778760D8"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1F9B3801"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20C049D1"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0BDCAD66"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2BF4C6B2"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68776DAF"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48B7B64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4AD99F1C"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34FE4B9B"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072DC470"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01D5C3F3"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00CAEACB"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039E12F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624B48F2"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7D3A5F35"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43636AD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58078EC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20CE1A0D"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1AA739D3"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1C621631"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79FA14AA"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09F7A6D0"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7CC72026"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7E29408C"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0F9E26AF"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413EC9BC"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5159C247"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1DCA15A7"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6CAD7298"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551223A2"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33EDE5C7"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4894DAA9"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1195574B"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2942A02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7C07C692"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56CB2258"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7B7F05B7"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530B3B36"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70EB58A9"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0FB547A1"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3889A542"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1395B08B"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70A2769F"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23AD9F75"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47EBDDA1"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49F177D0"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4F8E4B57"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20ED2E36"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46128CC8"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50AFB337"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7F7B27A8"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32AD60B4"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406398DB"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6915502F"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3EA23BAF"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70D88C60"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3E8E3CFB"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71C637A1"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5C512282"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2FA5BB5B"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04115BA4"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28F5644B"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328B5000"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71B20B17"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56606066"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4A5F0A63"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3B1E4FE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14ED40B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6CD98659"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7003EF8D"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6209F1BA"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DD6D66" w:rsidRPr="00DD6D66" w14:paraId="32174ACD" w14:textId="77777777" w:rsidTr="7AFCC7A7">
        <w:trPr>
          <w:trHeight w:val="288"/>
          <w:jc w:val="center"/>
        </w:trPr>
        <w:tc>
          <w:tcPr>
            <w:tcW w:w="2889" w:type="dxa"/>
            <w:tcBorders>
              <w:top w:val="nil"/>
              <w:left w:val="single" w:sz="8" w:space="0" w:color="auto"/>
              <w:bottom w:val="single" w:sz="4" w:space="0" w:color="auto"/>
              <w:right w:val="single" w:sz="4" w:space="0" w:color="auto"/>
            </w:tcBorders>
            <w:shd w:val="clear" w:color="auto" w:fill="auto"/>
            <w:vAlign w:val="center"/>
            <w:hideMark/>
          </w:tcPr>
          <w:p w14:paraId="2588EB44"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511" w:type="dxa"/>
            <w:tcBorders>
              <w:top w:val="nil"/>
              <w:left w:val="nil"/>
              <w:bottom w:val="single" w:sz="4" w:space="0" w:color="auto"/>
              <w:right w:val="single" w:sz="4" w:space="0" w:color="auto"/>
            </w:tcBorders>
            <w:shd w:val="clear" w:color="auto" w:fill="auto"/>
            <w:vAlign w:val="center"/>
            <w:hideMark/>
          </w:tcPr>
          <w:p w14:paraId="10B64C53"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4" w:space="0" w:color="auto"/>
              <w:right w:val="single" w:sz="4" w:space="0" w:color="auto"/>
            </w:tcBorders>
            <w:shd w:val="clear" w:color="auto" w:fill="auto"/>
            <w:vAlign w:val="center"/>
            <w:hideMark/>
          </w:tcPr>
          <w:p w14:paraId="3C9ABD9B"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4" w:space="0" w:color="auto"/>
              <w:right w:val="single" w:sz="4" w:space="0" w:color="auto"/>
            </w:tcBorders>
            <w:shd w:val="clear" w:color="auto" w:fill="auto"/>
            <w:vAlign w:val="center"/>
            <w:hideMark/>
          </w:tcPr>
          <w:p w14:paraId="1768B8A8"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4" w:space="0" w:color="auto"/>
              <w:right w:val="single" w:sz="4" w:space="0" w:color="auto"/>
            </w:tcBorders>
            <w:shd w:val="clear" w:color="auto" w:fill="auto"/>
            <w:vAlign w:val="center"/>
            <w:hideMark/>
          </w:tcPr>
          <w:p w14:paraId="2780B43D"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4" w:space="0" w:color="auto"/>
              <w:right w:val="single" w:sz="4" w:space="0" w:color="auto"/>
            </w:tcBorders>
            <w:shd w:val="clear" w:color="auto" w:fill="auto"/>
            <w:vAlign w:val="center"/>
            <w:hideMark/>
          </w:tcPr>
          <w:p w14:paraId="0F8F4C46"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4" w:space="0" w:color="auto"/>
              <w:right w:val="single" w:sz="4" w:space="0" w:color="auto"/>
            </w:tcBorders>
            <w:shd w:val="clear" w:color="auto" w:fill="auto"/>
            <w:vAlign w:val="center"/>
            <w:hideMark/>
          </w:tcPr>
          <w:p w14:paraId="076DD12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4" w:space="0" w:color="auto"/>
              <w:right w:val="single" w:sz="8" w:space="0" w:color="auto"/>
            </w:tcBorders>
            <w:shd w:val="clear" w:color="auto" w:fill="auto"/>
            <w:vAlign w:val="center"/>
            <w:hideMark/>
          </w:tcPr>
          <w:p w14:paraId="1AFE8A96"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r w:rsidR="005A0486" w:rsidRPr="00DD6D66" w14:paraId="7265925A" w14:textId="77777777" w:rsidTr="7AFCC7A7">
        <w:trPr>
          <w:trHeight w:val="303"/>
          <w:jc w:val="center"/>
        </w:trPr>
        <w:tc>
          <w:tcPr>
            <w:tcW w:w="2889" w:type="dxa"/>
            <w:tcBorders>
              <w:top w:val="nil"/>
              <w:left w:val="single" w:sz="8" w:space="0" w:color="auto"/>
              <w:bottom w:val="single" w:sz="8" w:space="0" w:color="auto"/>
              <w:right w:val="single" w:sz="4" w:space="0" w:color="auto"/>
            </w:tcBorders>
            <w:shd w:val="clear" w:color="auto" w:fill="auto"/>
            <w:vAlign w:val="center"/>
            <w:hideMark/>
          </w:tcPr>
          <w:p w14:paraId="429D57B0"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511" w:type="dxa"/>
            <w:tcBorders>
              <w:top w:val="nil"/>
              <w:left w:val="nil"/>
              <w:bottom w:val="single" w:sz="8" w:space="0" w:color="auto"/>
              <w:right w:val="single" w:sz="4" w:space="0" w:color="auto"/>
            </w:tcBorders>
            <w:shd w:val="clear" w:color="auto" w:fill="auto"/>
            <w:vAlign w:val="center"/>
            <w:hideMark/>
          </w:tcPr>
          <w:p w14:paraId="2939E423"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363" w:type="dxa"/>
            <w:tcBorders>
              <w:top w:val="nil"/>
              <w:left w:val="nil"/>
              <w:bottom w:val="single" w:sz="8" w:space="0" w:color="auto"/>
              <w:right w:val="single" w:sz="4" w:space="0" w:color="auto"/>
            </w:tcBorders>
            <w:shd w:val="clear" w:color="auto" w:fill="auto"/>
            <w:vAlign w:val="center"/>
            <w:hideMark/>
          </w:tcPr>
          <w:p w14:paraId="2CF1ED74"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829" w:type="dxa"/>
            <w:tcBorders>
              <w:top w:val="nil"/>
              <w:left w:val="nil"/>
              <w:bottom w:val="single" w:sz="8" w:space="0" w:color="auto"/>
              <w:right w:val="single" w:sz="4" w:space="0" w:color="auto"/>
            </w:tcBorders>
            <w:shd w:val="clear" w:color="auto" w:fill="auto"/>
            <w:vAlign w:val="center"/>
            <w:hideMark/>
          </w:tcPr>
          <w:p w14:paraId="582F53B4"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278" w:type="dxa"/>
            <w:tcBorders>
              <w:top w:val="nil"/>
              <w:left w:val="nil"/>
              <w:bottom w:val="single" w:sz="8" w:space="0" w:color="auto"/>
              <w:right w:val="single" w:sz="4" w:space="0" w:color="auto"/>
            </w:tcBorders>
            <w:shd w:val="clear" w:color="auto" w:fill="auto"/>
            <w:vAlign w:val="center"/>
            <w:hideMark/>
          </w:tcPr>
          <w:p w14:paraId="2AAB150E"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0" w:type="dxa"/>
            <w:tcBorders>
              <w:top w:val="nil"/>
              <w:left w:val="nil"/>
              <w:bottom w:val="single" w:sz="8" w:space="0" w:color="auto"/>
              <w:right w:val="single" w:sz="4" w:space="0" w:color="auto"/>
            </w:tcBorders>
            <w:shd w:val="clear" w:color="auto" w:fill="auto"/>
            <w:vAlign w:val="center"/>
            <w:hideMark/>
          </w:tcPr>
          <w:p w14:paraId="00538CD0"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421" w:type="dxa"/>
            <w:tcBorders>
              <w:top w:val="nil"/>
              <w:left w:val="nil"/>
              <w:bottom w:val="single" w:sz="8" w:space="0" w:color="auto"/>
              <w:right w:val="single" w:sz="4" w:space="0" w:color="auto"/>
            </w:tcBorders>
            <w:shd w:val="clear" w:color="auto" w:fill="auto"/>
            <w:vAlign w:val="center"/>
            <w:hideMark/>
          </w:tcPr>
          <w:p w14:paraId="204DA90F"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631" w:type="dxa"/>
            <w:tcBorders>
              <w:top w:val="nil"/>
              <w:left w:val="nil"/>
              <w:bottom w:val="single" w:sz="8" w:space="0" w:color="auto"/>
              <w:right w:val="single" w:sz="8" w:space="0" w:color="auto"/>
            </w:tcBorders>
            <w:shd w:val="clear" w:color="auto" w:fill="auto"/>
            <w:vAlign w:val="center"/>
            <w:hideMark/>
          </w:tcPr>
          <w:p w14:paraId="5E5B5F58" w14:textId="77777777" w:rsidR="000A173A" w:rsidRPr="00DD6D66" w:rsidRDefault="000A173A" w:rsidP="00EF16FD">
            <w:pPr>
              <w:jc w:val="center"/>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r>
    </w:tbl>
    <w:p w14:paraId="3DAC694D" w14:textId="77777777" w:rsidR="000A173A" w:rsidRPr="00DD6D66" w:rsidRDefault="000A173A" w:rsidP="000A173A">
      <w:pPr>
        <w:numPr>
          <w:ilvl w:val="0"/>
          <w:numId w:val="67"/>
        </w:numPr>
        <w:rPr>
          <w:rFonts w:ascii="Montserrat" w:eastAsia="Montserrat" w:hAnsi="Montserrat" w:cs="Montserrat"/>
          <w:sz w:val="20"/>
          <w:szCs w:val="20"/>
        </w:rPr>
      </w:pPr>
    </w:p>
    <w:p w14:paraId="1A508A50" w14:textId="77777777" w:rsidR="000A173A" w:rsidRPr="00DD6D66" w:rsidRDefault="000A173A" w:rsidP="000A173A">
      <w:pPr>
        <w:rPr>
          <w:rFonts w:ascii="Montserrat" w:eastAsia="Montserrat" w:hAnsi="Montserrat" w:cs="Montserrat"/>
          <w:sz w:val="20"/>
          <w:szCs w:val="20"/>
        </w:rPr>
      </w:pPr>
      <w:r w:rsidRPr="00DD6D66">
        <w:rPr>
          <w:rFonts w:ascii="Montserrat" w:eastAsia="Montserrat" w:hAnsi="Montserrat" w:cs="Montserrat"/>
          <w:sz w:val="20"/>
          <w:szCs w:val="20"/>
        </w:rPr>
        <w:t xml:space="preserve">Este formato servirá de apoyo (para el proveedor y </w:t>
      </w:r>
      <w:r w:rsidRPr="00DD6D66">
        <w:rPr>
          <w:rFonts w:ascii="Montserrat" w:eastAsia="Montserrat" w:hAnsi="Montserrat" w:cs="Montserrat"/>
          <w:b/>
          <w:sz w:val="20"/>
          <w:szCs w:val="20"/>
        </w:rPr>
        <w:t>Titular de la Jefatura de Servicios de Atención a la Salud</w:t>
      </w:r>
      <w:r w:rsidRPr="00DD6D66">
        <w:rPr>
          <w:rFonts w:ascii="Montserrat" w:eastAsia="Montserrat" w:hAnsi="Montserrat" w:cs="Montserrat"/>
          <w:sz w:val="20"/>
          <w:szCs w:val="20"/>
        </w:rPr>
        <w:t>) para la programación y control interno de suministro de los insumos.</w:t>
      </w:r>
    </w:p>
    <w:p w14:paraId="1ED6E2A6" w14:textId="77777777" w:rsidR="000A173A" w:rsidRPr="00DD6D66" w:rsidRDefault="000A173A" w:rsidP="000A173A">
      <w:pPr>
        <w:rPr>
          <w:rFonts w:ascii="Montserrat" w:hAnsi="Montserrat"/>
        </w:rPr>
      </w:pPr>
    </w:p>
    <w:p w14:paraId="34C1CE00" w14:textId="77777777" w:rsidR="000A173A" w:rsidRPr="00DD6D66" w:rsidRDefault="000A173A" w:rsidP="000A173A">
      <w:pPr>
        <w:rPr>
          <w:rFonts w:ascii="Montserrat" w:eastAsia="Montserrat" w:hAnsi="Montserrat" w:cs="Montserrat"/>
          <w:b/>
          <w:sz w:val="18"/>
          <w:szCs w:val="18"/>
        </w:rPr>
        <w:sectPr w:rsidR="000A173A" w:rsidRPr="00DD6D66" w:rsidSect="000A173A">
          <w:pgSz w:w="15840" w:h="12240" w:orient="landscape"/>
          <w:pgMar w:top="851" w:right="1701" w:bottom="851" w:left="1701" w:header="284" w:footer="0" w:gutter="0"/>
          <w:cols w:space="720"/>
          <w:docGrid w:linePitch="299"/>
        </w:sectPr>
      </w:pPr>
    </w:p>
    <w:p w14:paraId="09B083E5" w14:textId="77777777" w:rsidR="000A173A" w:rsidRPr="00DD6D66" w:rsidRDefault="000A173A" w:rsidP="7AFCC7A7">
      <w:pPr>
        <w:pStyle w:val="Ttulo2"/>
        <w:jc w:val="center"/>
        <w:rPr>
          <w:color w:val="auto"/>
          <w:sz w:val="22"/>
          <w:szCs w:val="22"/>
        </w:rPr>
      </w:pPr>
      <w:bookmarkStart w:id="107" w:name="_Toc171617587"/>
      <w:bookmarkStart w:id="108" w:name="_Toc171617733"/>
      <w:bookmarkStart w:id="109" w:name="_Toc171681987"/>
      <w:bookmarkStart w:id="110" w:name="_Toc174968186"/>
      <w:r w:rsidRPr="00DD6D66">
        <w:rPr>
          <w:color w:val="auto"/>
          <w:sz w:val="22"/>
          <w:szCs w:val="22"/>
        </w:rPr>
        <w:lastRenderedPageBreak/>
        <w:t>Anexo 8 (OCHO)</w:t>
      </w:r>
      <w:bookmarkEnd w:id="107"/>
      <w:bookmarkEnd w:id="108"/>
      <w:bookmarkEnd w:id="109"/>
      <w:bookmarkEnd w:id="110"/>
    </w:p>
    <w:p w14:paraId="53C097B2" w14:textId="77777777" w:rsidR="000A173A" w:rsidRPr="00DD6D66" w:rsidRDefault="000A173A" w:rsidP="000A173A">
      <w:pPr>
        <w:pStyle w:val="Ttulo"/>
        <w:jc w:val="center"/>
        <w:rPr>
          <w:rFonts w:ascii="Montserrat" w:eastAsia="Montserrat" w:hAnsi="Montserrat" w:cs="Montserrat"/>
          <w:sz w:val="22"/>
          <w:szCs w:val="22"/>
        </w:rPr>
      </w:pPr>
      <w:bookmarkStart w:id="111" w:name="_Toc171681988"/>
      <w:r w:rsidRPr="00DD6D66">
        <w:rPr>
          <w:rFonts w:ascii="Montserrat" w:eastAsia="Montserrat" w:hAnsi="Montserrat" w:cs="Montserrat"/>
          <w:sz w:val="22"/>
          <w:szCs w:val="22"/>
        </w:rPr>
        <w:t>“SOLICITUD DE BIENES DE PARA EL SERVICIO MÉDICO INTEGRAL DE ANESTESIA”</w:t>
      </w:r>
      <w:bookmarkEnd w:id="111"/>
    </w:p>
    <w:p w14:paraId="1E8867A6" w14:textId="77777777" w:rsidR="000A173A" w:rsidRPr="00DD6D66" w:rsidRDefault="000A173A" w:rsidP="000A173A">
      <w:pPr>
        <w:pStyle w:val="Ttulo"/>
        <w:rPr>
          <w:rFonts w:ascii="Montserrat" w:eastAsia="Montserrat" w:hAnsi="Montserrat" w:cs="Montserrat"/>
          <w:sz w:val="22"/>
          <w:szCs w:val="22"/>
        </w:rPr>
      </w:pPr>
      <w:bookmarkStart w:id="112" w:name="_Toc171681989"/>
      <w:r w:rsidRPr="00DD6D66">
        <w:rPr>
          <w:rFonts w:ascii="Montserrat" w:eastAsia="Montserrat" w:hAnsi="Montserrat" w:cs="Montserrat"/>
          <w:sz w:val="22"/>
          <w:szCs w:val="22"/>
        </w:rPr>
        <w:t>FORMATO DE SOLICITUD DE BIENES</w:t>
      </w:r>
      <w:bookmarkEnd w:id="112"/>
    </w:p>
    <w:p w14:paraId="71FD18ED" w14:textId="77777777" w:rsidR="000A173A" w:rsidRPr="00DD6D66" w:rsidRDefault="000A173A" w:rsidP="000A173A">
      <w:pPr>
        <w:jc w:val="center"/>
        <w:rPr>
          <w:rFonts w:ascii="Montserrat" w:eastAsia="Montserrat" w:hAnsi="Montserrat" w:cs="Montserrat"/>
          <w:b/>
          <w:sz w:val="14"/>
          <w:szCs w:val="14"/>
        </w:rPr>
      </w:pPr>
    </w:p>
    <w:p w14:paraId="15B24332" w14:textId="77777777" w:rsidR="000A173A" w:rsidRPr="00DD6D66" w:rsidRDefault="000A173A" w:rsidP="000A173A">
      <w:pPr>
        <w:jc w:val="right"/>
        <w:rPr>
          <w:rFonts w:ascii="Montserrat" w:eastAsia="Montserrat" w:hAnsi="Montserrat" w:cs="Montserrat"/>
          <w:sz w:val="20"/>
          <w:szCs w:val="20"/>
        </w:rPr>
      </w:pPr>
      <w:r w:rsidRPr="00DD6D66">
        <w:rPr>
          <w:rFonts w:ascii="Montserrat" w:eastAsia="Montserrat" w:hAnsi="Montserrat" w:cs="Montserrat"/>
          <w:sz w:val="20"/>
          <w:szCs w:val="20"/>
        </w:rPr>
        <w:t>_____________de _________de____________________</w:t>
      </w:r>
    </w:p>
    <w:p w14:paraId="72C89BD2" w14:textId="77777777" w:rsidR="000A173A" w:rsidRPr="00DD6D66" w:rsidRDefault="000A173A" w:rsidP="000A173A">
      <w:pPr>
        <w:spacing w:after="120"/>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150EAC25" w14:textId="77777777" w:rsidR="000A173A" w:rsidRPr="00DD6D66" w:rsidRDefault="000A173A" w:rsidP="000A173A">
      <w:pPr>
        <w:spacing w:after="120"/>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6EEECDCC" w14:textId="77777777" w:rsidR="000A173A" w:rsidRPr="00DD6D66" w:rsidRDefault="000A173A" w:rsidP="000A173A">
      <w:pPr>
        <w:spacing w:after="120"/>
        <w:rPr>
          <w:rFonts w:ascii="Montserrat" w:eastAsia="Montserrat" w:hAnsi="Montserrat" w:cs="Montserrat"/>
          <w:b/>
          <w:sz w:val="18"/>
          <w:szCs w:val="18"/>
        </w:rPr>
      </w:pPr>
      <w:r w:rsidRPr="00DD6D66">
        <w:rPr>
          <w:rFonts w:ascii="Montserrat" w:eastAsia="Montserrat" w:hAnsi="Montserrat" w:cs="Montserrat"/>
          <w:b/>
          <w:sz w:val="18"/>
          <w:szCs w:val="18"/>
        </w:rPr>
        <w:t>COORDINACIÓN CORRESPONDIENTE</w:t>
      </w:r>
    </w:p>
    <w:p w14:paraId="5A59FA74" w14:textId="77777777" w:rsidR="000A173A" w:rsidRPr="00DD6D66" w:rsidRDefault="000A173A" w:rsidP="000A173A">
      <w:pPr>
        <w:spacing w:after="120"/>
        <w:rPr>
          <w:rFonts w:ascii="Montserrat" w:eastAsia="Montserrat" w:hAnsi="Montserrat" w:cs="Montserrat"/>
          <w:b/>
          <w:sz w:val="20"/>
          <w:szCs w:val="20"/>
        </w:rPr>
      </w:pPr>
      <w:r w:rsidRPr="00DD6D66">
        <w:rPr>
          <w:rFonts w:ascii="Montserrat" w:eastAsia="Montserrat" w:hAnsi="Montserrat" w:cs="Montserrat"/>
          <w:b/>
          <w:sz w:val="20"/>
          <w:szCs w:val="20"/>
        </w:rPr>
        <w:t>CONVOCANTE:</w:t>
      </w:r>
    </w:p>
    <w:p w14:paraId="48EA0AFB" w14:textId="77777777" w:rsidR="000A173A" w:rsidRPr="00DD6D66" w:rsidRDefault="000A173A" w:rsidP="000A173A">
      <w:pPr>
        <w:rPr>
          <w:rFonts w:ascii="Montserrat" w:eastAsia="Montserrat" w:hAnsi="Montserrat" w:cs="Montserrat"/>
          <w:b/>
          <w:sz w:val="10"/>
          <w:szCs w:val="10"/>
        </w:rPr>
      </w:pPr>
    </w:p>
    <w:p w14:paraId="55B42D07" w14:textId="77777777" w:rsidR="000A173A" w:rsidRPr="00DD6D66" w:rsidRDefault="000A173A" w:rsidP="000A173A">
      <w:pPr>
        <w:spacing w:line="360" w:lineRule="auto"/>
        <w:jc w:val="both"/>
        <w:rPr>
          <w:rFonts w:ascii="Montserrat" w:eastAsia="Montserrat" w:hAnsi="Montserrat" w:cs="Montserrat"/>
          <w:sz w:val="20"/>
          <w:szCs w:val="20"/>
        </w:rPr>
      </w:pPr>
      <w:r w:rsidRPr="00DD6D66">
        <w:rPr>
          <w:rFonts w:ascii="Montserrat" w:eastAsia="Montserrat" w:hAnsi="Montserrat" w:cs="Montserrat"/>
          <w:b/>
          <w:sz w:val="20"/>
          <w:szCs w:val="20"/>
        </w:rPr>
        <w:t>__________</w:t>
      </w:r>
      <w:r w:rsidRPr="00DD6D66">
        <w:rPr>
          <w:rFonts w:ascii="Montserrat" w:eastAsia="Montserrat" w:hAnsi="Montserrat" w:cs="Montserrat"/>
          <w:b/>
          <w:sz w:val="20"/>
          <w:szCs w:val="20"/>
          <w:u w:val="single"/>
        </w:rPr>
        <w:t xml:space="preserve">_(NOMBRE) </w:t>
      </w:r>
      <w:r w:rsidRPr="00DD6D66">
        <w:rPr>
          <w:rFonts w:ascii="Montserrat" w:eastAsia="Montserrat" w:hAnsi="Montserrat" w:cs="Montserrat"/>
          <w:b/>
          <w:sz w:val="20"/>
          <w:szCs w:val="20"/>
        </w:rPr>
        <w:t>____________</w:t>
      </w:r>
      <w:r w:rsidRPr="00DD6D66">
        <w:rPr>
          <w:rFonts w:ascii="Montserrat" w:eastAsia="Montserrat" w:hAnsi="Montserrat" w:cs="Montserrat"/>
          <w:sz w:val="20"/>
          <w:szCs w:val="20"/>
        </w:rPr>
        <w:t>, EN MI CARÁCTER DE DIRECTOR(A) DEL HOSPITAL IMSS-BIENESTAR, MANIFIESTO LA SOLICITUD DE MATERIAL E INSUMO PARA EL SERVICIO MÉDICO INTEGRAL POR PARTE DE ___</w:t>
      </w:r>
      <w:r w:rsidRPr="00DD6D66">
        <w:rPr>
          <w:rFonts w:ascii="Montserrat" w:eastAsia="Montserrat" w:hAnsi="Montserrat" w:cs="Montserrat"/>
          <w:sz w:val="20"/>
          <w:szCs w:val="20"/>
          <w:u w:val="single"/>
        </w:rPr>
        <w:t xml:space="preserve"> (</w:t>
      </w:r>
      <w:r w:rsidRPr="00DD6D66">
        <w:rPr>
          <w:rFonts w:ascii="Montserrat" w:eastAsia="Montserrat" w:hAnsi="Montserrat" w:cs="Montserrat"/>
          <w:b/>
          <w:sz w:val="20"/>
          <w:szCs w:val="20"/>
          <w:u w:val="single"/>
        </w:rPr>
        <w:t>NOMBRE O RAZÓN SOCIAL DEL PROVEEDOR O PARTICIPANTE)</w:t>
      </w:r>
      <w:r w:rsidRPr="00DD6D66">
        <w:rPr>
          <w:rFonts w:ascii="Montserrat" w:eastAsia="Montserrat" w:hAnsi="Montserrat" w:cs="Montserrat"/>
          <w:sz w:val="20"/>
          <w:szCs w:val="20"/>
        </w:rPr>
        <w:t xml:space="preserve"> APOYÁNDOSE DE LOS INSUMOS OFERTADOS EN LA PROPUESTA Y ADJUDICACIÓN DIRECTA, QUE A CONTINUACIÓN SE RELACIONAN:</w:t>
      </w:r>
    </w:p>
    <w:tbl>
      <w:tblPr>
        <w:tblW w:w="10515" w:type="dxa"/>
        <w:jc w:val="center"/>
        <w:tblCellMar>
          <w:left w:w="70" w:type="dxa"/>
          <w:right w:w="70" w:type="dxa"/>
        </w:tblCellMar>
        <w:tblLook w:val="04A0" w:firstRow="1" w:lastRow="0" w:firstColumn="1" w:lastColumn="0" w:noHBand="0" w:noVBand="1"/>
      </w:tblPr>
      <w:tblGrid>
        <w:gridCol w:w="1905"/>
        <w:gridCol w:w="840"/>
        <w:gridCol w:w="3143"/>
        <w:gridCol w:w="1756"/>
        <w:gridCol w:w="2871"/>
      </w:tblGrid>
      <w:tr w:rsidR="00DD6D66" w:rsidRPr="00DD6D66" w14:paraId="0580C313" w14:textId="77777777" w:rsidTr="00EF16FD">
        <w:trPr>
          <w:cantSplit/>
          <w:trHeight w:val="509"/>
          <w:jc w:val="center"/>
        </w:trPr>
        <w:tc>
          <w:tcPr>
            <w:tcW w:w="1905" w:type="dxa"/>
            <w:vMerge w:val="restart"/>
            <w:tcBorders>
              <w:top w:val="single" w:sz="8" w:space="0" w:color="auto"/>
              <w:left w:val="single" w:sz="8" w:space="0" w:color="auto"/>
              <w:bottom w:val="single" w:sz="4" w:space="0" w:color="auto"/>
              <w:right w:val="single" w:sz="4" w:space="0" w:color="auto"/>
            </w:tcBorders>
            <w:shd w:val="clear" w:color="000000" w:fill="CCCCCC"/>
            <w:vAlign w:val="center"/>
            <w:hideMark/>
          </w:tcPr>
          <w:p w14:paraId="7C304A51" w14:textId="77777777" w:rsidR="000A173A" w:rsidRPr="00DD6D66" w:rsidRDefault="000A173A" w:rsidP="00EF16FD">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PROCEDIMIENTO</w:t>
            </w:r>
          </w:p>
        </w:tc>
        <w:tc>
          <w:tcPr>
            <w:tcW w:w="840" w:type="dxa"/>
            <w:vMerge w:val="restart"/>
            <w:tcBorders>
              <w:top w:val="single" w:sz="8" w:space="0" w:color="auto"/>
              <w:left w:val="single" w:sz="4" w:space="0" w:color="auto"/>
              <w:bottom w:val="single" w:sz="4" w:space="0" w:color="auto"/>
              <w:right w:val="single" w:sz="4" w:space="0" w:color="auto"/>
            </w:tcBorders>
            <w:shd w:val="clear" w:color="000000" w:fill="CCCCCC"/>
            <w:vAlign w:val="center"/>
            <w:hideMark/>
          </w:tcPr>
          <w:p w14:paraId="63A01164" w14:textId="77777777" w:rsidR="000A173A" w:rsidRPr="00DD6D66" w:rsidRDefault="000A173A" w:rsidP="00EF16FD">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CLAVE</w:t>
            </w:r>
          </w:p>
        </w:tc>
        <w:tc>
          <w:tcPr>
            <w:tcW w:w="3143" w:type="dxa"/>
            <w:vMerge w:val="restart"/>
            <w:tcBorders>
              <w:top w:val="single" w:sz="8" w:space="0" w:color="auto"/>
              <w:left w:val="single" w:sz="4" w:space="0" w:color="auto"/>
              <w:bottom w:val="single" w:sz="4" w:space="0" w:color="auto"/>
              <w:right w:val="single" w:sz="4" w:space="0" w:color="auto"/>
            </w:tcBorders>
            <w:shd w:val="clear" w:color="000000" w:fill="CCCCCC"/>
            <w:vAlign w:val="center"/>
            <w:hideMark/>
          </w:tcPr>
          <w:p w14:paraId="0EC80EDC" w14:textId="77777777" w:rsidR="000A173A" w:rsidRPr="00DD6D66" w:rsidRDefault="000A173A" w:rsidP="00EF16FD">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DESCRIPCIÓN DEL ARTÍCULO</w:t>
            </w:r>
          </w:p>
        </w:tc>
        <w:tc>
          <w:tcPr>
            <w:tcW w:w="1756" w:type="dxa"/>
            <w:vMerge w:val="restart"/>
            <w:tcBorders>
              <w:top w:val="single" w:sz="8" w:space="0" w:color="auto"/>
              <w:left w:val="single" w:sz="4" w:space="0" w:color="auto"/>
              <w:bottom w:val="single" w:sz="4" w:space="0" w:color="auto"/>
              <w:right w:val="single" w:sz="4" w:space="0" w:color="auto"/>
            </w:tcBorders>
            <w:shd w:val="clear" w:color="000000" w:fill="CCCCCC"/>
            <w:vAlign w:val="center"/>
            <w:hideMark/>
          </w:tcPr>
          <w:p w14:paraId="2BEEC61F" w14:textId="77777777" w:rsidR="000A173A" w:rsidRPr="00DD6D66" w:rsidRDefault="000A173A" w:rsidP="00EF16FD">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PRESENTACIÓN</w:t>
            </w:r>
          </w:p>
        </w:tc>
        <w:tc>
          <w:tcPr>
            <w:tcW w:w="2871" w:type="dxa"/>
            <w:vMerge w:val="restart"/>
            <w:tcBorders>
              <w:top w:val="single" w:sz="8" w:space="0" w:color="auto"/>
              <w:left w:val="single" w:sz="4" w:space="0" w:color="auto"/>
              <w:bottom w:val="single" w:sz="4" w:space="0" w:color="auto"/>
              <w:right w:val="single" w:sz="8" w:space="0" w:color="auto"/>
            </w:tcBorders>
            <w:shd w:val="clear" w:color="000000" w:fill="CCCCCC"/>
            <w:vAlign w:val="center"/>
            <w:hideMark/>
          </w:tcPr>
          <w:p w14:paraId="02334F95" w14:textId="77777777" w:rsidR="000A173A" w:rsidRPr="00DD6D66" w:rsidRDefault="000A173A" w:rsidP="00EF16FD">
            <w:pPr>
              <w:jc w:val="center"/>
              <w:rPr>
                <w:rFonts w:ascii="Montserrat" w:eastAsia="Times New Roman" w:hAnsi="Montserrat" w:cs="Times New Roman"/>
                <w:b/>
                <w:bCs/>
                <w:sz w:val="14"/>
                <w:szCs w:val="14"/>
                <w:lang w:eastAsia="es-MX"/>
              </w:rPr>
            </w:pPr>
            <w:r w:rsidRPr="00DD6D66">
              <w:rPr>
                <w:rFonts w:ascii="Montserrat" w:eastAsia="Times New Roman" w:hAnsi="Montserrat" w:cs="Times New Roman"/>
                <w:b/>
                <w:bCs/>
                <w:sz w:val="14"/>
                <w:szCs w:val="14"/>
                <w:lang w:eastAsia="es-MX"/>
              </w:rPr>
              <w:t>MARCA Y PAÍS DE ORIGEN</w:t>
            </w:r>
          </w:p>
        </w:tc>
      </w:tr>
      <w:tr w:rsidR="00DD6D66" w:rsidRPr="00DD6D66" w14:paraId="3884901F" w14:textId="77777777" w:rsidTr="00EF16FD">
        <w:trPr>
          <w:trHeight w:val="518"/>
          <w:jc w:val="center"/>
        </w:trPr>
        <w:tc>
          <w:tcPr>
            <w:tcW w:w="1905" w:type="dxa"/>
            <w:vMerge/>
            <w:tcBorders>
              <w:top w:val="single" w:sz="8" w:space="0" w:color="auto"/>
              <w:left w:val="single" w:sz="8" w:space="0" w:color="auto"/>
              <w:bottom w:val="single" w:sz="4" w:space="0" w:color="auto"/>
              <w:right w:val="single" w:sz="4" w:space="0" w:color="auto"/>
            </w:tcBorders>
            <w:vAlign w:val="center"/>
            <w:hideMark/>
          </w:tcPr>
          <w:p w14:paraId="37C86F5F" w14:textId="77777777" w:rsidR="000A173A" w:rsidRPr="00DD6D66" w:rsidRDefault="000A173A" w:rsidP="00EF16FD">
            <w:pPr>
              <w:rPr>
                <w:rFonts w:ascii="Montserrat" w:eastAsia="Times New Roman" w:hAnsi="Montserrat" w:cs="Times New Roman"/>
                <w:b/>
                <w:bCs/>
                <w:sz w:val="14"/>
                <w:szCs w:val="14"/>
                <w:lang w:eastAsia="es-MX"/>
              </w:rPr>
            </w:pPr>
          </w:p>
        </w:tc>
        <w:tc>
          <w:tcPr>
            <w:tcW w:w="840" w:type="dxa"/>
            <w:vMerge/>
            <w:tcBorders>
              <w:top w:val="single" w:sz="8" w:space="0" w:color="auto"/>
              <w:left w:val="single" w:sz="4" w:space="0" w:color="auto"/>
              <w:bottom w:val="single" w:sz="4" w:space="0" w:color="auto"/>
              <w:right w:val="single" w:sz="4" w:space="0" w:color="auto"/>
            </w:tcBorders>
            <w:vAlign w:val="center"/>
            <w:hideMark/>
          </w:tcPr>
          <w:p w14:paraId="1F655437" w14:textId="77777777" w:rsidR="000A173A" w:rsidRPr="00DD6D66" w:rsidRDefault="000A173A" w:rsidP="00EF16FD">
            <w:pPr>
              <w:rPr>
                <w:rFonts w:ascii="Montserrat" w:eastAsia="Times New Roman" w:hAnsi="Montserrat" w:cs="Times New Roman"/>
                <w:b/>
                <w:bCs/>
                <w:sz w:val="14"/>
                <w:szCs w:val="14"/>
                <w:lang w:eastAsia="es-MX"/>
              </w:rPr>
            </w:pPr>
          </w:p>
        </w:tc>
        <w:tc>
          <w:tcPr>
            <w:tcW w:w="3143" w:type="dxa"/>
            <w:vMerge/>
            <w:tcBorders>
              <w:top w:val="single" w:sz="8" w:space="0" w:color="auto"/>
              <w:left w:val="single" w:sz="4" w:space="0" w:color="auto"/>
              <w:bottom w:val="single" w:sz="4" w:space="0" w:color="auto"/>
              <w:right w:val="single" w:sz="4" w:space="0" w:color="auto"/>
            </w:tcBorders>
            <w:vAlign w:val="center"/>
            <w:hideMark/>
          </w:tcPr>
          <w:p w14:paraId="0D5C7BD4" w14:textId="77777777" w:rsidR="000A173A" w:rsidRPr="00DD6D66" w:rsidRDefault="000A173A" w:rsidP="00EF16FD">
            <w:pPr>
              <w:rPr>
                <w:rFonts w:ascii="Montserrat" w:eastAsia="Times New Roman" w:hAnsi="Montserrat" w:cs="Times New Roman"/>
                <w:b/>
                <w:bCs/>
                <w:sz w:val="14"/>
                <w:szCs w:val="14"/>
                <w:lang w:eastAsia="es-MX"/>
              </w:rPr>
            </w:pPr>
          </w:p>
        </w:tc>
        <w:tc>
          <w:tcPr>
            <w:tcW w:w="1756" w:type="dxa"/>
            <w:vMerge/>
            <w:tcBorders>
              <w:top w:val="single" w:sz="8" w:space="0" w:color="auto"/>
              <w:left w:val="single" w:sz="4" w:space="0" w:color="auto"/>
              <w:bottom w:val="single" w:sz="4" w:space="0" w:color="auto"/>
              <w:right w:val="single" w:sz="4" w:space="0" w:color="auto"/>
            </w:tcBorders>
            <w:vAlign w:val="center"/>
            <w:hideMark/>
          </w:tcPr>
          <w:p w14:paraId="3007302F" w14:textId="77777777" w:rsidR="000A173A" w:rsidRPr="00DD6D66" w:rsidRDefault="000A173A" w:rsidP="00EF16FD">
            <w:pPr>
              <w:rPr>
                <w:rFonts w:ascii="Montserrat" w:eastAsia="Times New Roman" w:hAnsi="Montserrat" w:cs="Times New Roman"/>
                <w:b/>
                <w:bCs/>
                <w:sz w:val="14"/>
                <w:szCs w:val="14"/>
                <w:lang w:eastAsia="es-MX"/>
              </w:rPr>
            </w:pPr>
          </w:p>
        </w:tc>
        <w:tc>
          <w:tcPr>
            <w:tcW w:w="2871" w:type="dxa"/>
            <w:vMerge/>
            <w:tcBorders>
              <w:top w:val="single" w:sz="8" w:space="0" w:color="auto"/>
              <w:left w:val="single" w:sz="4" w:space="0" w:color="auto"/>
              <w:bottom w:val="single" w:sz="4" w:space="0" w:color="auto"/>
              <w:right w:val="single" w:sz="8" w:space="0" w:color="auto"/>
            </w:tcBorders>
            <w:vAlign w:val="center"/>
            <w:hideMark/>
          </w:tcPr>
          <w:p w14:paraId="1ED04F72" w14:textId="77777777" w:rsidR="000A173A" w:rsidRPr="00DD6D66" w:rsidRDefault="000A173A" w:rsidP="00EF16FD">
            <w:pPr>
              <w:rPr>
                <w:rFonts w:ascii="Montserrat" w:eastAsia="Times New Roman" w:hAnsi="Montserrat" w:cs="Times New Roman"/>
                <w:b/>
                <w:bCs/>
                <w:sz w:val="14"/>
                <w:szCs w:val="14"/>
                <w:lang w:eastAsia="es-MX"/>
              </w:rPr>
            </w:pPr>
          </w:p>
        </w:tc>
      </w:tr>
      <w:tr w:rsidR="00DD6D66" w:rsidRPr="00DD6D66" w14:paraId="32C30B37" w14:textId="77777777" w:rsidTr="00EF16FD">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5099C895"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36B0D55F"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38F65DCD" w14:textId="77777777" w:rsidR="000A173A" w:rsidRPr="00DD6D66" w:rsidRDefault="000A173A" w:rsidP="00EF16FD">
            <w:pPr>
              <w:jc w:val="both"/>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5E795577"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6FD0A7D2"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DD6D66" w:rsidRPr="00DD6D66" w14:paraId="0EE990D2" w14:textId="77777777" w:rsidTr="00EF16FD">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7F92146B"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22264C1A"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32424568" w14:textId="77777777" w:rsidR="000A173A" w:rsidRPr="00DD6D66" w:rsidRDefault="000A173A" w:rsidP="00EF16FD">
            <w:pPr>
              <w:jc w:val="both"/>
              <w:rPr>
                <w:rFonts w:ascii="Montserrat" w:eastAsia="Times New Roman" w:hAnsi="Montserrat" w:cs="Times New Roman"/>
                <w:sz w:val="20"/>
                <w:szCs w:val="20"/>
                <w:lang w:eastAsia="es-MX"/>
              </w:rPr>
            </w:pPr>
            <w:r w:rsidRPr="00DD6D66">
              <w:rPr>
                <w:rFonts w:ascii="Montserrat" w:eastAsia="Times New Roman" w:hAnsi="Montserrat" w:cs="Times New Roman"/>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336D76F5"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0979561F"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DD6D66" w:rsidRPr="00DD6D66" w14:paraId="5BE60480" w14:textId="77777777" w:rsidTr="00EF16FD">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31658C8D"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1FCDC2E9"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33BB1546" w14:textId="77777777" w:rsidR="000A173A" w:rsidRPr="00DD6D66" w:rsidRDefault="000A173A" w:rsidP="00EF16FD">
            <w:pPr>
              <w:jc w:val="both"/>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2B2BF3D9"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5036A85E"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DD6D66" w:rsidRPr="00DD6D66" w14:paraId="3BC029BF" w14:textId="77777777" w:rsidTr="00EF16FD">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224780FD"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2C2C1F43"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33B80D68" w14:textId="77777777" w:rsidR="000A173A" w:rsidRPr="00DD6D66" w:rsidRDefault="000A173A" w:rsidP="00EF16FD">
            <w:pPr>
              <w:jc w:val="both"/>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36E70DDF"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590BFB9A"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DD6D66" w:rsidRPr="00DD6D66" w14:paraId="6826AEAD" w14:textId="77777777" w:rsidTr="00EF16FD">
        <w:trPr>
          <w:cantSplit/>
          <w:trHeight w:val="317"/>
          <w:jc w:val="center"/>
        </w:trPr>
        <w:tc>
          <w:tcPr>
            <w:tcW w:w="1905" w:type="dxa"/>
            <w:tcBorders>
              <w:top w:val="nil"/>
              <w:left w:val="single" w:sz="8" w:space="0" w:color="auto"/>
              <w:bottom w:val="single" w:sz="4" w:space="0" w:color="auto"/>
              <w:right w:val="single" w:sz="4" w:space="0" w:color="auto"/>
            </w:tcBorders>
            <w:shd w:val="clear" w:color="auto" w:fill="auto"/>
            <w:vAlign w:val="center"/>
            <w:hideMark/>
          </w:tcPr>
          <w:p w14:paraId="560E6651"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4" w:space="0" w:color="auto"/>
              <w:right w:val="single" w:sz="4" w:space="0" w:color="auto"/>
            </w:tcBorders>
            <w:shd w:val="clear" w:color="auto" w:fill="auto"/>
            <w:vAlign w:val="center"/>
            <w:hideMark/>
          </w:tcPr>
          <w:p w14:paraId="01781AC7"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4" w:space="0" w:color="auto"/>
              <w:right w:val="single" w:sz="4" w:space="0" w:color="auto"/>
            </w:tcBorders>
            <w:shd w:val="clear" w:color="auto" w:fill="auto"/>
            <w:vAlign w:val="center"/>
            <w:hideMark/>
          </w:tcPr>
          <w:p w14:paraId="77A8069A" w14:textId="77777777" w:rsidR="000A173A" w:rsidRPr="00DD6D66" w:rsidRDefault="000A173A" w:rsidP="00EF16FD">
            <w:pPr>
              <w:jc w:val="both"/>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756" w:type="dxa"/>
            <w:tcBorders>
              <w:top w:val="nil"/>
              <w:left w:val="nil"/>
              <w:bottom w:val="single" w:sz="4" w:space="0" w:color="auto"/>
              <w:right w:val="single" w:sz="4" w:space="0" w:color="auto"/>
            </w:tcBorders>
            <w:shd w:val="clear" w:color="auto" w:fill="auto"/>
            <w:vAlign w:val="center"/>
            <w:hideMark/>
          </w:tcPr>
          <w:p w14:paraId="041238A3"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4" w:space="0" w:color="auto"/>
              <w:right w:val="single" w:sz="8" w:space="0" w:color="auto"/>
            </w:tcBorders>
            <w:shd w:val="clear" w:color="auto" w:fill="auto"/>
            <w:vAlign w:val="center"/>
            <w:hideMark/>
          </w:tcPr>
          <w:p w14:paraId="4A137971"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r w:rsidR="005A0486" w:rsidRPr="00DD6D66" w14:paraId="0FE47429" w14:textId="77777777" w:rsidTr="00EF16FD">
        <w:trPr>
          <w:cantSplit/>
          <w:trHeight w:val="334"/>
          <w:jc w:val="center"/>
        </w:trPr>
        <w:tc>
          <w:tcPr>
            <w:tcW w:w="1905" w:type="dxa"/>
            <w:tcBorders>
              <w:top w:val="nil"/>
              <w:left w:val="single" w:sz="8" w:space="0" w:color="auto"/>
              <w:bottom w:val="single" w:sz="8" w:space="0" w:color="auto"/>
              <w:right w:val="single" w:sz="4" w:space="0" w:color="auto"/>
            </w:tcBorders>
            <w:shd w:val="clear" w:color="auto" w:fill="auto"/>
            <w:vAlign w:val="center"/>
            <w:hideMark/>
          </w:tcPr>
          <w:p w14:paraId="2F081FC1"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840" w:type="dxa"/>
            <w:tcBorders>
              <w:top w:val="nil"/>
              <w:left w:val="nil"/>
              <w:bottom w:val="single" w:sz="8" w:space="0" w:color="auto"/>
              <w:right w:val="single" w:sz="4" w:space="0" w:color="auto"/>
            </w:tcBorders>
            <w:shd w:val="clear" w:color="auto" w:fill="auto"/>
            <w:vAlign w:val="center"/>
            <w:hideMark/>
          </w:tcPr>
          <w:p w14:paraId="65B70115"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3143" w:type="dxa"/>
            <w:tcBorders>
              <w:top w:val="nil"/>
              <w:left w:val="nil"/>
              <w:bottom w:val="single" w:sz="8" w:space="0" w:color="auto"/>
              <w:right w:val="single" w:sz="4" w:space="0" w:color="auto"/>
            </w:tcBorders>
            <w:shd w:val="clear" w:color="auto" w:fill="auto"/>
            <w:vAlign w:val="center"/>
            <w:hideMark/>
          </w:tcPr>
          <w:p w14:paraId="38B177E4" w14:textId="77777777" w:rsidR="000A173A" w:rsidRPr="00DD6D66" w:rsidRDefault="000A173A" w:rsidP="00EF16FD">
            <w:pPr>
              <w:jc w:val="both"/>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1756" w:type="dxa"/>
            <w:tcBorders>
              <w:top w:val="nil"/>
              <w:left w:val="nil"/>
              <w:bottom w:val="single" w:sz="8" w:space="0" w:color="auto"/>
              <w:right w:val="single" w:sz="4" w:space="0" w:color="auto"/>
            </w:tcBorders>
            <w:shd w:val="clear" w:color="auto" w:fill="auto"/>
            <w:vAlign w:val="center"/>
            <w:hideMark/>
          </w:tcPr>
          <w:p w14:paraId="0B5149F0"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c>
          <w:tcPr>
            <w:tcW w:w="2871" w:type="dxa"/>
            <w:tcBorders>
              <w:top w:val="nil"/>
              <w:left w:val="nil"/>
              <w:bottom w:val="single" w:sz="8" w:space="0" w:color="auto"/>
              <w:right w:val="single" w:sz="8" w:space="0" w:color="auto"/>
            </w:tcBorders>
            <w:shd w:val="clear" w:color="auto" w:fill="auto"/>
            <w:vAlign w:val="center"/>
            <w:hideMark/>
          </w:tcPr>
          <w:p w14:paraId="488E2313"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 </w:t>
            </w:r>
          </w:p>
        </w:tc>
      </w:tr>
    </w:tbl>
    <w:p w14:paraId="4A48FDB8" w14:textId="77777777" w:rsidR="000A173A" w:rsidRPr="00DD6D66" w:rsidRDefault="000A173A" w:rsidP="000A173A">
      <w:pPr>
        <w:spacing w:line="360" w:lineRule="auto"/>
        <w:jc w:val="both"/>
        <w:rPr>
          <w:rFonts w:ascii="Montserrat" w:eastAsia="Montserrat" w:hAnsi="Montserrat" w:cs="Montserrat"/>
          <w:sz w:val="20"/>
          <w:szCs w:val="20"/>
        </w:rPr>
      </w:pPr>
    </w:p>
    <w:p w14:paraId="6D3A57DA" w14:textId="77777777" w:rsidR="000A173A" w:rsidRPr="00DD6D66" w:rsidRDefault="000A173A" w:rsidP="000A173A">
      <w:pPr>
        <w:jc w:val="center"/>
        <w:rPr>
          <w:rFonts w:ascii="Montserrat" w:eastAsia="Montserrat" w:hAnsi="Montserrat" w:cs="Montserrat"/>
          <w:b/>
          <w:sz w:val="20"/>
          <w:szCs w:val="20"/>
        </w:rPr>
      </w:pPr>
      <w:r w:rsidRPr="00DD6D66">
        <w:rPr>
          <w:rFonts w:ascii="Montserrat" w:eastAsia="Montserrat" w:hAnsi="Montserrat" w:cs="Montserrat"/>
          <w:b/>
          <w:sz w:val="20"/>
          <w:szCs w:val="20"/>
        </w:rPr>
        <w:t>LUGAR Y FECHA</w:t>
      </w:r>
    </w:p>
    <w:p w14:paraId="7249487E" w14:textId="77777777" w:rsidR="000A173A" w:rsidRPr="00DD6D66" w:rsidRDefault="000A173A" w:rsidP="000A173A">
      <w:pPr>
        <w:jc w:val="center"/>
        <w:rPr>
          <w:rFonts w:ascii="Montserrat" w:eastAsia="Montserrat" w:hAnsi="Montserrat" w:cs="Montserrat"/>
          <w:sz w:val="20"/>
          <w:szCs w:val="20"/>
        </w:rPr>
      </w:pPr>
    </w:p>
    <w:p w14:paraId="006F052F" w14:textId="77777777" w:rsidR="000A173A" w:rsidRPr="00DD6D66" w:rsidRDefault="000A173A" w:rsidP="000A173A">
      <w:pPr>
        <w:jc w:val="center"/>
        <w:rPr>
          <w:rFonts w:ascii="Montserrat" w:eastAsia="Montserrat" w:hAnsi="Montserrat" w:cs="Montserrat"/>
          <w:sz w:val="20"/>
          <w:szCs w:val="20"/>
        </w:rPr>
      </w:pPr>
    </w:p>
    <w:p w14:paraId="3E2695D8" w14:textId="77777777" w:rsidR="000A173A" w:rsidRPr="00DD6D66" w:rsidRDefault="000A173A" w:rsidP="000A173A">
      <w:pPr>
        <w:widowControl w:val="0"/>
        <w:jc w:val="center"/>
        <w:rPr>
          <w:rFonts w:ascii="Montserrat" w:eastAsia="Montserrat" w:hAnsi="Montserrat" w:cs="Montserrat"/>
          <w:b/>
          <w:sz w:val="20"/>
          <w:szCs w:val="20"/>
        </w:rPr>
      </w:pPr>
      <w:r w:rsidRPr="00DD6D66">
        <w:rPr>
          <w:rFonts w:ascii="Montserrat" w:eastAsia="Montserrat" w:hAnsi="Montserrat" w:cs="Montserrat"/>
          <w:b/>
          <w:sz w:val="20"/>
          <w:szCs w:val="20"/>
        </w:rPr>
        <w:t>___________________________________________________________</w:t>
      </w:r>
    </w:p>
    <w:p w14:paraId="694F5B08" w14:textId="77777777" w:rsidR="000A173A" w:rsidRPr="00DD6D66" w:rsidRDefault="000A173A" w:rsidP="000A173A">
      <w:pPr>
        <w:jc w:val="center"/>
        <w:rPr>
          <w:rFonts w:ascii="Montserrat" w:eastAsia="Montserrat" w:hAnsi="Montserrat" w:cs="Montserrat"/>
          <w:b/>
          <w:sz w:val="20"/>
          <w:szCs w:val="20"/>
        </w:rPr>
      </w:pPr>
      <w:r w:rsidRPr="00DD6D66">
        <w:rPr>
          <w:rFonts w:ascii="Montserrat" w:eastAsia="Montserrat" w:hAnsi="Montserrat" w:cs="Montserrat"/>
          <w:b/>
          <w:sz w:val="20"/>
          <w:szCs w:val="20"/>
        </w:rPr>
        <w:t xml:space="preserve">NOMBRE Y FIRMA DEL DIRECTOR(A) DEL HOSPITAL IMSS-BIENESTAR    </w:t>
      </w:r>
    </w:p>
    <w:p w14:paraId="246425DD" w14:textId="77777777" w:rsidR="000A173A" w:rsidRPr="00DD6D66" w:rsidRDefault="000A173A" w:rsidP="000A173A">
      <w:pPr>
        <w:rPr>
          <w:rFonts w:ascii="Montserrat" w:hAnsi="Montserrat"/>
        </w:rPr>
        <w:sectPr w:rsidR="000A173A" w:rsidRPr="00DD6D66" w:rsidSect="000A173A">
          <w:pgSz w:w="12240" w:h="15840"/>
          <w:pgMar w:top="1701" w:right="851" w:bottom="1701" w:left="851" w:header="284" w:footer="0" w:gutter="0"/>
          <w:cols w:space="720"/>
          <w:docGrid w:linePitch="299"/>
        </w:sectPr>
      </w:pPr>
    </w:p>
    <w:p w14:paraId="517A49B4" w14:textId="77777777" w:rsidR="000A173A" w:rsidRPr="00DD6D66" w:rsidRDefault="000A173A" w:rsidP="0001796B">
      <w:pPr>
        <w:pStyle w:val="Ttulo2"/>
        <w:jc w:val="center"/>
        <w:rPr>
          <w:color w:val="auto"/>
        </w:rPr>
      </w:pPr>
      <w:bookmarkStart w:id="113" w:name="_Toc171617588"/>
      <w:bookmarkStart w:id="114" w:name="_Toc171617734"/>
      <w:bookmarkStart w:id="115" w:name="_Toc171681990"/>
      <w:bookmarkStart w:id="116" w:name="_Toc174968187"/>
      <w:r w:rsidRPr="00DD6D66">
        <w:rPr>
          <w:color w:val="auto"/>
          <w:sz w:val="22"/>
          <w:szCs w:val="22"/>
        </w:rPr>
        <w:lastRenderedPageBreak/>
        <w:t>Anexo 9 (NUEVE)</w:t>
      </w:r>
      <w:bookmarkEnd w:id="113"/>
      <w:bookmarkEnd w:id="114"/>
      <w:bookmarkEnd w:id="115"/>
      <w:bookmarkEnd w:id="116"/>
    </w:p>
    <w:p w14:paraId="5B6A6172" w14:textId="77777777" w:rsidR="000A173A" w:rsidRPr="00DD6D66" w:rsidRDefault="000A173A" w:rsidP="000A173A">
      <w:pPr>
        <w:pStyle w:val="Ttulo"/>
        <w:jc w:val="center"/>
        <w:rPr>
          <w:rFonts w:ascii="Montserrat" w:eastAsia="Montserrat" w:hAnsi="Montserrat" w:cs="Montserrat"/>
          <w:sz w:val="22"/>
          <w:szCs w:val="22"/>
        </w:rPr>
      </w:pPr>
      <w:bookmarkStart w:id="117" w:name="_Toc171681991"/>
      <w:r w:rsidRPr="00DD6D66">
        <w:rPr>
          <w:rFonts w:ascii="Montserrat" w:eastAsia="Montserrat" w:hAnsi="Montserrat" w:cs="Montserrat"/>
          <w:sz w:val="22"/>
          <w:szCs w:val="22"/>
        </w:rPr>
        <w:t>“CÉDULA DE CONTROL DEL GASTO POR UNIDAD MÉDICA”</w:t>
      </w:r>
      <w:bookmarkEnd w:id="117"/>
    </w:p>
    <w:tbl>
      <w:tblPr>
        <w:tblW w:w="13457" w:type="dxa"/>
        <w:jc w:val="center"/>
        <w:tblCellMar>
          <w:left w:w="70" w:type="dxa"/>
          <w:right w:w="70" w:type="dxa"/>
        </w:tblCellMar>
        <w:tblLook w:val="04A0" w:firstRow="1" w:lastRow="0" w:firstColumn="1" w:lastColumn="0" w:noHBand="0" w:noVBand="1"/>
      </w:tblPr>
      <w:tblGrid>
        <w:gridCol w:w="1068"/>
        <w:gridCol w:w="951"/>
        <w:gridCol w:w="1127"/>
        <w:gridCol w:w="1401"/>
        <w:gridCol w:w="1470"/>
        <w:gridCol w:w="1884"/>
        <w:gridCol w:w="1237"/>
        <w:gridCol w:w="1044"/>
        <w:gridCol w:w="1776"/>
        <w:gridCol w:w="1499"/>
      </w:tblGrid>
      <w:tr w:rsidR="00DD6D66" w:rsidRPr="00DD6D66" w14:paraId="165142C1" w14:textId="77777777" w:rsidTr="00EF16FD">
        <w:trPr>
          <w:trHeight w:val="270"/>
          <w:jc w:val="center"/>
        </w:trPr>
        <w:tc>
          <w:tcPr>
            <w:tcW w:w="13457" w:type="dxa"/>
            <w:gridSpan w:val="10"/>
            <w:tcBorders>
              <w:top w:val="single" w:sz="8" w:space="0" w:color="auto"/>
              <w:left w:val="single" w:sz="8" w:space="0" w:color="auto"/>
              <w:bottom w:val="nil"/>
              <w:right w:val="single" w:sz="8" w:space="0" w:color="000000"/>
            </w:tcBorders>
            <w:shd w:val="clear" w:color="000000" w:fill="691C3C"/>
            <w:vAlign w:val="center"/>
            <w:hideMark/>
          </w:tcPr>
          <w:p w14:paraId="1B293133"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CÉDULA DE CONTROL DEL GASTO POR UNIDAD MÉDICA</w:t>
            </w:r>
          </w:p>
        </w:tc>
      </w:tr>
      <w:tr w:rsidR="00DD6D66" w:rsidRPr="00DD6D66" w14:paraId="67CD8E40" w14:textId="77777777" w:rsidTr="00EF16FD">
        <w:trPr>
          <w:trHeight w:val="396"/>
          <w:jc w:val="center"/>
        </w:trPr>
        <w:tc>
          <w:tcPr>
            <w:tcW w:w="13457" w:type="dxa"/>
            <w:gridSpan w:val="10"/>
            <w:tcBorders>
              <w:top w:val="nil"/>
              <w:left w:val="single" w:sz="8" w:space="0" w:color="auto"/>
              <w:bottom w:val="single" w:sz="8" w:space="0" w:color="auto"/>
              <w:right w:val="single" w:sz="8" w:space="0" w:color="000000"/>
            </w:tcBorders>
            <w:shd w:val="clear" w:color="000000" w:fill="691C3C"/>
            <w:vAlign w:val="center"/>
            <w:hideMark/>
          </w:tcPr>
          <w:p w14:paraId="467A95B1" w14:textId="77777777" w:rsidR="000A173A" w:rsidRPr="00DD6D66" w:rsidRDefault="000A173A" w:rsidP="00EF16FD">
            <w:pPr>
              <w:jc w:val="center"/>
              <w:rPr>
                <w:rFonts w:ascii="Montserrat" w:eastAsia="Times New Roman" w:hAnsi="Montserrat" w:cs="Times New Roman"/>
                <w:b/>
                <w:bCs/>
                <w:sz w:val="20"/>
                <w:szCs w:val="20"/>
                <w:lang w:eastAsia="es-MX"/>
              </w:rPr>
            </w:pPr>
            <w:r w:rsidRPr="00DD6D66">
              <w:rPr>
                <w:rFonts w:ascii="Montserrat" w:eastAsia="Times New Roman" w:hAnsi="Montserrat" w:cs="Times New Roman"/>
                <w:b/>
                <w:bCs/>
                <w:sz w:val="20"/>
                <w:szCs w:val="20"/>
                <w:lang w:eastAsia="es-MX"/>
              </w:rPr>
              <w:t>Censo de pacientes y control del gasto de Anestesia</w:t>
            </w:r>
          </w:p>
        </w:tc>
      </w:tr>
      <w:tr w:rsidR="00DD6D66" w:rsidRPr="00DD6D66" w14:paraId="408656E4" w14:textId="77777777" w:rsidTr="00EF16FD">
        <w:trPr>
          <w:trHeight w:val="681"/>
          <w:jc w:val="center"/>
        </w:trPr>
        <w:tc>
          <w:tcPr>
            <w:tcW w:w="1068" w:type="dxa"/>
            <w:vMerge w:val="restart"/>
            <w:tcBorders>
              <w:top w:val="nil"/>
              <w:left w:val="single" w:sz="8" w:space="0" w:color="auto"/>
              <w:bottom w:val="single" w:sz="4" w:space="0" w:color="auto"/>
              <w:right w:val="single" w:sz="4" w:space="0" w:color="auto"/>
            </w:tcBorders>
            <w:shd w:val="clear" w:color="auto" w:fill="auto"/>
            <w:vAlign w:val="center"/>
            <w:hideMark/>
          </w:tcPr>
          <w:p w14:paraId="53D71D1E"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Hospital</w:t>
            </w:r>
          </w:p>
        </w:tc>
        <w:tc>
          <w:tcPr>
            <w:tcW w:w="951" w:type="dxa"/>
            <w:vMerge w:val="restart"/>
            <w:tcBorders>
              <w:top w:val="nil"/>
              <w:left w:val="single" w:sz="4" w:space="0" w:color="auto"/>
              <w:bottom w:val="single" w:sz="4" w:space="0" w:color="auto"/>
              <w:right w:val="single" w:sz="4" w:space="0" w:color="auto"/>
            </w:tcBorders>
            <w:shd w:val="clear" w:color="000000" w:fill="989898"/>
            <w:vAlign w:val="center"/>
            <w:hideMark/>
          </w:tcPr>
          <w:p w14:paraId="7E84E901"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Fecha de Cirugía</w:t>
            </w:r>
          </w:p>
        </w:tc>
        <w:tc>
          <w:tcPr>
            <w:tcW w:w="1127" w:type="dxa"/>
            <w:vMerge w:val="restart"/>
            <w:tcBorders>
              <w:top w:val="nil"/>
              <w:left w:val="single" w:sz="4" w:space="0" w:color="auto"/>
              <w:bottom w:val="single" w:sz="4" w:space="0" w:color="auto"/>
              <w:right w:val="single" w:sz="4" w:space="0" w:color="auto"/>
            </w:tcBorders>
            <w:shd w:val="clear" w:color="auto" w:fill="auto"/>
            <w:vAlign w:val="center"/>
            <w:hideMark/>
          </w:tcPr>
          <w:p w14:paraId="4BEBB4C9"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Nombre del Paciente</w:t>
            </w:r>
          </w:p>
        </w:tc>
        <w:tc>
          <w:tcPr>
            <w:tcW w:w="1401" w:type="dxa"/>
            <w:vMerge w:val="restart"/>
            <w:tcBorders>
              <w:top w:val="nil"/>
              <w:left w:val="single" w:sz="4" w:space="0" w:color="auto"/>
              <w:bottom w:val="single" w:sz="4" w:space="0" w:color="auto"/>
              <w:right w:val="single" w:sz="4" w:space="0" w:color="auto"/>
            </w:tcBorders>
            <w:shd w:val="clear" w:color="auto" w:fill="auto"/>
            <w:vAlign w:val="center"/>
            <w:hideMark/>
          </w:tcPr>
          <w:p w14:paraId="2C8372BD"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Expediente Clínico</w:t>
            </w:r>
          </w:p>
        </w:tc>
        <w:tc>
          <w:tcPr>
            <w:tcW w:w="1470" w:type="dxa"/>
            <w:vMerge w:val="restart"/>
            <w:tcBorders>
              <w:top w:val="nil"/>
              <w:left w:val="single" w:sz="4" w:space="0" w:color="auto"/>
              <w:bottom w:val="single" w:sz="4" w:space="0" w:color="auto"/>
              <w:right w:val="single" w:sz="4" w:space="0" w:color="auto"/>
            </w:tcBorders>
            <w:shd w:val="clear" w:color="auto" w:fill="auto"/>
            <w:vAlign w:val="center"/>
            <w:hideMark/>
          </w:tcPr>
          <w:p w14:paraId="49D58FD5"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Diagnóstico</w:t>
            </w:r>
          </w:p>
        </w:tc>
        <w:tc>
          <w:tcPr>
            <w:tcW w:w="1884" w:type="dxa"/>
            <w:tcBorders>
              <w:top w:val="nil"/>
              <w:left w:val="nil"/>
              <w:bottom w:val="single" w:sz="4" w:space="0" w:color="auto"/>
              <w:right w:val="single" w:sz="4" w:space="0" w:color="auto"/>
            </w:tcBorders>
            <w:shd w:val="clear" w:color="auto" w:fill="auto"/>
            <w:vAlign w:val="center"/>
            <w:hideMark/>
          </w:tcPr>
          <w:p w14:paraId="20FBA9AF"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Procedimientos</w:t>
            </w:r>
          </w:p>
        </w:tc>
        <w:tc>
          <w:tcPr>
            <w:tcW w:w="1237" w:type="dxa"/>
            <w:vMerge w:val="restart"/>
            <w:tcBorders>
              <w:top w:val="nil"/>
              <w:left w:val="single" w:sz="4" w:space="0" w:color="auto"/>
              <w:bottom w:val="single" w:sz="4" w:space="0" w:color="auto"/>
              <w:right w:val="single" w:sz="4" w:space="0" w:color="auto"/>
            </w:tcBorders>
            <w:shd w:val="clear" w:color="auto" w:fill="auto"/>
            <w:vAlign w:val="center"/>
            <w:hideMark/>
          </w:tcPr>
          <w:p w14:paraId="71A9671A"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Insumos Utilizados</w:t>
            </w:r>
          </w:p>
        </w:tc>
        <w:tc>
          <w:tcPr>
            <w:tcW w:w="1044" w:type="dxa"/>
            <w:vMerge w:val="restart"/>
            <w:tcBorders>
              <w:top w:val="nil"/>
              <w:left w:val="single" w:sz="4" w:space="0" w:color="auto"/>
              <w:bottom w:val="single" w:sz="4" w:space="0" w:color="auto"/>
              <w:right w:val="single" w:sz="4" w:space="0" w:color="auto"/>
            </w:tcBorders>
            <w:shd w:val="clear" w:color="000000" w:fill="989898"/>
            <w:vAlign w:val="center"/>
            <w:hideMark/>
          </w:tcPr>
          <w:p w14:paraId="0AE54A0F"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Costo Unitario</w:t>
            </w:r>
          </w:p>
        </w:tc>
        <w:tc>
          <w:tcPr>
            <w:tcW w:w="1776" w:type="dxa"/>
            <w:vMerge w:val="restart"/>
            <w:tcBorders>
              <w:top w:val="nil"/>
              <w:left w:val="single" w:sz="4" w:space="0" w:color="auto"/>
              <w:bottom w:val="single" w:sz="4" w:space="0" w:color="auto"/>
              <w:right w:val="single" w:sz="4" w:space="0" w:color="auto"/>
            </w:tcBorders>
            <w:shd w:val="clear" w:color="auto" w:fill="auto"/>
            <w:vAlign w:val="center"/>
            <w:hideMark/>
          </w:tcPr>
          <w:p w14:paraId="1956CD6F"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Costo Total del Procedimiento</w:t>
            </w:r>
          </w:p>
        </w:tc>
        <w:tc>
          <w:tcPr>
            <w:tcW w:w="1499" w:type="dxa"/>
            <w:vMerge w:val="restart"/>
            <w:tcBorders>
              <w:top w:val="nil"/>
              <w:left w:val="single" w:sz="4" w:space="0" w:color="auto"/>
              <w:bottom w:val="single" w:sz="4" w:space="0" w:color="auto"/>
              <w:right w:val="single" w:sz="8" w:space="0" w:color="auto"/>
            </w:tcBorders>
            <w:shd w:val="clear" w:color="auto" w:fill="auto"/>
            <w:vAlign w:val="center"/>
            <w:hideMark/>
          </w:tcPr>
          <w:p w14:paraId="3213E6B4"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Número de él o los sistemas utilizados</w:t>
            </w:r>
          </w:p>
        </w:tc>
      </w:tr>
      <w:tr w:rsidR="00DD6D66" w:rsidRPr="00DD6D66" w14:paraId="570CCED1" w14:textId="77777777" w:rsidTr="00EF16FD">
        <w:trPr>
          <w:trHeight w:val="377"/>
          <w:jc w:val="center"/>
        </w:trPr>
        <w:tc>
          <w:tcPr>
            <w:tcW w:w="1068" w:type="dxa"/>
            <w:vMerge/>
            <w:tcBorders>
              <w:top w:val="nil"/>
              <w:left w:val="single" w:sz="8" w:space="0" w:color="auto"/>
              <w:bottom w:val="single" w:sz="4" w:space="0" w:color="auto"/>
              <w:right w:val="single" w:sz="4" w:space="0" w:color="auto"/>
            </w:tcBorders>
            <w:vAlign w:val="center"/>
            <w:hideMark/>
          </w:tcPr>
          <w:p w14:paraId="7CC037F3" w14:textId="77777777" w:rsidR="000A173A" w:rsidRPr="00DD6D66" w:rsidRDefault="000A173A" w:rsidP="00EF16FD">
            <w:pPr>
              <w:rPr>
                <w:rFonts w:ascii="Montserrat" w:eastAsia="Times New Roman" w:hAnsi="Montserrat" w:cs="Times New Roman"/>
                <w:b/>
                <w:bCs/>
                <w:sz w:val="18"/>
                <w:szCs w:val="18"/>
                <w:lang w:eastAsia="es-MX"/>
              </w:rPr>
            </w:pPr>
          </w:p>
        </w:tc>
        <w:tc>
          <w:tcPr>
            <w:tcW w:w="951" w:type="dxa"/>
            <w:vMerge/>
            <w:tcBorders>
              <w:top w:val="nil"/>
              <w:left w:val="single" w:sz="4" w:space="0" w:color="auto"/>
              <w:bottom w:val="single" w:sz="4" w:space="0" w:color="auto"/>
              <w:right w:val="single" w:sz="4" w:space="0" w:color="auto"/>
            </w:tcBorders>
            <w:vAlign w:val="center"/>
            <w:hideMark/>
          </w:tcPr>
          <w:p w14:paraId="752F5E49" w14:textId="77777777" w:rsidR="000A173A" w:rsidRPr="00DD6D66" w:rsidRDefault="000A173A" w:rsidP="00EF16FD">
            <w:pPr>
              <w:rPr>
                <w:rFonts w:ascii="Montserrat" w:eastAsia="Times New Roman" w:hAnsi="Montserrat" w:cs="Times New Roman"/>
                <w:b/>
                <w:bCs/>
                <w:sz w:val="18"/>
                <w:szCs w:val="18"/>
                <w:lang w:eastAsia="es-MX"/>
              </w:rPr>
            </w:pPr>
          </w:p>
        </w:tc>
        <w:tc>
          <w:tcPr>
            <w:tcW w:w="1127" w:type="dxa"/>
            <w:vMerge/>
            <w:tcBorders>
              <w:top w:val="nil"/>
              <w:left w:val="single" w:sz="4" w:space="0" w:color="auto"/>
              <w:bottom w:val="single" w:sz="4" w:space="0" w:color="auto"/>
              <w:right w:val="single" w:sz="4" w:space="0" w:color="auto"/>
            </w:tcBorders>
            <w:vAlign w:val="center"/>
            <w:hideMark/>
          </w:tcPr>
          <w:p w14:paraId="3540FDD9" w14:textId="77777777" w:rsidR="000A173A" w:rsidRPr="00DD6D66" w:rsidRDefault="000A173A" w:rsidP="00EF16FD">
            <w:pPr>
              <w:rPr>
                <w:rFonts w:ascii="Montserrat" w:eastAsia="Times New Roman" w:hAnsi="Montserrat" w:cs="Times New Roman"/>
                <w:b/>
                <w:bCs/>
                <w:sz w:val="18"/>
                <w:szCs w:val="18"/>
                <w:lang w:eastAsia="es-MX"/>
              </w:rPr>
            </w:pPr>
          </w:p>
        </w:tc>
        <w:tc>
          <w:tcPr>
            <w:tcW w:w="1401" w:type="dxa"/>
            <w:vMerge/>
            <w:tcBorders>
              <w:top w:val="nil"/>
              <w:left w:val="single" w:sz="4" w:space="0" w:color="auto"/>
              <w:bottom w:val="single" w:sz="4" w:space="0" w:color="auto"/>
              <w:right w:val="single" w:sz="4" w:space="0" w:color="auto"/>
            </w:tcBorders>
            <w:vAlign w:val="center"/>
            <w:hideMark/>
          </w:tcPr>
          <w:p w14:paraId="195733E5" w14:textId="77777777" w:rsidR="000A173A" w:rsidRPr="00DD6D66" w:rsidRDefault="000A173A" w:rsidP="00EF16FD">
            <w:pPr>
              <w:rPr>
                <w:rFonts w:ascii="Montserrat" w:eastAsia="Times New Roman" w:hAnsi="Montserrat" w:cs="Times New Roman"/>
                <w:b/>
                <w:bCs/>
                <w:sz w:val="18"/>
                <w:szCs w:val="18"/>
                <w:lang w:eastAsia="es-MX"/>
              </w:rPr>
            </w:pPr>
          </w:p>
        </w:tc>
        <w:tc>
          <w:tcPr>
            <w:tcW w:w="1470" w:type="dxa"/>
            <w:vMerge/>
            <w:tcBorders>
              <w:top w:val="nil"/>
              <w:left w:val="single" w:sz="4" w:space="0" w:color="auto"/>
              <w:bottom w:val="single" w:sz="4" w:space="0" w:color="auto"/>
              <w:right w:val="single" w:sz="4" w:space="0" w:color="auto"/>
            </w:tcBorders>
            <w:vAlign w:val="center"/>
            <w:hideMark/>
          </w:tcPr>
          <w:p w14:paraId="416E854C" w14:textId="77777777" w:rsidR="000A173A" w:rsidRPr="00DD6D66" w:rsidRDefault="000A173A" w:rsidP="00EF16FD">
            <w:pPr>
              <w:rPr>
                <w:rFonts w:ascii="Montserrat" w:eastAsia="Times New Roman" w:hAnsi="Montserrat" w:cs="Times New Roman"/>
                <w:b/>
                <w:bCs/>
                <w:sz w:val="18"/>
                <w:szCs w:val="18"/>
                <w:lang w:eastAsia="es-MX"/>
              </w:rPr>
            </w:pPr>
          </w:p>
        </w:tc>
        <w:tc>
          <w:tcPr>
            <w:tcW w:w="1884" w:type="dxa"/>
            <w:tcBorders>
              <w:top w:val="nil"/>
              <w:left w:val="nil"/>
              <w:bottom w:val="single" w:sz="4" w:space="0" w:color="auto"/>
              <w:right w:val="single" w:sz="4" w:space="0" w:color="auto"/>
            </w:tcBorders>
            <w:shd w:val="clear" w:color="auto" w:fill="auto"/>
            <w:vAlign w:val="center"/>
            <w:hideMark/>
          </w:tcPr>
          <w:p w14:paraId="47FC9BC9" w14:textId="77777777" w:rsidR="000A173A" w:rsidRPr="00DD6D66" w:rsidRDefault="000A173A" w:rsidP="00EF16FD">
            <w:pPr>
              <w:jc w:val="center"/>
              <w:rPr>
                <w:rFonts w:ascii="Montserrat" w:eastAsia="Times New Roman" w:hAnsi="Montserrat" w:cs="Times New Roman"/>
                <w:b/>
                <w:bCs/>
                <w:sz w:val="16"/>
                <w:szCs w:val="16"/>
                <w:lang w:eastAsia="es-MX"/>
              </w:rPr>
            </w:pPr>
            <w:r w:rsidRPr="00DD6D66">
              <w:rPr>
                <w:rFonts w:ascii="Montserrat" w:eastAsia="Times New Roman" w:hAnsi="Montserrat" w:cs="Times New Roman"/>
                <w:b/>
                <w:bCs/>
                <w:sz w:val="16"/>
                <w:szCs w:val="16"/>
                <w:lang w:eastAsia="es-MX"/>
              </w:rPr>
              <w:t>Realizada</w:t>
            </w:r>
          </w:p>
        </w:tc>
        <w:tc>
          <w:tcPr>
            <w:tcW w:w="1237" w:type="dxa"/>
            <w:vMerge/>
            <w:tcBorders>
              <w:top w:val="nil"/>
              <w:left w:val="single" w:sz="4" w:space="0" w:color="auto"/>
              <w:bottom w:val="single" w:sz="4" w:space="0" w:color="auto"/>
              <w:right w:val="single" w:sz="4" w:space="0" w:color="auto"/>
            </w:tcBorders>
            <w:vAlign w:val="center"/>
            <w:hideMark/>
          </w:tcPr>
          <w:p w14:paraId="40F14C6E" w14:textId="77777777" w:rsidR="000A173A" w:rsidRPr="00DD6D66" w:rsidRDefault="000A173A" w:rsidP="00EF16FD">
            <w:pPr>
              <w:rPr>
                <w:rFonts w:ascii="Montserrat" w:eastAsia="Times New Roman" w:hAnsi="Montserrat" w:cs="Times New Roman"/>
                <w:b/>
                <w:bCs/>
                <w:sz w:val="18"/>
                <w:szCs w:val="18"/>
                <w:lang w:eastAsia="es-MX"/>
              </w:rPr>
            </w:pPr>
          </w:p>
        </w:tc>
        <w:tc>
          <w:tcPr>
            <w:tcW w:w="1044" w:type="dxa"/>
            <w:vMerge/>
            <w:tcBorders>
              <w:top w:val="nil"/>
              <w:left w:val="single" w:sz="4" w:space="0" w:color="auto"/>
              <w:bottom w:val="single" w:sz="4" w:space="0" w:color="auto"/>
              <w:right w:val="single" w:sz="4" w:space="0" w:color="auto"/>
            </w:tcBorders>
            <w:vAlign w:val="center"/>
            <w:hideMark/>
          </w:tcPr>
          <w:p w14:paraId="040DECB5" w14:textId="77777777" w:rsidR="000A173A" w:rsidRPr="00DD6D66" w:rsidRDefault="000A173A" w:rsidP="00EF16FD">
            <w:pPr>
              <w:rPr>
                <w:rFonts w:ascii="Montserrat" w:eastAsia="Times New Roman" w:hAnsi="Montserrat" w:cs="Times New Roman"/>
                <w:b/>
                <w:bCs/>
                <w:sz w:val="18"/>
                <w:szCs w:val="18"/>
                <w:lang w:eastAsia="es-MX"/>
              </w:rPr>
            </w:pPr>
          </w:p>
        </w:tc>
        <w:tc>
          <w:tcPr>
            <w:tcW w:w="1776" w:type="dxa"/>
            <w:vMerge/>
            <w:tcBorders>
              <w:top w:val="nil"/>
              <w:left w:val="single" w:sz="4" w:space="0" w:color="auto"/>
              <w:bottom w:val="single" w:sz="4" w:space="0" w:color="auto"/>
              <w:right w:val="single" w:sz="4" w:space="0" w:color="auto"/>
            </w:tcBorders>
            <w:vAlign w:val="center"/>
            <w:hideMark/>
          </w:tcPr>
          <w:p w14:paraId="253E9FF1" w14:textId="77777777" w:rsidR="000A173A" w:rsidRPr="00DD6D66" w:rsidRDefault="000A173A" w:rsidP="00EF16FD">
            <w:pPr>
              <w:rPr>
                <w:rFonts w:ascii="Montserrat" w:eastAsia="Times New Roman" w:hAnsi="Montserrat" w:cs="Times New Roman"/>
                <w:b/>
                <w:bCs/>
                <w:sz w:val="18"/>
                <w:szCs w:val="18"/>
                <w:lang w:eastAsia="es-MX"/>
              </w:rPr>
            </w:pPr>
          </w:p>
        </w:tc>
        <w:tc>
          <w:tcPr>
            <w:tcW w:w="1499" w:type="dxa"/>
            <w:vMerge/>
            <w:tcBorders>
              <w:top w:val="nil"/>
              <w:left w:val="single" w:sz="4" w:space="0" w:color="auto"/>
              <w:bottom w:val="single" w:sz="4" w:space="0" w:color="auto"/>
              <w:right w:val="single" w:sz="8" w:space="0" w:color="auto"/>
            </w:tcBorders>
            <w:vAlign w:val="center"/>
            <w:hideMark/>
          </w:tcPr>
          <w:p w14:paraId="6E8A9F43" w14:textId="77777777" w:rsidR="000A173A" w:rsidRPr="00DD6D66" w:rsidRDefault="000A173A" w:rsidP="00EF16FD">
            <w:pPr>
              <w:rPr>
                <w:rFonts w:ascii="Montserrat" w:eastAsia="Times New Roman" w:hAnsi="Montserrat" w:cs="Times New Roman"/>
                <w:b/>
                <w:bCs/>
                <w:sz w:val="18"/>
                <w:szCs w:val="18"/>
                <w:lang w:eastAsia="es-MX"/>
              </w:rPr>
            </w:pPr>
          </w:p>
        </w:tc>
      </w:tr>
      <w:tr w:rsidR="00DD6D66" w:rsidRPr="00DD6D66" w14:paraId="3219CFD6"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2166FCF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07039628"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2FA42AC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4809577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296CC41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4CABCD72"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75F56A7F"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6303936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1B3ACDA2"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39EF72F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21211EBD"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23470C6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77B28B3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17940D6F"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25D41B6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552B8A6B"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026A027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37ED4FAB"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2616350E"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3CFE341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7F209C82"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0C95C042"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0EA507B6"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6C259CCB"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79FD031D"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7A6D7AF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5513A402"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6D87BCD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0B635A7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7D927E7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78098E8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21AD334C"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2BEBC735"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67FD48B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7ADA884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2CAB5E7E"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4554D8EC"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6312A4B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5D459ED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52EAF42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1AA5141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49FFCE3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75968EA8"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7D6ED4D6"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0F45FF9E"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0B6C0F31"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4B8F868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5C286D3D"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15F39D9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3DF1A14B"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79C5824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2922C072"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353D9E2C"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17E9BFC6"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4C9E9FCC"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1FE801A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2293B9A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1845598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3787D261"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709E9A4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0F912A6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4F146318"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5C2A79F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6495E84C"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65FD973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27F602B5"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7C65434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53D1EEE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37C6E91D"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64E9C52A"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773DCEF8"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193A03D2"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61B14F5A"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6A3E152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6ABE2A6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1C6D4B7F"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249B314F"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23D29CBE"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61D3E75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195E9E91"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5DF5EFB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3EFA7E4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2ACA224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279122FB"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05F7CB5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0E402EAF"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4F4BA8E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5C292D57"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70BF6E8D"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7B0102AB"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70D0463D"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0123969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4D53C44A"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219E2AA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4BD6C02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089570B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6811848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03151DE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7D7B8B42"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32BD373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1FFB932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1148B056"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2CA18811"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4BEDD03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7D589D5F"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4B9A40D8"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77B677B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2E1B4168"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66A906EC"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7950B3E0"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079A690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49BBE35F"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480E855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701DF53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4854B83D"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752CC8CF"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5220A66F"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499DC64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44CC05A8"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6201C78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7A717625"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281181CD"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42AD5ED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101BBE3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135C02BE"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4BE1FB8E"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377C49D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362942A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67EEC51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4E0B63E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2603CA3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5828676B" w14:textId="77777777" w:rsidTr="00EF16FD">
        <w:trPr>
          <w:trHeight w:val="377"/>
          <w:jc w:val="center"/>
        </w:trPr>
        <w:tc>
          <w:tcPr>
            <w:tcW w:w="1068" w:type="dxa"/>
            <w:tcBorders>
              <w:top w:val="nil"/>
              <w:left w:val="single" w:sz="8" w:space="0" w:color="auto"/>
              <w:bottom w:val="single" w:sz="4" w:space="0" w:color="auto"/>
              <w:right w:val="single" w:sz="4" w:space="0" w:color="auto"/>
            </w:tcBorders>
            <w:shd w:val="clear" w:color="auto" w:fill="auto"/>
            <w:vAlign w:val="center"/>
            <w:hideMark/>
          </w:tcPr>
          <w:p w14:paraId="6DCE654C"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4" w:space="0" w:color="auto"/>
              <w:right w:val="single" w:sz="4" w:space="0" w:color="auto"/>
            </w:tcBorders>
            <w:shd w:val="clear" w:color="000000" w:fill="989898"/>
            <w:vAlign w:val="center"/>
            <w:hideMark/>
          </w:tcPr>
          <w:p w14:paraId="2210F831"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4" w:space="0" w:color="auto"/>
              <w:right w:val="single" w:sz="4" w:space="0" w:color="auto"/>
            </w:tcBorders>
            <w:shd w:val="clear" w:color="auto" w:fill="auto"/>
            <w:vAlign w:val="center"/>
            <w:hideMark/>
          </w:tcPr>
          <w:p w14:paraId="000E32B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4" w:space="0" w:color="auto"/>
              <w:right w:val="single" w:sz="4" w:space="0" w:color="auto"/>
            </w:tcBorders>
            <w:shd w:val="clear" w:color="auto" w:fill="auto"/>
            <w:vAlign w:val="center"/>
            <w:hideMark/>
          </w:tcPr>
          <w:p w14:paraId="3BBC51D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4" w:space="0" w:color="auto"/>
              <w:right w:val="single" w:sz="4" w:space="0" w:color="auto"/>
            </w:tcBorders>
            <w:shd w:val="clear" w:color="auto" w:fill="auto"/>
            <w:vAlign w:val="center"/>
            <w:hideMark/>
          </w:tcPr>
          <w:p w14:paraId="429BE01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4" w:space="0" w:color="auto"/>
              <w:right w:val="single" w:sz="4" w:space="0" w:color="auto"/>
            </w:tcBorders>
            <w:shd w:val="clear" w:color="auto" w:fill="auto"/>
            <w:vAlign w:val="center"/>
            <w:hideMark/>
          </w:tcPr>
          <w:p w14:paraId="70F0FB6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4" w:space="0" w:color="auto"/>
              <w:right w:val="single" w:sz="4" w:space="0" w:color="auto"/>
            </w:tcBorders>
            <w:shd w:val="clear" w:color="auto" w:fill="auto"/>
            <w:vAlign w:val="center"/>
            <w:hideMark/>
          </w:tcPr>
          <w:p w14:paraId="67E92323"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4" w:space="0" w:color="auto"/>
              <w:right w:val="single" w:sz="4" w:space="0" w:color="auto"/>
            </w:tcBorders>
            <w:shd w:val="clear" w:color="000000" w:fill="989898"/>
            <w:vAlign w:val="center"/>
            <w:hideMark/>
          </w:tcPr>
          <w:p w14:paraId="75F5E0A2"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4" w:space="0" w:color="auto"/>
              <w:right w:val="single" w:sz="4" w:space="0" w:color="auto"/>
            </w:tcBorders>
            <w:shd w:val="clear" w:color="auto" w:fill="auto"/>
            <w:vAlign w:val="center"/>
            <w:hideMark/>
          </w:tcPr>
          <w:p w14:paraId="74B7AEC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4" w:space="0" w:color="auto"/>
              <w:right w:val="single" w:sz="8" w:space="0" w:color="auto"/>
            </w:tcBorders>
            <w:shd w:val="clear" w:color="auto" w:fill="auto"/>
            <w:vAlign w:val="center"/>
            <w:hideMark/>
          </w:tcPr>
          <w:p w14:paraId="45B8A896"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r w:rsidR="00DD6D66" w:rsidRPr="00DD6D66" w14:paraId="77972D97" w14:textId="77777777" w:rsidTr="00EF16FD">
        <w:trPr>
          <w:trHeight w:val="396"/>
          <w:jc w:val="center"/>
        </w:trPr>
        <w:tc>
          <w:tcPr>
            <w:tcW w:w="1068" w:type="dxa"/>
            <w:tcBorders>
              <w:top w:val="nil"/>
              <w:left w:val="single" w:sz="8" w:space="0" w:color="auto"/>
              <w:bottom w:val="single" w:sz="8" w:space="0" w:color="auto"/>
              <w:right w:val="single" w:sz="4" w:space="0" w:color="auto"/>
            </w:tcBorders>
            <w:shd w:val="clear" w:color="auto" w:fill="auto"/>
            <w:vAlign w:val="center"/>
            <w:hideMark/>
          </w:tcPr>
          <w:p w14:paraId="2114676A"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951" w:type="dxa"/>
            <w:tcBorders>
              <w:top w:val="nil"/>
              <w:left w:val="nil"/>
              <w:bottom w:val="single" w:sz="8" w:space="0" w:color="auto"/>
              <w:right w:val="single" w:sz="4" w:space="0" w:color="auto"/>
            </w:tcBorders>
            <w:shd w:val="clear" w:color="000000" w:fill="989898"/>
            <w:vAlign w:val="center"/>
            <w:hideMark/>
          </w:tcPr>
          <w:p w14:paraId="26D0046F"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127" w:type="dxa"/>
            <w:tcBorders>
              <w:top w:val="nil"/>
              <w:left w:val="nil"/>
              <w:bottom w:val="single" w:sz="8" w:space="0" w:color="auto"/>
              <w:right w:val="single" w:sz="4" w:space="0" w:color="auto"/>
            </w:tcBorders>
            <w:shd w:val="clear" w:color="auto" w:fill="auto"/>
            <w:vAlign w:val="center"/>
            <w:hideMark/>
          </w:tcPr>
          <w:p w14:paraId="1546CF46"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01" w:type="dxa"/>
            <w:tcBorders>
              <w:top w:val="nil"/>
              <w:left w:val="nil"/>
              <w:bottom w:val="single" w:sz="8" w:space="0" w:color="auto"/>
              <w:right w:val="single" w:sz="4" w:space="0" w:color="auto"/>
            </w:tcBorders>
            <w:shd w:val="clear" w:color="auto" w:fill="auto"/>
            <w:vAlign w:val="center"/>
            <w:hideMark/>
          </w:tcPr>
          <w:p w14:paraId="588A65B4"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70" w:type="dxa"/>
            <w:tcBorders>
              <w:top w:val="nil"/>
              <w:left w:val="nil"/>
              <w:bottom w:val="single" w:sz="8" w:space="0" w:color="auto"/>
              <w:right w:val="single" w:sz="4" w:space="0" w:color="auto"/>
            </w:tcBorders>
            <w:shd w:val="clear" w:color="auto" w:fill="auto"/>
            <w:vAlign w:val="center"/>
            <w:hideMark/>
          </w:tcPr>
          <w:p w14:paraId="506C89D9"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884" w:type="dxa"/>
            <w:tcBorders>
              <w:top w:val="nil"/>
              <w:left w:val="nil"/>
              <w:bottom w:val="single" w:sz="8" w:space="0" w:color="auto"/>
              <w:right w:val="single" w:sz="4" w:space="0" w:color="auto"/>
            </w:tcBorders>
            <w:shd w:val="clear" w:color="auto" w:fill="auto"/>
            <w:vAlign w:val="center"/>
            <w:hideMark/>
          </w:tcPr>
          <w:p w14:paraId="6EF13367"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237" w:type="dxa"/>
            <w:tcBorders>
              <w:top w:val="nil"/>
              <w:left w:val="nil"/>
              <w:bottom w:val="single" w:sz="8" w:space="0" w:color="auto"/>
              <w:right w:val="single" w:sz="4" w:space="0" w:color="auto"/>
            </w:tcBorders>
            <w:shd w:val="clear" w:color="auto" w:fill="auto"/>
            <w:vAlign w:val="center"/>
            <w:hideMark/>
          </w:tcPr>
          <w:p w14:paraId="364DF400"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044" w:type="dxa"/>
            <w:tcBorders>
              <w:top w:val="nil"/>
              <w:left w:val="nil"/>
              <w:bottom w:val="single" w:sz="8" w:space="0" w:color="auto"/>
              <w:right w:val="single" w:sz="4" w:space="0" w:color="auto"/>
            </w:tcBorders>
            <w:shd w:val="clear" w:color="000000" w:fill="989898"/>
            <w:vAlign w:val="center"/>
            <w:hideMark/>
          </w:tcPr>
          <w:p w14:paraId="679667F5"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776" w:type="dxa"/>
            <w:tcBorders>
              <w:top w:val="nil"/>
              <w:left w:val="nil"/>
              <w:bottom w:val="single" w:sz="8" w:space="0" w:color="auto"/>
              <w:right w:val="single" w:sz="4" w:space="0" w:color="auto"/>
            </w:tcBorders>
            <w:shd w:val="clear" w:color="auto" w:fill="auto"/>
            <w:vAlign w:val="center"/>
            <w:hideMark/>
          </w:tcPr>
          <w:p w14:paraId="101F188B"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c>
          <w:tcPr>
            <w:tcW w:w="1499" w:type="dxa"/>
            <w:tcBorders>
              <w:top w:val="nil"/>
              <w:left w:val="nil"/>
              <w:bottom w:val="single" w:sz="8" w:space="0" w:color="auto"/>
              <w:right w:val="single" w:sz="8" w:space="0" w:color="auto"/>
            </w:tcBorders>
            <w:shd w:val="clear" w:color="auto" w:fill="auto"/>
            <w:vAlign w:val="center"/>
            <w:hideMark/>
          </w:tcPr>
          <w:p w14:paraId="13FD4D9D" w14:textId="77777777" w:rsidR="000A173A" w:rsidRPr="00DD6D66" w:rsidRDefault="000A173A" w:rsidP="00EF16FD">
            <w:pPr>
              <w:rPr>
                <w:rFonts w:ascii="Montserrat" w:eastAsia="Times New Roman" w:hAnsi="Montserrat" w:cs="Times New Roman"/>
                <w:sz w:val="18"/>
                <w:szCs w:val="18"/>
                <w:lang w:eastAsia="es-MX"/>
              </w:rPr>
            </w:pPr>
            <w:r w:rsidRPr="00DD6D66">
              <w:rPr>
                <w:rFonts w:ascii="Montserrat" w:eastAsia="Times New Roman" w:hAnsi="Montserrat" w:cs="Times New Roman"/>
                <w:sz w:val="18"/>
                <w:szCs w:val="18"/>
                <w:lang w:eastAsia="es-MX"/>
              </w:rPr>
              <w:t> </w:t>
            </w:r>
          </w:p>
        </w:tc>
      </w:tr>
    </w:tbl>
    <w:p w14:paraId="7DBCE47A" w14:textId="77777777" w:rsidR="000A173A" w:rsidRPr="00DD6D66" w:rsidRDefault="000A173A" w:rsidP="000A173A">
      <w:pPr>
        <w:tabs>
          <w:tab w:val="left" w:pos="5385"/>
        </w:tabs>
        <w:jc w:val="center"/>
        <w:rPr>
          <w:rFonts w:ascii="Montserrat" w:eastAsia="Montserrat" w:hAnsi="Montserrat" w:cs="Montserrat"/>
          <w:b/>
          <w:sz w:val="20"/>
          <w:szCs w:val="20"/>
          <w:u w:val="single"/>
        </w:rPr>
      </w:pPr>
    </w:p>
    <w:p w14:paraId="52960871" w14:textId="77777777" w:rsidR="000A173A" w:rsidRPr="00DD6D66" w:rsidRDefault="000A173A" w:rsidP="000A173A">
      <w:pPr>
        <w:tabs>
          <w:tab w:val="left" w:pos="5385"/>
        </w:tabs>
        <w:rPr>
          <w:rFonts w:ascii="Montserrat" w:eastAsia="Montserrat" w:hAnsi="Montserrat" w:cs="Montserrat"/>
          <w:b/>
          <w:sz w:val="20"/>
          <w:szCs w:val="20"/>
          <w:u w:val="single"/>
        </w:rPr>
        <w:sectPr w:rsidR="000A173A" w:rsidRPr="00DD6D66" w:rsidSect="000A173A">
          <w:pgSz w:w="15840" w:h="12240" w:orient="landscape" w:code="1"/>
          <w:pgMar w:top="851" w:right="1701" w:bottom="851" w:left="1701" w:header="284" w:footer="0" w:gutter="0"/>
          <w:cols w:space="720"/>
          <w:docGrid w:linePitch="299"/>
        </w:sectPr>
      </w:pPr>
      <w:r w:rsidRPr="00DD6D66">
        <w:rPr>
          <w:rFonts w:ascii="Montserrat" w:eastAsia="Montserrat" w:hAnsi="Montserrat" w:cs="Montserrat"/>
          <w:b/>
          <w:sz w:val="20"/>
          <w:szCs w:val="20"/>
          <w:u w:val="single"/>
        </w:rPr>
        <w:t>*La Cédula propuesta se podrá adecuar a las necesidades requeridas por la Unidad Hospitalaria</w:t>
      </w:r>
    </w:p>
    <w:p w14:paraId="00EB875F" w14:textId="26FDB6A2" w:rsidR="00151D35" w:rsidRPr="00DD6D66" w:rsidRDefault="00151D35" w:rsidP="7AFCC7A7">
      <w:pPr>
        <w:pStyle w:val="Ttulo2"/>
        <w:jc w:val="center"/>
        <w:rPr>
          <w:color w:val="auto"/>
          <w:sz w:val="22"/>
          <w:szCs w:val="22"/>
        </w:rPr>
      </w:pPr>
      <w:bookmarkStart w:id="118" w:name="_Toc171617589"/>
      <w:bookmarkStart w:id="119" w:name="_Toc171617735"/>
      <w:bookmarkStart w:id="120" w:name="_Toc171681992"/>
      <w:bookmarkStart w:id="121" w:name="_Toc174968188"/>
      <w:bookmarkEnd w:id="105"/>
      <w:r w:rsidRPr="00DD6D66">
        <w:rPr>
          <w:color w:val="auto"/>
          <w:sz w:val="22"/>
          <w:szCs w:val="22"/>
        </w:rPr>
        <w:lastRenderedPageBreak/>
        <w:t>Anexo 10 (DIEZ)</w:t>
      </w:r>
      <w:bookmarkEnd w:id="118"/>
      <w:bookmarkEnd w:id="119"/>
      <w:bookmarkEnd w:id="120"/>
      <w:bookmarkEnd w:id="121"/>
    </w:p>
    <w:p w14:paraId="66B50600" w14:textId="77777777" w:rsidR="00151D35" w:rsidRPr="00DD6D66" w:rsidRDefault="00151D35" w:rsidP="005A0486">
      <w:pPr>
        <w:pStyle w:val="Ttulo"/>
        <w:spacing w:before="0" w:after="0"/>
        <w:jc w:val="center"/>
        <w:rPr>
          <w:rFonts w:ascii="Montserrat" w:eastAsia="Montserrat" w:hAnsi="Montserrat" w:cs="Montserrat"/>
          <w:sz w:val="22"/>
          <w:szCs w:val="22"/>
        </w:rPr>
      </w:pPr>
      <w:bookmarkStart w:id="122" w:name="_Toc171681993"/>
      <w:r w:rsidRPr="00DD6D66">
        <w:rPr>
          <w:rFonts w:ascii="Montserrat" w:eastAsia="Montserrat" w:hAnsi="Montserrat" w:cs="Montserrat"/>
          <w:sz w:val="22"/>
          <w:szCs w:val="22"/>
        </w:rPr>
        <w:t>REMISIÓN</w:t>
      </w:r>
      <w:bookmarkEnd w:id="122"/>
    </w:p>
    <w:tbl>
      <w:tblPr>
        <w:tblStyle w:val="Tabladelista3"/>
        <w:tblpPr w:leftFromText="141" w:rightFromText="141" w:vertAnchor="text" w:tblpY="166"/>
        <w:tblW w:w="10266" w:type="dxa"/>
        <w:tblLayout w:type="fixed"/>
        <w:tblLook w:val="0000" w:firstRow="0" w:lastRow="0" w:firstColumn="0" w:lastColumn="0" w:noHBand="0" w:noVBand="0"/>
      </w:tblPr>
      <w:tblGrid>
        <w:gridCol w:w="405"/>
        <w:gridCol w:w="468"/>
        <w:gridCol w:w="987"/>
        <w:gridCol w:w="589"/>
        <w:gridCol w:w="739"/>
        <w:gridCol w:w="1605"/>
        <w:gridCol w:w="4131"/>
        <w:gridCol w:w="1342"/>
      </w:tblGrid>
      <w:tr w:rsidR="00DD6D66" w:rsidRPr="00DD6D66" w14:paraId="77704FB4" w14:textId="77777777" w:rsidTr="004626A8">
        <w:trPr>
          <w:cnfStyle w:val="000000100000" w:firstRow="0" w:lastRow="0" w:firstColumn="0" w:lastColumn="0" w:oddVBand="0" w:evenVBand="0" w:oddHBand="1" w:evenHBand="0" w:firstRowFirstColumn="0" w:firstRowLastColumn="0" w:lastRowFirstColumn="0" w:lastRowLastColumn="0"/>
          <w:trHeight w:val="2068"/>
        </w:trPr>
        <w:tc>
          <w:tcPr>
            <w:cnfStyle w:val="000010000000" w:firstRow="0" w:lastRow="0" w:firstColumn="0" w:lastColumn="0" w:oddVBand="1" w:evenVBand="0" w:oddHBand="0" w:evenHBand="0" w:firstRowFirstColumn="0" w:firstRowLastColumn="0" w:lastRowFirstColumn="0" w:lastRowLastColumn="0"/>
            <w:tcW w:w="10266" w:type="dxa"/>
            <w:gridSpan w:val="8"/>
          </w:tcPr>
          <w:p w14:paraId="49B41A92" w14:textId="77777777" w:rsidR="00151D35" w:rsidRPr="00DD6D66" w:rsidRDefault="00151D35" w:rsidP="00EF16FD">
            <w:pPr>
              <w:pBdr>
                <w:between w:val="nil"/>
              </w:pBdr>
              <w:tabs>
                <w:tab w:val="left" w:pos="3035"/>
                <w:tab w:val="left" w:pos="4266"/>
                <w:tab w:val="left" w:pos="6660"/>
              </w:tabs>
              <w:spacing w:before="18"/>
              <w:ind w:left="704"/>
              <w:jc w:val="center"/>
              <w:rPr>
                <w:rFonts w:ascii="Montserrat" w:eastAsia="Arial" w:hAnsi="Montserrat" w:cs="Arial"/>
                <w:b/>
                <w:sz w:val="11"/>
                <w:szCs w:val="11"/>
              </w:rPr>
            </w:pPr>
            <w:r w:rsidRPr="00DD6D66">
              <w:rPr>
                <w:rFonts w:ascii="Montserrat" w:hAnsi="Montserrat"/>
                <w:noProof/>
              </w:rPr>
              <mc:AlternateContent>
                <mc:Choice Requires="wpg">
                  <w:drawing>
                    <wp:anchor distT="0" distB="0" distL="114300" distR="114300" simplePos="0" relativeHeight="251660298" behindDoc="0" locked="0" layoutInCell="1" hidden="0" allowOverlap="1" wp14:anchorId="4CBF1265" wp14:editId="59319956">
                      <wp:simplePos x="0" y="0"/>
                      <wp:positionH relativeFrom="column">
                        <wp:posOffset>-41333</wp:posOffset>
                      </wp:positionH>
                      <wp:positionV relativeFrom="paragraph">
                        <wp:posOffset>71466</wp:posOffset>
                      </wp:positionV>
                      <wp:extent cx="6362008" cy="1451437"/>
                      <wp:effectExtent l="0" t="0" r="20320" b="15875"/>
                      <wp:wrapNone/>
                      <wp:docPr id="1278407390" name="Grupo 1278407390"/>
                      <wp:cNvGraphicFramePr/>
                      <a:graphic xmlns:a="http://schemas.openxmlformats.org/drawingml/2006/main">
                        <a:graphicData uri="http://schemas.microsoft.com/office/word/2010/wordprocessingGroup">
                          <wpg:wgp>
                            <wpg:cNvGrpSpPr/>
                            <wpg:grpSpPr>
                              <a:xfrm>
                                <a:off x="0" y="0"/>
                                <a:ext cx="6362008" cy="1451437"/>
                                <a:chOff x="2188463" y="2891925"/>
                                <a:chExt cx="6315075" cy="1776151"/>
                              </a:xfrm>
                            </wpg:grpSpPr>
                            <wpg:grpSp>
                              <wpg:cNvPr id="1823963945" name="Grupo 1823963945"/>
                              <wpg:cNvGrpSpPr/>
                              <wpg:grpSpPr>
                                <a:xfrm>
                                  <a:off x="2188463" y="2891925"/>
                                  <a:ext cx="6315075" cy="1776151"/>
                                  <a:chOff x="2188450" y="3012600"/>
                                  <a:chExt cx="6315100" cy="1534800"/>
                                </a:xfrm>
                              </wpg:grpSpPr>
                              <wps:wsp>
                                <wps:cNvPr id="2105726190" name="Rectángulo 2105726190"/>
                                <wps:cNvSpPr/>
                                <wps:spPr>
                                  <a:xfrm>
                                    <a:off x="2188450" y="3012600"/>
                                    <a:ext cx="6315100" cy="1534800"/>
                                  </a:xfrm>
                                  <a:prstGeom prst="rect">
                                    <a:avLst/>
                                  </a:prstGeom>
                                  <a:noFill/>
                                  <a:ln>
                                    <a:noFill/>
                                  </a:ln>
                                </wps:spPr>
                                <wps:txbx>
                                  <w:txbxContent>
                                    <w:p w14:paraId="58BED07F" w14:textId="77777777" w:rsidR="00151D35" w:rsidRDefault="00151D35" w:rsidP="00151D35">
                                      <w:pPr>
                                        <w:textDirection w:val="btLr"/>
                                      </w:pPr>
                                    </w:p>
                                  </w:txbxContent>
                                </wps:txbx>
                                <wps:bodyPr spcFirstLastPara="1" wrap="square" lIns="91425" tIns="91425" rIns="91425" bIns="91425" anchor="ctr" anchorCtr="0">
                                  <a:noAutofit/>
                                </wps:bodyPr>
                              </wps:wsp>
                              <wpg:grpSp>
                                <wpg:cNvPr id="267290974" name="Grupo 267290974"/>
                                <wpg:cNvGrpSpPr/>
                                <wpg:grpSpPr>
                                  <a:xfrm>
                                    <a:off x="2188463" y="3012603"/>
                                    <a:ext cx="6315075" cy="1534795"/>
                                    <a:chOff x="2188450" y="3012600"/>
                                    <a:chExt cx="6315100" cy="1534800"/>
                                  </a:xfrm>
                                </wpg:grpSpPr>
                                <wps:wsp>
                                  <wps:cNvPr id="1979425276" name="Rectángulo 1979425276"/>
                                  <wps:cNvSpPr/>
                                  <wps:spPr>
                                    <a:xfrm>
                                      <a:off x="2188450" y="3012600"/>
                                      <a:ext cx="6315100" cy="1534800"/>
                                    </a:xfrm>
                                    <a:prstGeom prst="rect">
                                      <a:avLst/>
                                    </a:prstGeom>
                                    <a:noFill/>
                                    <a:ln>
                                      <a:noFill/>
                                    </a:ln>
                                  </wps:spPr>
                                  <wps:txbx>
                                    <w:txbxContent>
                                      <w:p w14:paraId="6F9C8955" w14:textId="77777777" w:rsidR="00151D35" w:rsidRDefault="00151D35" w:rsidP="00151D35">
                                        <w:pPr>
                                          <w:textDirection w:val="btLr"/>
                                        </w:pPr>
                                      </w:p>
                                    </w:txbxContent>
                                  </wps:txbx>
                                  <wps:bodyPr spcFirstLastPara="1" wrap="square" lIns="91425" tIns="91425" rIns="91425" bIns="91425" anchor="ctr" anchorCtr="0">
                                    <a:noAutofit/>
                                  </wps:bodyPr>
                                </wps:wsp>
                                <wpg:grpSp>
                                  <wpg:cNvPr id="88902226" name="Grupo 88902226"/>
                                  <wpg:cNvGrpSpPr/>
                                  <wpg:grpSpPr>
                                    <a:xfrm>
                                      <a:off x="2188463" y="3012602"/>
                                      <a:ext cx="6315075" cy="1534794"/>
                                      <a:chOff x="2186875" y="3010849"/>
                                      <a:chExt cx="6317625" cy="1537699"/>
                                    </a:xfrm>
                                  </wpg:grpSpPr>
                                  <wps:wsp>
                                    <wps:cNvPr id="1512703463" name="Rectángulo 1512703463"/>
                                    <wps:cNvSpPr/>
                                    <wps:spPr>
                                      <a:xfrm>
                                        <a:off x="2186875" y="3010849"/>
                                        <a:ext cx="6317625" cy="1537699"/>
                                      </a:xfrm>
                                      <a:prstGeom prst="rect">
                                        <a:avLst/>
                                      </a:prstGeom>
                                      <a:noFill/>
                                      <a:ln>
                                        <a:noFill/>
                                      </a:ln>
                                    </wps:spPr>
                                    <wps:txbx>
                                      <w:txbxContent>
                                        <w:p w14:paraId="2EE3389F" w14:textId="77777777" w:rsidR="00151D35" w:rsidRDefault="00151D35" w:rsidP="00151D35">
                                          <w:pPr>
                                            <w:textDirection w:val="btLr"/>
                                          </w:pPr>
                                        </w:p>
                                      </w:txbxContent>
                                    </wps:txbx>
                                    <wps:bodyPr spcFirstLastPara="1" wrap="square" lIns="91425" tIns="91425" rIns="91425" bIns="91425" anchor="ctr" anchorCtr="0">
                                      <a:noAutofit/>
                                    </wps:bodyPr>
                                  </wps:wsp>
                                  <wpg:grpSp>
                                    <wpg:cNvPr id="10764302" name="Grupo 10764302"/>
                                    <wpg:cNvGrpSpPr/>
                                    <wpg:grpSpPr>
                                      <a:xfrm>
                                        <a:off x="2188463" y="3012603"/>
                                        <a:ext cx="6311265" cy="1531165"/>
                                        <a:chOff x="1457" y="2203"/>
                                        <a:chExt cx="9939" cy="2531"/>
                                      </a:xfrm>
                                    </wpg:grpSpPr>
                                    <wps:wsp>
                                      <wps:cNvPr id="262576483" name="Rectángulo 262576483"/>
                                      <wps:cNvSpPr/>
                                      <wps:spPr>
                                        <a:xfrm>
                                          <a:off x="1457" y="2203"/>
                                          <a:ext cx="9925" cy="2525"/>
                                        </a:xfrm>
                                        <a:prstGeom prst="rect">
                                          <a:avLst/>
                                        </a:prstGeom>
                                        <a:noFill/>
                                        <a:ln>
                                          <a:noFill/>
                                        </a:ln>
                                      </wps:spPr>
                                      <wps:txbx>
                                        <w:txbxContent>
                                          <w:p w14:paraId="3D350C8C" w14:textId="77777777" w:rsidR="00151D35" w:rsidRDefault="00151D35" w:rsidP="00151D35">
                                            <w:pPr>
                                              <w:textDirection w:val="btLr"/>
                                            </w:pPr>
                                          </w:p>
                                        </w:txbxContent>
                                      </wps:txbx>
                                      <wps:bodyPr spcFirstLastPara="1" wrap="square" lIns="91425" tIns="91425" rIns="91425" bIns="91425" anchor="ctr" anchorCtr="0">
                                        <a:noAutofit/>
                                      </wps:bodyPr>
                                    </wps:wsp>
                                    <wps:wsp>
                                      <wps:cNvPr id="26729339" name="Forma libre 9"/>
                                      <wps:cNvSpPr/>
                                      <wps:spPr>
                                        <a:xfrm>
                                          <a:off x="4283" y="2589"/>
                                          <a:ext cx="3214" cy="434"/>
                                        </a:xfrm>
                                        <a:custGeom>
                                          <a:avLst/>
                                          <a:gdLst/>
                                          <a:ahLst/>
                                          <a:cxnLst/>
                                          <a:rect l="l" t="t" r="r" b="b"/>
                                          <a:pathLst>
                                            <a:path w="3214" h="434" extrusionOk="0">
                                              <a:moveTo>
                                                <a:pt x="61" y="0"/>
                                              </a:moveTo>
                                              <a:lnTo>
                                                <a:pt x="37" y="5"/>
                                              </a:lnTo>
                                              <a:lnTo>
                                                <a:pt x="18" y="16"/>
                                              </a:lnTo>
                                              <a:lnTo>
                                                <a:pt x="5" y="33"/>
                                              </a:lnTo>
                                              <a:lnTo>
                                                <a:pt x="0" y="55"/>
                                              </a:lnTo>
                                              <a:lnTo>
                                                <a:pt x="0" y="380"/>
                                              </a:lnTo>
                                              <a:lnTo>
                                                <a:pt x="5" y="401"/>
                                              </a:lnTo>
                                              <a:lnTo>
                                                <a:pt x="18" y="418"/>
                                              </a:lnTo>
                                              <a:lnTo>
                                                <a:pt x="37" y="430"/>
                                              </a:lnTo>
                                              <a:lnTo>
                                                <a:pt x="61" y="434"/>
                                              </a:lnTo>
                                              <a:lnTo>
                                                <a:pt x="3153" y="434"/>
                                              </a:lnTo>
                                              <a:lnTo>
                                                <a:pt x="3176" y="430"/>
                                              </a:lnTo>
                                              <a:lnTo>
                                                <a:pt x="3196" y="418"/>
                                              </a:lnTo>
                                              <a:lnTo>
                                                <a:pt x="3209" y="401"/>
                                              </a:lnTo>
                                              <a:lnTo>
                                                <a:pt x="3214" y="380"/>
                                              </a:lnTo>
                                              <a:lnTo>
                                                <a:pt x="3214" y="55"/>
                                              </a:lnTo>
                                              <a:lnTo>
                                                <a:pt x="3209" y="33"/>
                                              </a:lnTo>
                                              <a:lnTo>
                                                <a:pt x="3196" y="16"/>
                                              </a:lnTo>
                                              <a:lnTo>
                                                <a:pt x="3176" y="5"/>
                                              </a:lnTo>
                                              <a:lnTo>
                                                <a:pt x="3153" y="0"/>
                                              </a:lnTo>
                                              <a:lnTo>
                                                <a:pt x="61"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0619746" name="Forma libre 10"/>
                                      <wps:cNvSpPr/>
                                      <wps:spPr>
                                        <a:xfrm>
                                          <a:off x="7801" y="2780"/>
                                          <a:ext cx="3595" cy="404"/>
                                        </a:xfrm>
                                        <a:custGeom>
                                          <a:avLst/>
                                          <a:gdLst/>
                                          <a:ahLst/>
                                          <a:cxnLst/>
                                          <a:rect l="l" t="t" r="r" b="b"/>
                                          <a:pathLst>
                                            <a:path w="3595" h="404" extrusionOk="0">
                                              <a:moveTo>
                                                <a:pt x="57" y="0"/>
                                              </a:moveTo>
                                              <a:lnTo>
                                                <a:pt x="35" y="4"/>
                                              </a:lnTo>
                                              <a:lnTo>
                                                <a:pt x="17" y="15"/>
                                              </a:lnTo>
                                              <a:lnTo>
                                                <a:pt x="5" y="31"/>
                                              </a:lnTo>
                                              <a:lnTo>
                                                <a:pt x="0" y="51"/>
                                              </a:lnTo>
                                              <a:lnTo>
                                                <a:pt x="0" y="354"/>
                                              </a:lnTo>
                                              <a:lnTo>
                                                <a:pt x="5" y="373"/>
                                              </a:lnTo>
                                              <a:lnTo>
                                                <a:pt x="17" y="389"/>
                                              </a:lnTo>
                                              <a:lnTo>
                                                <a:pt x="35" y="400"/>
                                              </a:lnTo>
                                              <a:lnTo>
                                                <a:pt x="57" y="404"/>
                                              </a:lnTo>
                                              <a:lnTo>
                                                <a:pt x="3538" y="404"/>
                                              </a:lnTo>
                                              <a:lnTo>
                                                <a:pt x="3560" y="400"/>
                                              </a:lnTo>
                                              <a:lnTo>
                                                <a:pt x="3578" y="389"/>
                                              </a:lnTo>
                                              <a:lnTo>
                                                <a:pt x="3590" y="373"/>
                                              </a:lnTo>
                                              <a:lnTo>
                                                <a:pt x="3595" y="354"/>
                                              </a:lnTo>
                                              <a:lnTo>
                                                <a:pt x="3595" y="51"/>
                                              </a:lnTo>
                                              <a:lnTo>
                                                <a:pt x="3590" y="31"/>
                                              </a:lnTo>
                                              <a:lnTo>
                                                <a:pt x="3578" y="15"/>
                                              </a:lnTo>
                                              <a:lnTo>
                                                <a:pt x="3560" y="4"/>
                                              </a:lnTo>
                                              <a:lnTo>
                                                <a:pt x="3538" y="0"/>
                                              </a:lnTo>
                                              <a:lnTo>
                                                <a:pt x="57"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28025435" name="Forma libre 11"/>
                                      <wps:cNvSpPr/>
                                      <wps:spPr>
                                        <a:xfrm>
                                          <a:off x="9097" y="2208"/>
                                          <a:ext cx="2299" cy="492"/>
                                        </a:xfrm>
                                        <a:custGeom>
                                          <a:avLst/>
                                          <a:gdLst/>
                                          <a:ahLst/>
                                          <a:cxnLst/>
                                          <a:rect l="l" t="t" r="r" b="b"/>
                                          <a:pathLst>
                                            <a:path w="2299" h="492" extrusionOk="0">
                                              <a:moveTo>
                                                <a:pt x="69" y="0"/>
                                              </a:moveTo>
                                              <a:lnTo>
                                                <a:pt x="43" y="5"/>
                                              </a:lnTo>
                                              <a:lnTo>
                                                <a:pt x="21" y="18"/>
                                              </a:lnTo>
                                              <a:lnTo>
                                                <a:pt x="6" y="37"/>
                                              </a:lnTo>
                                              <a:lnTo>
                                                <a:pt x="0" y="61"/>
                                              </a:lnTo>
                                              <a:lnTo>
                                                <a:pt x="0" y="430"/>
                                              </a:lnTo>
                                              <a:lnTo>
                                                <a:pt x="6" y="454"/>
                                              </a:lnTo>
                                              <a:lnTo>
                                                <a:pt x="21" y="474"/>
                                              </a:lnTo>
                                              <a:lnTo>
                                                <a:pt x="43" y="487"/>
                                              </a:lnTo>
                                              <a:lnTo>
                                                <a:pt x="69" y="492"/>
                                              </a:lnTo>
                                              <a:lnTo>
                                                <a:pt x="2230" y="492"/>
                                              </a:lnTo>
                                              <a:lnTo>
                                                <a:pt x="2257" y="487"/>
                                              </a:lnTo>
                                              <a:lnTo>
                                                <a:pt x="2279" y="474"/>
                                              </a:lnTo>
                                              <a:lnTo>
                                                <a:pt x="2293" y="454"/>
                                              </a:lnTo>
                                              <a:lnTo>
                                                <a:pt x="2299" y="430"/>
                                              </a:lnTo>
                                              <a:lnTo>
                                                <a:pt x="2299" y="61"/>
                                              </a:lnTo>
                                              <a:lnTo>
                                                <a:pt x="2293" y="37"/>
                                              </a:lnTo>
                                              <a:lnTo>
                                                <a:pt x="2279" y="18"/>
                                              </a:lnTo>
                                              <a:lnTo>
                                                <a:pt x="2257" y="5"/>
                                              </a:lnTo>
                                              <a:lnTo>
                                                <a:pt x="2230" y="0"/>
                                              </a:lnTo>
                                              <a:lnTo>
                                                <a:pt x="69"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49766952" name="Forma libre 12"/>
                                      <wps:cNvSpPr/>
                                      <wps:spPr>
                                        <a:xfrm>
                                          <a:off x="6934" y="3244"/>
                                          <a:ext cx="1636" cy="392"/>
                                        </a:xfrm>
                                        <a:custGeom>
                                          <a:avLst/>
                                          <a:gdLst/>
                                          <a:ahLst/>
                                          <a:cxnLst/>
                                          <a:rect l="l" t="t" r="r" b="b"/>
                                          <a:pathLst>
                                            <a:path w="1636" h="392" extrusionOk="0">
                                              <a:moveTo>
                                                <a:pt x="55" y="0"/>
                                              </a:moveTo>
                                              <a:lnTo>
                                                <a:pt x="33" y="4"/>
                                              </a:lnTo>
                                              <a:lnTo>
                                                <a:pt x="16" y="14"/>
                                              </a:lnTo>
                                              <a:lnTo>
                                                <a:pt x="4" y="30"/>
                                              </a:lnTo>
                                              <a:lnTo>
                                                <a:pt x="0" y="49"/>
                                              </a:lnTo>
                                              <a:lnTo>
                                                <a:pt x="0" y="343"/>
                                              </a:lnTo>
                                              <a:lnTo>
                                                <a:pt x="4" y="362"/>
                                              </a:lnTo>
                                              <a:lnTo>
                                                <a:pt x="16" y="378"/>
                                              </a:lnTo>
                                              <a:lnTo>
                                                <a:pt x="33" y="388"/>
                                              </a:lnTo>
                                              <a:lnTo>
                                                <a:pt x="55" y="392"/>
                                              </a:lnTo>
                                              <a:lnTo>
                                                <a:pt x="1581" y="392"/>
                                              </a:lnTo>
                                              <a:lnTo>
                                                <a:pt x="1603" y="388"/>
                                              </a:lnTo>
                                              <a:lnTo>
                                                <a:pt x="1620" y="378"/>
                                              </a:lnTo>
                                              <a:lnTo>
                                                <a:pt x="1632" y="362"/>
                                              </a:lnTo>
                                              <a:lnTo>
                                                <a:pt x="1636" y="343"/>
                                              </a:lnTo>
                                              <a:lnTo>
                                                <a:pt x="1636" y="49"/>
                                              </a:lnTo>
                                              <a:lnTo>
                                                <a:pt x="1632" y="30"/>
                                              </a:lnTo>
                                              <a:lnTo>
                                                <a:pt x="1620" y="14"/>
                                              </a:lnTo>
                                              <a:lnTo>
                                                <a:pt x="1603" y="4"/>
                                              </a:lnTo>
                                              <a:lnTo>
                                                <a:pt x="1581" y="0"/>
                                              </a:lnTo>
                                              <a:lnTo>
                                                <a:pt x="55"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34628215" name="Forma libre 13"/>
                                      <wps:cNvSpPr/>
                                      <wps:spPr>
                                        <a:xfrm>
                                          <a:off x="8840" y="3224"/>
                                          <a:ext cx="2555" cy="402"/>
                                        </a:xfrm>
                                        <a:custGeom>
                                          <a:avLst/>
                                          <a:gdLst/>
                                          <a:ahLst/>
                                          <a:cxnLst/>
                                          <a:rect l="l" t="t" r="r" b="b"/>
                                          <a:pathLst>
                                            <a:path w="2555" h="402" extrusionOk="0">
                                              <a:moveTo>
                                                <a:pt x="56" y="0"/>
                                              </a:moveTo>
                                              <a:lnTo>
                                                <a:pt x="34" y="4"/>
                                              </a:lnTo>
                                              <a:lnTo>
                                                <a:pt x="16" y="15"/>
                                              </a:lnTo>
                                              <a:lnTo>
                                                <a:pt x="4" y="31"/>
                                              </a:lnTo>
                                              <a:lnTo>
                                                <a:pt x="0" y="50"/>
                                              </a:lnTo>
                                              <a:lnTo>
                                                <a:pt x="0" y="352"/>
                                              </a:lnTo>
                                              <a:lnTo>
                                                <a:pt x="4" y="371"/>
                                              </a:lnTo>
                                              <a:lnTo>
                                                <a:pt x="16" y="387"/>
                                              </a:lnTo>
                                              <a:lnTo>
                                                <a:pt x="34" y="398"/>
                                              </a:lnTo>
                                              <a:lnTo>
                                                <a:pt x="56" y="402"/>
                                              </a:lnTo>
                                              <a:lnTo>
                                                <a:pt x="2499" y="402"/>
                                              </a:lnTo>
                                              <a:lnTo>
                                                <a:pt x="2520" y="398"/>
                                              </a:lnTo>
                                              <a:lnTo>
                                                <a:pt x="2538" y="387"/>
                                              </a:lnTo>
                                              <a:lnTo>
                                                <a:pt x="2550" y="371"/>
                                              </a:lnTo>
                                              <a:lnTo>
                                                <a:pt x="2555" y="352"/>
                                              </a:lnTo>
                                              <a:lnTo>
                                                <a:pt x="2555" y="50"/>
                                              </a:lnTo>
                                              <a:lnTo>
                                                <a:pt x="2550" y="31"/>
                                              </a:lnTo>
                                              <a:lnTo>
                                                <a:pt x="2538" y="15"/>
                                              </a:lnTo>
                                              <a:lnTo>
                                                <a:pt x="2520" y="4"/>
                                              </a:lnTo>
                                              <a:lnTo>
                                                <a:pt x="2499" y="0"/>
                                              </a:lnTo>
                                              <a:lnTo>
                                                <a:pt x="56"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34034601" name="Forma libre 14"/>
                                      <wps:cNvSpPr/>
                                      <wps:spPr>
                                        <a:xfrm>
                                          <a:off x="6959" y="3656"/>
                                          <a:ext cx="3446" cy="404"/>
                                        </a:xfrm>
                                        <a:custGeom>
                                          <a:avLst/>
                                          <a:gdLst/>
                                          <a:ahLst/>
                                          <a:cxnLst/>
                                          <a:rect l="l" t="t" r="r" b="b"/>
                                          <a:pathLst>
                                            <a:path w="3446" h="404" extrusionOk="0">
                                              <a:moveTo>
                                                <a:pt x="57" y="0"/>
                                              </a:moveTo>
                                              <a:lnTo>
                                                <a:pt x="35" y="4"/>
                                              </a:lnTo>
                                              <a:lnTo>
                                                <a:pt x="17" y="15"/>
                                              </a:lnTo>
                                              <a:lnTo>
                                                <a:pt x="5" y="31"/>
                                              </a:lnTo>
                                              <a:lnTo>
                                                <a:pt x="0" y="50"/>
                                              </a:lnTo>
                                              <a:lnTo>
                                                <a:pt x="0" y="353"/>
                                              </a:lnTo>
                                              <a:lnTo>
                                                <a:pt x="5" y="373"/>
                                              </a:lnTo>
                                              <a:lnTo>
                                                <a:pt x="17" y="389"/>
                                              </a:lnTo>
                                              <a:lnTo>
                                                <a:pt x="35" y="400"/>
                                              </a:lnTo>
                                              <a:lnTo>
                                                <a:pt x="57" y="404"/>
                                              </a:lnTo>
                                              <a:lnTo>
                                                <a:pt x="3389" y="404"/>
                                              </a:lnTo>
                                              <a:lnTo>
                                                <a:pt x="3411" y="400"/>
                                              </a:lnTo>
                                              <a:lnTo>
                                                <a:pt x="3429" y="389"/>
                                              </a:lnTo>
                                              <a:lnTo>
                                                <a:pt x="3441" y="373"/>
                                              </a:lnTo>
                                              <a:lnTo>
                                                <a:pt x="3446" y="353"/>
                                              </a:lnTo>
                                              <a:lnTo>
                                                <a:pt x="3446" y="50"/>
                                              </a:lnTo>
                                              <a:lnTo>
                                                <a:pt x="3441" y="31"/>
                                              </a:lnTo>
                                              <a:lnTo>
                                                <a:pt x="3429" y="15"/>
                                              </a:lnTo>
                                              <a:lnTo>
                                                <a:pt x="3411" y="4"/>
                                              </a:lnTo>
                                              <a:lnTo>
                                                <a:pt x="3389" y="0"/>
                                              </a:lnTo>
                                              <a:lnTo>
                                                <a:pt x="57"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86470976" name="Forma libre 15"/>
                                      <wps:cNvSpPr/>
                                      <wps:spPr>
                                        <a:xfrm>
                                          <a:off x="10466" y="3675"/>
                                          <a:ext cx="930" cy="354"/>
                                        </a:xfrm>
                                        <a:custGeom>
                                          <a:avLst/>
                                          <a:gdLst/>
                                          <a:ahLst/>
                                          <a:cxnLst/>
                                          <a:rect l="l" t="t" r="r" b="b"/>
                                          <a:pathLst>
                                            <a:path w="930" h="354" extrusionOk="0">
                                              <a:moveTo>
                                                <a:pt x="50" y="0"/>
                                              </a:moveTo>
                                              <a:lnTo>
                                                <a:pt x="30" y="3"/>
                                              </a:lnTo>
                                              <a:lnTo>
                                                <a:pt x="15" y="13"/>
                                              </a:lnTo>
                                              <a:lnTo>
                                                <a:pt x="4" y="27"/>
                                              </a:lnTo>
                                              <a:lnTo>
                                                <a:pt x="0" y="44"/>
                                              </a:lnTo>
                                              <a:lnTo>
                                                <a:pt x="0" y="310"/>
                                              </a:lnTo>
                                              <a:lnTo>
                                                <a:pt x="4" y="327"/>
                                              </a:lnTo>
                                              <a:lnTo>
                                                <a:pt x="15" y="341"/>
                                              </a:lnTo>
                                              <a:lnTo>
                                                <a:pt x="30" y="350"/>
                                              </a:lnTo>
                                              <a:lnTo>
                                                <a:pt x="50" y="354"/>
                                              </a:lnTo>
                                              <a:lnTo>
                                                <a:pt x="880" y="354"/>
                                              </a:lnTo>
                                              <a:lnTo>
                                                <a:pt x="900" y="350"/>
                                              </a:lnTo>
                                              <a:lnTo>
                                                <a:pt x="915" y="341"/>
                                              </a:lnTo>
                                              <a:lnTo>
                                                <a:pt x="926" y="327"/>
                                              </a:lnTo>
                                              <a:lnTo>
                                                <a:pt x="930" y="310"/>
                                              </a:lnTo>
                                              <a:lnTo>
                                                <a:pt x="930" y="44"/>
                                              </a:lnTo>
                                              <a:lnTo>
                                                <a:pt x="926" y="27"/>
                                              </a:lnTo>
                                              <a:lnTo>
                                                <a:pt x="915" y="13"/>
                                              </a:lnTo>
                                              <a:lnTo>
                                                <a:pt x="900" y="3"/>
                                              </a:lnTo>
                                              <a:lnTo>
                                                <a:pt x="880" y="0"/>
                                              </a:lnTo>
                                              <a:lnTo>
                                                <a:pt x="5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115292787" name="Forma libre 16"/>
                                      <wps:cNvSpPr/>
                                      <wps:spPr>
                                        <a:xfrm>
                                          <a:off x="1462" y="3244"/>
                                          <a:ext cx="5373" cy="1087"/>
                                        </a:xfrm>
                                        <a:custGeom>
                                          <a:avLst/>
                                          <a:gdLst/>
                                          <a:ahLst/>
                                          <a:cxnLst/>
                                          <a:rect l="l" t="t" r="r" b="b"/>
                                          <a:pathLst>
                                            <a:path w="5373" h="1087" extrusionOk="0">
                                              <a:moveTo>
                                                <a:pt x="152" y="0"/>
                                              </a:moveTo>
                                              <a:lnTo>
                                                <a:pt x="93" y="11"/>
                                              </a:lnTo>
                                              <a:lnTo>
                                                <a:pt x="44" y="40"/>
                                              </a:lnTo>
                                              <a:lnTo>
                                                <a:pt x="12" y="83"/>
                                              </a:lnTo>
                                              <a:lnTo>
                                                <a:pt x="0" y="136"/>
                                              </a:lnTo>
                                              <a:lnTo>
                                                <a:pt x="0" y="951"/>
                                              </a:lnTo>
                                              <a:lnTo>
                                                <a:pt x="12" y="1004"/>
                                              </a:lnTo>
                                              <a:lnTo>
                                                <a:pt x="44" y="1047"/>
                                              </a:lnTo>
                                              <a:lnTo>
                                                <a:pt x="93" y="1076"/>
                                              </a:lnTo>
                                              <a:lnTo>
                                                <a:pt x="152" y="1087"/>
                                              </a:lnTo>
                                              <a:lnTo>
                                                <a:pt x="5221" y="1087"/>
                                              </a:lnTo>
                                              <a:lnTo>
                                                <a:pt x="5281" y="1076"/>
                                              </a:lnTo>
                                              <a:lnTo>
                                                <a:pt x="5329" y="1047"/>
                                              </a:lnTo>
                                              <a:lnTo>
                                                <a:pt x="5361" y="1004"/>
                                              </a:lnTo>
                                              <a:lnTo>
                                                <a:pt x="5373" y="951"/>
                                              </a:lnTo>
                                              <a:lnTo>
                                                <a:pt x="5373" y="136"/>
                                              </a:lnTo>
                                              <a:lnTo>
                                                <a:pt x="5361" y="83"/>
                                              </a:lnTo>
                                              <a:lnTo>
                                                <a:pt x="5329" y="40"/>
                                              </a:lnTo>
                                              <a:lnTo>
                                                <a:pt x="5281" y="11"/>
                                              </a:lnTo>
                                              <a:lnTo>
                                                <a:pt x="5221" y="0"/>
                                              </a:lnTo>
                                              <a:lnTo>
                                                <a:pt x="152"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061139443" name="Forma libre 17"/>
                                      <wps:cNvSpPr/>
                                      <wps:spPr>
                                        <a:xfrm>
                                          <a:off x="6860" y="4049"/>
                                          <a:ext cx="4460" cy="664"/>
                                        </a:xfrm>
                                        <a:custGeom>
                                          <a:avLst/>
                                          <a:gdLst/>
                                          <a:ahLst/>
                                          <a:cxnLst/>
                                          <a:rect l="l" t="t" r="r" b="b"/>
                                          <a:pathLst>
                                            <a:path w="4460" h="664" extrusionOk="0">
                                              <a:moveTo>
                                                <a:pt x="93" y="0"/>
                                              </a:moveTo>
                                              <a:lnTo>
                                                <a:pt x="56" y="6"/>
                                              </a:lnTo>
                                              <a:lnTo>
                                                <a:pt x="27" y="24"/>
                                              </a:lnTo>
                                              <a:lnTo>
                                                <a:pt x="7" y="51"/>
                                              </a:lnTo>
                                              <a:lnTo>
                                                <a:pt x="0" y="83"/>
                                              </a:lnTo>
                                              <a:lnTo>
                                                <a:pt x="0" y="581"/>
                                              </a:lnTo>
                                              <a:lnTo>
                                                <a:pt x="7" y="614"/>
                                              </a:lnTo>
                                              <a:lnTo>
                                                <a:pt x="27" y="640"/>
                                              </a:lnTo>
                                              <a:lnTo>
                                                <a:pt x="56" y="658"/>
                                              </a:lnTo>
                                              <a:lnTo>
                                                <a:pt x="93" y="664"/>
                                              </a:lnTo>
                                              <a:lnTo>
                                                <a:pt x="4367" y="664"/>
                                              </a:lnTo>
                                              <a:lnTo>
                                                <a:pt x="4404" y="658"/>
                                              </a:lnTo>
                                              <a:lnTo>
                                                <a:pt x="4433" y="640"/>
                                              </a:lnTo>
                                              <a:lnTo>
                                                <a:pt x="4453" y="614"/>
                                              </a:lnTo>
                                              <a:lnTo>
                                                <a:pt x="4460" y="581"/>
                                              </a:lnTo>
                                              <a:lnTo>
                                                <a:pt x="4460" y="83"/>
                                              </a:lnTo>
                                              <a:lnTo>
                                                <a:pt x="4453" y="51"/>
                                              </a:lnTo>
                                              <a:lnTo>
                                                <a:pt x="4433" y="24"/>
                                              </a:lnTo>
                                              <a:lnTo>
                                                <a:pt x="4404" y="6"/>
                                              </a:lnTo>
                                              <a:lnTo>
                                                <a:pt x="4367" y="0"/>
                                              </a:lnTo>
                                              <a:lnTo>
                                                <a:pt x="93"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35021579" name="Forma libre 18"/>
                                      <wps:cNvSpPr/>
                                      <wps:spPr>
                                        <a:xfrm>
                                          <a:off x="1628" y="4382"/>
                                          <a:ext cx="1454" cy="352"/>
                                        </a:xfrm>
                                        <a:custGeom>
                                          <a:avLst/>
                                          <a:gdLst/>
                                          <a:ahLst/>
                                          <a:cxnLst/>
                                          <a:rect l="l" t="t" r="r" b="b"/>
                                          <a:pathLst>
                                            <a:path w="1454" h="352" extrusionOk="0">
                                              <a:moveTo>
                                                <a:pt x="50" y="0"/>
                                              </a:moveTo>
                                              <a:lnTo>
                                                <a:pt x="30" y="4"/>
                                              </a:lnTo>
                                              <a:lnTo>
                                                <a:pt x="15" y="13"/>
                                              </a:lnTo>
                                              <a:lnTo>
                                                <a:pt x="4" y="27"/>
                                              </a:lnTo>
                                              <a:lnTo>
                                                <a:pt x="0" y="44"/>
                                              </a:lnTo>
                                              <a:lnTo>
                                                <a:pt x="0" y="308"/>
                                              </a:lnTo>
                                              <a:lnTo>
                                                <a:pt x="4" y="325"/>
                                              </a:lnTo>
                                              <a:lnTo>
                                                <a:pt x="15" y="339"/>
                                              </a:lnTo>
                                              <a:lnTo>
                                                <a:pt x="30" y="349"/>
                                              </a:lnTo>
                                              <a:lnTo>
                                                <a:pt x="50" y="352"/>
                                              </a:lnTo>
                                              <a:lnTo>
                                                <a:pt x="1405" y="352"/>
                                              </a:lnTo>
                                              <a:lnTo>
                                                <a:pt x="1424" y="349"/>
                                              </a:lnTo>
                                              <a:lnTo>
                                                <a:pt x="1440" y="339"/>
                                              </a:lnTo>
                                              <a:lnTo>
                                                <a:pt x="1450" y="325"/>
                                              </a:lnTo>
                                              <a:lnTo>
                                                <a:pt x="1454" y="308"/>
                                              </a:lnTo>
                                              <a:lnTo>
                                                <a:pt x="1454" y="44"/>
                                              </a:lnTo>
                                              <a:lnTo>
                                                <a:pt x="1450" y="27"/>
                                              </a:lnTo>
                                              <a:lnTo>
                                                <a:pt x="1440" y="13"/>
                                              </a:lnTo>
                                              <a:lnTo>
                                                <a:pt x="1424" y="4"/>
                                              </a:lnTo>
                                              <a:lnTo>
                                                <a:pt x="1405" y="0"/>
                                              </a:lnTo>
                                              <a:lnTo>
                                                <a:pt x="5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233308845" name="Forma libre 19"/>
                                      <wps:cNvSpPr/>
                                      <wps:spPr>
                                        <a:xfrm>
                                          <a:off x="3623" y="4360"/>
                                          <a:ext cx="575" cy="374"/>
                                        </a:xfrm>
                                        <a:custGeom>
                                          <a:avLst/>
                                          <a:gdLst/>
                                          <a:ahLst/>
                                          <a:cxnLst/>
                                          <a:rect l="l" t="t" r="r" b="b"/>
                                          <a:pathLst>
                                            <a:path w="575" h="374" extrusionOk="0">
                                              <a:moveTo>
                                                <a:pt x="53" y="0"/>
                                              </a:moveTo>
                                              <a:lnTo>
                                                <a:pt x="32" y="4"/>
                                              </a:lnTo>
                                              <a:lnTo>
                                                <a:pt x="16" y="14"/>
                                              </a:lnTo>
                                              <a:lnTo>
                                                <a:pt x="5" y="29"/>
                                              </a:lnTo>
                                              <a:lnTo>
                                                <a:pt x="0" y="47"/>
                                              </a:lnTo>
                                              <a:lnTo>
                                                <a:pt x="0" y="328"/>
                                              </a:lnTo>
                                              <a:lnTo>
                                                <a:pt x="5" y="346"/>
                                              </a:lnTo>
                                              <a:lnTo>
                                                <a:pt x="16" y="361"/>
                                              </a:lnTo>
                                              <a:lnTo>
                                                <a:pt x="32" y="371"/>
                                              </a:lnTo>
                                              <a:lnTo>
                                                <a:pt x="53" y="374"/>
                                              </a:lnTo>
                                              <a:lnTo>
                                                <a:pt x="523" y="374"/>
                                              </a:lnTo>
                                              <a:lnTo>
                                                <a:pt x="543" y="371"/>
                                              </a:lnTo>
                                              <a:lnTo>
                                                <a:pt x="560" y="361"/>
                                              </a:lnTo>
                                              <a:lnTo>
                                                <a:pt x="571" y="346"/>
                                              </a:lnTo>
                                              <a:lnTo>
                                                <a:pt x="575" y="328"/>
                                              </a:lnTo>
                                              <a:lnTo>
                                                <a:pt x="575" y="47"/>
                                              </a:lnTo>
                                              <a:lnTo>
                                                <a:pt x="571" y="29"/>
                                              </a:lnTo>
                                              <a:lnTo>
                                                <a:pt x="560" y="14"/>
                                              </a:lnTo>
                                              <a:lnTo>
                                                <a:pt x="543" y="4"/>
                                              </a:lnTo>
                                              <a:lnTo>
                                                <a:pt x="523" y="0"/>
                                              </a:lnTo>
                                              <a:lnTo>
                                                <a:pt x="53"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04405239" name="Forma libre 20"/>
                                      <wps:cNvSpPr/>
                                      <wps:spPr>
                                        <a:xfrm>
                                          <a:off x="4368" y="4350"/>
                                          <a:ext cx="1833" cy="363"/>
                                        </a:xfrm>
                                        <a:custGeom>
                                          <a:avLst/>
                                          <a:gdLst/>
                                          <a:ahLst/>
                                          <a:cxnLst/>
                                          <a:rect l="l" t="t" r="r" b="b"/>
                                          <a:pathLst>
                                            <a:path w="1833" h="363" extrusionOk="0">
                                              <a:moveTo>
                                                <a:pt x="51" y="0"/>
                                              </a:moveTo>
                                              <a:lnTo>
                                                <a:pt x="31" y="3"/>
                                              </a:lnTo>
                                              <a:lnTo>
                                                <a:pt x="15" y="13"/>
                                              </a:lnTo>
                                              <a:lnTo>
                                                <a:pt x="4" y="27"/>
                                              </a:lnTo>
                                              <a:lnTo>
                                                <a:pt x="0" y="45"/>
                                              </a:lnTo>
                                              <a:lnTo>
                                                <a:pt x="0" y="318"/>
                                              </a:lnTo>
                                              <a:lnTo>
                                                <a:pt x="4" y="336"/>
                                              </a:lnTo>
                                              <a:lnTo>
                                                <a:pt x="15" y="350"/>
                                              </a:lnTo>
                                              <a:lnTo>
                                                <a:pt x="31" y="360"/>
                                              </a:lnTo>
                                              <a:lnTo>
                                                <a:pt x="51" y="363"/>
                                              </a:lnTo>
                                              <a:lnTo>
                                                <a:pt x="1782" y="363"/>
                                              </a:lnTo>
                                              <a:lnTo>
                                                <a:pt x="1802" y="360"/>
                                              </a:lnTo>
                                              <a:lnTo>
                                                <a:pt x="1818" y="350"/>
                                              </a:lnTo>
                                              <a:lnTo>
                                                <a:pt x="1829" y="336"/>
                                              </a:lnTo>
                                              <a:lnTo>
                                                <a:pt x="1833" y="318"/>
                                              </a:lnTo>
                                              <a:lnTo>
                                                <a:pt x="1833" y="45"/>
                                              </a:lnTo>
                                              <a:lnTo>
                                                <a:pt x="1829" y="27"/>
                                              </a:lnTo>
                                              <a:lnTo>
                                                <a:pt x="1818" y="13"/>
                                              </a:lnTo>
                                              <a:lnTo>
                                                <a:pt x="1802" y="3"/>
                                              </a:lnTo>
                                              <a:lnTo>
                                                <a:pt x="1782" y="0"/>
                                              </a:lnTo>
                                              <a:lnTo>
                                                <a:pt x="51"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41545057" name="Forma libre 21"/>
                                      <wps:cNvSpPr/>
                                      <wps:spPr>
                                        <a:xfrm>
                                          <a:off x="6261" y="4340"/>
                                          <a:ext cx="612" cy="373"/>
                                        </a:xfrm>
                                        <a:custGeom>
                                          <a:avLst/>
                                          <a:gdLst/>
                                          <a:ahLst/>
                                          <a:cxnLst/>
                                          <a:rect l="l" t="t" r="r" b="b"/>
                                          <a:pathLst>
                                            <a:path w="612" h="373" extrusionOk="0">
                                              <a:moveTo>
                                                <a:pt x="559" y="0"/>
                                              </a:moveTo>
                                              <a:lnTo>
                                                <a:pt x="52" y="0"/>
                                              </a:lnTo>
                                              <a:lnTo>
                                                <a:pt x="32" y="3"/>
                                              </a:lnTo>
                                              <a:lnTo>
                                                <a:pt x="15" y="13"/>
                                              </a:lnTo>
                                              <a:lnTo>
                                                <a:pt x="4" y="28"/>
                                              </a:lnTo>
                                              <a:lnTo>
                                                <a:pt x="0" y="46"/>
                                              </a:lnTo>
                                              <a:lnTo>
                                                <a:pt x="0" y="327"/>
                                              </a:lnTo>
                                              <a:lnTo>
                                                <a:pt x="4" y="345"/>
                                              </a:lnTo>
                                              <a:lnTo>
                                                <a:pt x="15" y="360"/>
                                              </a:lnTo>
                                              <a:lnTo>
                                                <a:pt x="32" y="370"/>
                                              </a:lnTo>
                                              <a:lnTo>
                                                <a:pt x="52" y="373"/>
                                              </a:lnTo>
                                              <a:lnTo>
                                                <a:pt x="559" y="373"/>
                                              </a:lnTo>
                                              <a:lnTo>
                                                <a:pt x="580" y="370"/>
                                              </a:lnTo>
                                              <a:lnTo>
                                                <a:pt x="596" y="360"/>
                                              </a:lnTo>
                                              <a:lnTo>
                                                <a:pt x="608" y="345"/>
                                              </a:lnTo>
                                              <a:lnTo>
                                                <a:pt x="612" y="327"/>
                                              </a:lnTo>
                                              <a:lnTo>
                                                <a:pt x="612" y="46"/>
                                              </a:lnTo>
                                              <a:lnTo>
                                                <a:pt x="608" y="28"/>
                                              </a:lnTo>
                                              <a:lnTo>
                                                <a:pt x="596" y="13"/>
                                              </a:lnTo>
                                              <a:lnTo>
                                                <a:pt x="580" y="3"/>
                                              </a:lnTo>
                                              <a:lnTo>
                                                <a:pt x="559" y="0"/>
                                              </a:lnTo>
                                              <a:close/>
                                            </a:path>
                                          </a:pathLst>
                                        </a:custGeom>
                                        <a:solidFill>
                                          <a:srgbClr val="FFFFFF"/>
                                        </a:solidFill>
                                        <a:ln>
                                          <a:noFill/>
                                        </a:ln>
                                      </wps:spPr>
                                      <wps:bodyPr spcFirstLastPara="1" wrap="square" lIns="91425" tIns="91425" rIns="91425" bIns="91425" anchor="ctr" anchorCtr="0">
                                        <a:noAutofit/>
                                      </wps:bodyPr>
                                    </wps:wsp>
                                    <wps:wsp>
                                      <wps:cNvPr id="1781877657" name="Forma libre 22"/>
                                      <wps:cNvSpPr/>
                                      <wps:spPr>
                                        <a:xfrm>
                                          <a:off x="6261" y="4340"/>
                                          <a:ext cx="612" cy="373"/>
                                        </a:xfrm>
                                        <a:custGeom>
                                          <a:avLst/>
                                          <a:gdLst/>
                                          <a:ahLst/>
                                          <a:cxnLst/>
                                          <a:rect l="l" t="t" r="r" b="b"/>
                                          <a:pathLst>
                                            <a:path w="612" h="373" extrusionOk="0">
                                              <a:moveTo>
                                                <a:pt x="52" y="0"/>
                                              </a:moveTo>
                                              <a:lnTo>
                                                <a:pt x="32" y="3"/>
                                              </a:lnTo>
                                              <a:lnTo>
                                                <a:pt x="15" y="13"/>
                                              </a:lnTo>
                                              <a:lnTo>
                                                <a:pt x="4" y="28"/>
                                              </a:lnTo>
                                              <a:lnTo>
                                                <a:pt x="0" y="46"/>
                                              </a:lnTo>
                                              <a:lnTo>
                                                <a:pt x="0" y="327"/>
                                              </a:lnTo>
                                              <a:lnTo>
                                                <a:pt x="4" y="345"/>
                                              </a:lnTo>
                                              <a:lnTo>
                                                <a:pt x="15" y="360"/>
                                              </a:lnTo>
                                              <a:lnTo>
                                                <a:pt x="32" y="370"/>
                                              </a:lnTo>
                                              <a:lnTo>
                                                <a:pt x="52" y="373"/>
                                              </a:lnTo>
                                              <a:lnTo>
                                                <a:pt x="559" y="373"/>
                                              </a:lnTo>
                                              <a:lnTo>
                                                <a:pt x="580" y="370"/>
                                              </a:lnTo>
                                              <a:lnTo>
                                                <a:pt x="596" y="360"/>
                                              </a:lnTo>
                                              <a:lnTo>
                                                <a:pt x="608" y="345"/>
                                              </a:lnTo>
                                              <a:lnTo>
                                                <a:pt x="612" y="327"/>
                                              </a:lnTo>
                                              <a:lnTo>
                                                <a:pt x="612" y="46"/>
                                              </a:lnTo>
                                              <a:lnTo>
                                                <a:pt x="608" y="28"/>
                                              </a:lnTo>
                                              <a:lnTo>
                                                <a:pt x="596" y="13"/>
                                              </a:lnTo>
                                              <a:lnTo>
                                                <a:pt x="580" y="3"/>
                                              </a:lnTo>
                                              <a:lnTo>
                                                <a:pt x="559" y="0"/>
                                              </a:lnTo>
                                              <a:lnTo>
                                                <a:pt x="52"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14601325" name="Rectángulo 514601325"/>
                                      <wps:cNvSpPr/>
                                      <wps:spPr>
                                        <a:xfrm>
                                          <a:off x="1495" y="2790"/>
                                          <a:ext cx="2744" cy="434"/>
                                        </a:xfrm>
                                        <a:prstGeom prst="rect">
                                          <a:avLst/>
                                        </a:prstGeom>
                                        <a:solidFill>
                                          <a:srgbClr val="FFFFFF"/>
                                        </a:solidFill>
                                        <a:ln>
                                          <a:noFill/>
                                        </a:ln>
                                      </wps:spPr>
                                      <wps:txbx>
                                        <w:txbxContent>
                                          <w:p w14:paraId="272D030E" w14:textId="77777777" w:rsidR="00151D35" w:rsidRDefault="00151D35" w:rsidP="00151D35">
                                            <w:pPr>
                                              <w:textDirection w:val="btLr"/>
                                            </w:pPr>
                                          </w:p>
                                        </w:txbxContent>
                                      </wps:txbx>
                                      <wps:bodyPr spcFirstLastPara="1" wrap="square" lIns="91425" tIns="91425" rIns="91425" bIns="91425" anchor="ctr" anchorCtr="0">
                                        <a:noAutofit/>
                                      </wps:bodyPr>
                                    </wps:wsp>
                                  </wpg:grpSp>
                                </wpg:grpSp>
                              </wpg:grpSp>
                            </wpg:grpSp>
                          </wpg:wgp>
                        </a:graphicData>
                      </a:graphic>
                      <wp14:sizeRelH relativeFrom="margin">
                        <wp14:pctWidth>0</wp14:pctWidth>
                      </wp14:sizeRelH>
                      <wp14:sizeRelV relativeFrom="margin">
                        <wp14:pctHeight>0</wp14:pctHeight>
                      </wp14:sizeRelV>
                    </wp:anchor>
                  </w:drawing>
                </mc:Choice>
                <mc:Fallback>
                  <w:pict>
                    <v:group w14:anchorId="4CBF1265" id="Grupo 1278407390" o:spid="_x0000_s1026" style="position:absolute;left:0;text-align:left;margin-left:-3.25pt;margin-top:5.65pt;width:500.95pt;height:114.3pt;z-index:251660298;mso-width-relative:margin;mso-height-relative:margin" coordorigin="21884,28919" coordsize="63150,17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">
                      <v:group id="Grupo 1823963945" o:spid="_x0000_s1027" style="position:absolute;left:21884;top:28919;width:63151;height:17761" coordorigin="21884,30126" coordsize="63151,15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">
                        <v:rect id="Rectángulo 2105726190" o:spid="_x0000_s1028" style="position:absolute;left:21884;top:30126;width:63151;height:15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" filled="f" stroked="f">
                          <v:textbox inset="2.53958mm,2.53958mm,2.53958mm,2.53958mm">
                            <w:txbxContent>
                              <w:p w14:paraId="58BED07F" w14:textId="77777777" w:rsidR="00151D35" w:rsidRDefault="00151D35" w:rsidP="00151D35">
                                <w:pPr>
                                  <w:textDirection w:val="btLr"/>
                                </w:pPr>
                              </w:p>
                            </w:txbxContent>
                          </v:textbox>
                        </v:rect>
                        <v:group id="Grupo 267290974" o:spid="_x0000_s1029" style="position:absolute;left:21884;top:30126;width:63151;height:15347" coordorigin="21884,30126" coordsize="63151,15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">
                          <v:rect id="Rectángulo 1979425276" o:spid="_x0000_s1030" style="position:absolute;left:21884;top:30126;width:63151;height:15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" filled="f" stroked="f">
                            <v:textbox inset="2.53958mm,2.53958mm,2.53958mm,2.53958mm">
                              <w:txbxContent>
                                <w:p w14:paraId="6F9C8955" w14:textId="77777777" w:rsidR="00151D35" w:rsidRDefault="00151D35" w:rsidP="00151D35">
                                  <w:pPr>
                                    <w:textDirection w:val="btLr"/>
                                  </w:pPr>
                                </w:p>
                              </w:txbxContent>
                            </v:textbox>
                          </v:rect>
                          <v:group id="Grupo 88902226" o:spid="_x0000_s1031" style="position:absolute;left:21884;top:30126;width:63151;height:15347" coordorigin="21868,30108" coordsize="63176,15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">
                            <v:rect id="Rectángulo 1512703463" o:spid="_x0000_s1032" style="position:absolute;left:21868;top:30108;width:63177;height:15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" filled="f" stroked="f">
                              <v:textbox inset="2.53958mm,2.53958mm,2.53958mm,2.53958mm">
                                <w:txbxContent>
                                  <w:p w14:paraId="2EE3389F" w14:textId="77777777" w:rsidR="00151D35" w:rsidRDefault="00151D35" w:rsidP="00151D35">
                                    <w:pPr>
                                      <w:textDirection w:val="btLr"/>
                                    </w:pPr>
                                  </w:p>
                                </w:txbxContent>
                              </v:textbox>
                            </v:rect>
                            <v:group id="Grupo 10764302" o:spid="_x0000_s1033" style="position:absolute;left:21884;top:30126;width:63113;height:15311" coordorigin="1457,2203" coordsize="9939,2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">
                              <v:rect id="Rectángulo 262576483" o:spid="_x0000_s1034" style="position:absolute;left:1457;top:2203;width:9925;height:2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" filled="f" stroked="f">
                                <v:textbox inset="2.53958mm,2.53958mm,2.53958mm,2.53958mm">
                                  <w:txbxContent>
                                    <w:p w14:paraId="3D350C8C" w14:textId="77777777" w:rsidR="00151D35" w:rsidRDefault="00151D35" w:rsidP="00151D35">
                                      <w:pPr>
                                        <w:textDirection w:val="btLr"/>
                                      </w:pPr>
                                    </w:p>
                                  </w:txbxContent>
                                </v:textbox>
                              </v:rect>
                              <v:shape id="Forma libre 9" o:spid="_x0000_s1035" style="position:absolute;left:4283;top:2589;width:3214;height:434;visibility:visible;mso-wrap-style:square;v-text-anchor:middle" coordsize="3214,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" path="m61,l37,5,18,16,5,33,,55,,380r5,21l18,418r19,12l61,434r3092,l3176,430r20,-12l3209,401r5,-21l3214,55r-5,-22l3196,16,3176,5,3153,,61,xe" filled="f">
                                <v:stroke startarrowwidth="narrow" startarrowlength="short" endarrowwidth="narrow" endarrowlength="short"/>
                                <v:path arrowok="t" o:extrusionok="f"/>
                              </v:shape>
                              <v:shape id="Forma libre 10" o:spid="_x0000_s1036" style="position:absolute;left:7801;top:2780;width:3595;height:404;visibility:visible;mso-wrap-style:square;v-text-anchor:middle" coordsize="3595,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" path="m57,l35,4,17,15,5,31,,51,,354r5,19l17,389r18,11l57,404r3481,l3560,400r18,-11l3590,373r5,-19l3595,51r-5,-20l3578,15,3560,4,3538,,57,xe" filled="f">
                                <v:stroke startarrowwidth="narrow" startarrowlength="short" endarrowwidth="narrow" endarrowlength="short"/>
                                <v:path arrowok="t" o:extrusionok="f"/>
                              </v:shape>
                              <v:shape id="Forma libre 11" o:spid="_x0000_s1037" style="position:absolute;left:9097;top:2208;width:2299;height:492;visibility:visible;mso-wrap-style:square;v-text-anchor:middle" coordsize="2299,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" path="m69,l43,5,21,18,6,37,,61,,430r6,24l21,474r22,13l69,492r2161,l2257,487r22,-13l2293,454r6,-24l2299,61r-6,-24l2279,18,2257,5,2230,,69,xe" filled="f">
                                <v:stroke startarrowwidth="narrow" startarrowlength="short" endarrowwidth="narrow" endarrowlength="short"/>
                                <v:path arrowok="t" o:extrusionok="f"/>
                              </v:shape>
                              <v:shape id="Forma libre 12" o:spid="_x0000_s1038" style="position:absolute;left:6934;top:3244;width:1636;height:392;visibility:visible;mso-wrap-style:square;v-text-anchor:middle" coordsize="163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" path="m55,l33,4,16,14,4,30,,49,,343r4,19l16,378r17,10l55,392r1526,l1603,388r17,-10l1632,362r4,-19l1636,49r-4,-19l1620,14,1603,4,1581,,55,xe" filled="f">
                                <v:stroke startarrowwidth="narrow" startarrowlength="short" endarrowwidth="narrow" endarrowlength="short"/>
                                <v:path arrowok="t" o:extrusionok="f"/>
                              </v:shape>
                              <v:shape id="Forma libre 13" o:spid="_x0000_s1039" style="position:absolute;left:8840;top:3224;width:2555;height:402;visibility:visible;mso-wrap-style:square;v-text-anchor:middle" coordsize="2555,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" path="m56,l34,4,16,15,4,31,,50,,352r4,19l16,387r18,11l56,402r2443,l2520,398r18,-11l2550,371r5,-19l2555,50r-5,-19l2538,15,2520,4,2499,,56,xe" filled="f">
                                <v:stroke startarrowwidth="narrow" startarrowlength="short" endarrowwidth="narrow" endarrowlength="short"/>
                                <v:path arrowok="t" o:extrusionok="f"/>
                              </v:shape>
                              <v:shape id="Forma libre 14" o:spid="_x0000_s1040" style="position:absolute;left:6959;top:3656;width:3446;height:404;visibility:visible;mso-wrap-style:square;v-text-anchor:middle" coordsize="3446,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" path="m57,l35,4,17,15,5,31,,50,,353r5,20l17,389r18,11l57,404r3332,l3411,400r18,-11l3441,373r5,-20l3446,50r-5,-19l3429,15,3411,4,3389,,57,xe" filled="f">
                                <v:stroke startarrowwidth="narrow" startarrowlength="short" endarrowwidth="narrow" endarrowlength="short"/>
                                <v:path arrowok="t" o:extrusionok="f"/>
                              </v:shape>
                              <v:shape id="Forma libre 15" o:spid="_x0000_s1041" style="position:absolute;left:10466;top:3675;width:930;height:354;visibility:visible;mso-wrap-style:square;v-text-anchor:middle" coordsize="930,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" path="m50,l30,3,15,13,4,27,,44,,310r4,17l15,341r15,9l50,354r830,l900,350r15,-9l926,327r4,-17l930,44,926,27,915,13,900,3,880,,50,xe" filled="f">
                                <v:stroke startarrowwidth="narrow" startarrowlength="short" endarrowwidth="narrow" endarrowlength="short"/>
                                <v:path arrowok="t" o:extrusionok="f"/>
                              </v:shape>
                              <v:shape id="Forma libre 16" o:spid="_x0000_s1042" style="position:absolute;left:1462;top:3244;width:5373;height:1087;visibility:visible;mso-wrap-style:square;v-text-anchor:middle" coordsize="5373,1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" path="m152,l93,11,44,40,12,83,,136,,951r12,53l44,1047r49,29l152,1087r5069,l5281,1076r48,-29l5361,1004r12,-53l5373,136,5361,83,5329,40,5281,11,5221,,152,xe" filled="f">
                                <v:stroke startarrowwidth="narrow" startarrowlength="short" endarrowwidth="narrow" endarrowlength="short"/>
                                <v:path arrowok="t" o:extrusionok="f"/>
                              </v:shape>
                              <v:shape id="Forma libre 17" o:spid="_x0000_s1043" style="position:absolute;left:6860;top:4049;width:4460;height:664;visibility:visible;mso-wrap-style:square;v-text-anchor:middle" coordsize="4460,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" path="m93,l56,6,27,24,7,51,,83,,581r7,33l27,640r29,18l93,664r4274,l4404,658r29,-18l4453,614r7,-33l4460,83r-7,-32l4433,24,4404,6,4367,,93,xe" filled="f">
                                <v:stroke startarrowwidth="narrow" startarrowlength="short" endarrowwidth="narrow" endarrowlength="short"/>
                                <v:path arrowok="t" o:extrusionok="f"/>
                              </v:shape>
                              <v:shape id="Forma libre 18" o:spid="_x0000_s1044" style="position:absolute;left:1628;top:4382;width:1454;height:352;visibility:visible;mso-wrap-style:square;v-text-anchor:middle" coordsize="1454,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" path="m50,l30,4,15,13,4,27,,44,,308r4,17l15,339r15,10l50,352r1355,l1424,349r16,-10l1450,325r4,-17l1454,44r-4,-17l1440,13,1424,4,1405,,50,xe" filled="f">
                                <v:stroke startarrowwidth="narrow" startarrowlength="short" endarrowwidth="narrow" endarrowlength="short"/>
                                <v:path arrowok="t" o:extrusionok="f"/>
                              </v:shape>
                              <v:shape id="Forma libre 19" o:spid="_x0000_s1045" style="position:absolute;left:3623;top:4360;width:575;height:374;visibility:visible;mso-wrap-style:square;v-text-anchor:middle" coordsize="57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" path="m53,l32,4,16,14,5,29,,47,,328r5,18l16,361r16,10l53,374r470,l543,371r17,-10l571,346r4,-18l575,47,571,29,560,14,543,4,523,,53,xe" filled="f">
                                <v:stroke startarrowwidth="narrow" startarrowlength="short" endarrowwidth="narrow" endarrowlength="short"/>
                                <v:path arrowok="t" o:extrusionok="f"/>
                              </v:shape>
                              <v:shape id="Forma libre 20" o:spid="_x0000_s1046" style="position:absolute;left:4368;top:4350;width:1833;height:363;visibility:visible;mso-wrap-style:square;v-text-anchor:middle" coordsize="1833,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" path="m51,l31,3,15,13,4,27,,45,,318r4,18l15,350r16,10l51,363r1731,l1802,360r16,-10l1829,336r4,-18l1833,45r-4,-18l1818,13,1802,3,1782,,51,xe" filled="f">
                                <v:stroke startarrowwidth="narrow" startarrowlength="short" endarrowwidth="narrow" endarrowlength="short"/>
                                <v:path arrowok="t" o:extrusionok="f"/>
                              </v:shape>
                              <v:shape id="Forma libre 21" o:spid="_x0000_s1047" style="position:absolute;left:6261;top:4340;width:612;height:373;visibility:visible;mso-wrap-style:square;v-text-anchor:middle" coordsize="612,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" path="m559,l52,,32,3,15,13,4,28,,46,,327r4,18l15,360r17,10l52,373r507,l580,370r16,-10l608,345r4,-18l612,46,608,28,596,13,580,3,559,xe" stroked="f">
                                <v:path arrowok="t" o:extrusionok="f"/>
                              </v:shape>
                              <v:shape id="Forma libre 22" o:spid="_x0000_s1048" style="position:absolute;left:6261;top:4340;width:612;height:373;visibility:visible;mso-wrap-style:square;v-text-anchor:middle" coordsize="612,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" path="m52,l32,3,15,13,4,28,,46,,327r4,18l15,360r17,10l52,373r507,l580,370r16,-10l608,345r4,-18l612,46,608,28,596,13,580,3,559,,52,xe" filled="f">
                                <v:stroke startarrowwidth="narrow" startarrowlength="short" endarrowwidth="narrow" endarrowlength="short"/>
                                <v:path arrowok="t" o:extrusionok="f"/>
                              </v:shape>
                              <v:rect id="Rectángulo 514601325" o:spid="_x0000_s1049" style="position:absolute;left:1495;top:2790;width:2744;height: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" stroked="f">
                                <v:textbox inset="2.53958mm,2.53958mm,2.53958mm,2.53958mm">
                                  <w:txbxContent>
                                    <w:p w14:paraId="272D030E" w14:textId="77777777" w:rsidR="00151D35" w:rsidRDefault="00151D35" w:rsidP="00151D35">
                                      <w:pPr>
                                        <w:textDirection w:val="btLr"/>
                                      </w:pPr>
                                    </w:p>
                                  </w:txbxContent>
                                </v:textbox>
                              </v:rect>
                            </v:group>
                          </v:group>
                        </v:group>
                      </v:group>
                    </v:group>
                  </w:pict>
                </mc:Fallback>
              </mc:AlternateContent>
            </w:r>
            <w:r w:rsidRPr="00DD6D66">
              <w:rPr>
                <w:rFonts w:ascii="Montserrat" w:eastAsia="Arial" w:hAnsi="Montserrat" w:cs="Arial"/>
                <w:sz w:val="36"/>
                <w:szCs w:val="36"/>
              </w:rPr>
              <w:t>REMISIÓN</w:t>
            </w:r>
            <w:r w:rsidRPr="00DD6D66">
              <w:rPr>
                <w:rFonts w:ascii="Montserrat" w:eastAsia="Arial" w:hAnsi="Montserrat" w:cs="Arial"/>
                <w:sz w:val="36"/>
                <w:szCs w:val="36"/>
              </w:rPr>
              <w:tab/>
              <w:t>DEL</w:t>
            </w:r>
            <w:r w:rsidRPr="00DD6D66">
              <w:rPr>
                <w:rFonts w:ascii="Montserrat" w:eastAsia="Arial" w:hAnsi="Montserrat" w:cs="Arial"/>
                <w:sz w:val="36"/>
                <w:szCs w:val="36"/>
              </w:rPr>
              <w:tab/>
              <w:t>PEDIDO</w:t>
            </w:r>
            <w:r w:rsidRPr="00DD6D66">
              <w:rPr>
                <w:rFonts w:ascii="Montserrat" w:eastAsia="Arial" w:hAnsi="Montserrat" w:cs="Arial"/>
                <w:sz w:val="36"/>
                <w:szCs w:val="36"/>
              </w:rPr>
              <w:tab/>
            </w:r>
            <w:r w:rsidRPr="00DD6D66">
              <w:rPr>
                <w:rFonts w:ascii="Montserrat" w:eastAsia="Arial" w:hAnsi="Montserrat" w:cs="Arial"/>
                <w:b/>
                <w:sz w:val="18"/>
                <w:szCs w:val="18"/>
                <w:vertAlign w:val="superscript"/>
              </w:rPr>
              <w:t>FOLIO REMISIÓN</w:t>
            </w:r>
          </w:p>
          <w:p w14:paraId="1D6C3FEA" w14:textId="77777777" w:rsidR="00151D35" w:rsidRPr="00DD6D66" w:rsidRDefault="00151D35" w:rsidP="00EF16FD">
            <w:pPr>
              <w:pBdr>
                <w:between w:val="nil"/>
              </w:pBdr>
              <w:spacing w:before="89"/>
              <w:ind w:left="3064"/>
              <w:rPr>
                <w:rFonts w:ascii="Montserrat" w:eastAsia="Arial" w:hAnsi="Montserrat" w:cs="Arial"/>
                <w:b/>
                <w:sz w:val="13"/>
                <w:szCs w:val="13"/>
              </w:rPr>
            </w:pPr>
            <w:r w:rsidRPr="00DD6D66">
              <w:rPr>
                <w:rFonts w:ascii="Montserrat" w:eastAsia="Arial" w:hAnsi="Montserrat" w:cs="Arial"/>
                <w:b/>
                <w:noProof/>
                <w:sz w:val="13"/>
                <w:szCs w:val="13"/>
              </w:rPr>
              <mc:AlternateContent>
                <mc:Choice Requires="wps">
                  <w:drawing>
                    <wp:anchor distT="0" distB="0" distL="114300" distR="114300" simplePos="0" relativeHeight="251663370" behindDoc="0" locked="0" layoutInCell="1" allowOverlap="1" wp14:anchorId="5ED4609E" wp14:editId="148B6837">
                      <wp:simplePos x="0" y="0"/>
                      <wp:positionH relativeFrom="column">
                        <wp:posOffset>1898073</wp:posOffset>
                      </wp:positionH>
                      <wp:positionV relativeFrom="paragraph">
                        <wp:posOffset>6812</wp:posOffset>
                      </wp:positionV>
                      <wp:extent cx="964276" cy="182880"/>
                      <wp:effectExtent l="0" t="0" r="26670" b="26670"/>
                      <wp:wrapNone/>
                      <wp:docPr id="1387087333" name="Cuadro de texto 1387087333"/>
                      <wp:cNvGraphicFramePr/>
                      <a:graphic xmlns:a="http://schemas.openxmlformats.org/drawingml/2006/main">
                        <a:graphicData uri="http://schemas.microsoft.com/office/word/2010/wordprocessingShape">
                          <wps:wsp>
                            <wps:cNvSpPr txBox="1"/>
                            <wps:spPr>
                              <a:xfrm>
                                <a:off x="0" y="0"/>
                                <a:ext cx="964276" cy="182880"/>
                              </a:xfrm>
                              <a:prstGeom prst="rect">
                                <a:avLst/>
                              </a:prstGeom>
                              <a:solidFill>
                                <a:schemeClr val="bg1"/>
                              </a:solidFill>
                              <a:ln w="6350">
                                <a:solidFill>
                                  <a:schemeClr val="bg1"/>
                                </a:solidFill>
                              </a:ln>
                            </wps:spPr>
                            <wps:txbx>
                              <w:txbxContent>
                                <w:p w14:paraId="61974096" w14:textId="77777777" w:rsidR="00151D35" w:rsidRPr="0099259B" w:rsidRDefault="00151D35" w:rsidP="00151D35">
                                  <w:pPr>
                                    <w:rPr>
                                      <w:rFonts w:ascii="Montserrat" w:hAnsi="Montserrat"/>
                                      <w:b/>
                                      <w:sz w:val="12"/>
                                      <w:szCs w:val="16"/>
                                    </w:rPr>
                                  </w:pPr>
                                  <w:r w:rsidRPr="0099259B">
                                    <w:rPr>
                                      <w:rFonts w:ascii="Montserrat" w:hAnsi="Montserrat"/>
                                      <w:b/>
                                      <w:sz w:val="12"/>
                                      <w:szCs w:val="16"/>
                                    </w:rPr>
                                    <w:t>Fecha</w:t>
                                  </w:r>
                                  <w:r>
                                    <w:rPr>
                                      <w:rFonts w:ascii="Montserrat" w:hAnsi="Montserrat"/>
                                      <w:b/>
                                      <w:sz w:val="12"/>
                                      <w:szCs w:val="16"/>
                                    </w:rPr>
                                    <w:t xml:space="preserve"> </w:t>
                                  </w:r>
                                  <w:r w:rsidRPr="0099259B">
                                    <w:rPr>
                                      <w:rFonts w:ascii="Montserrat" w:hAnsi="Montserrat"/>
                                      <w:b/>
                                      <w:sz w:val="12"/>
                                      <w:szCs w:val="16"/>
                                    </w:rPr>
                                    <w:t>de Remisión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D4609E" id="_x0000_t202" coordsize="21600,21600" o:spt="202" path="m,l,21600r21600,l21600,xe">
                      <v:stroke joinstyle="miter"/>
                      <v:path gradientshapeok="t" o:connecttype="rect"/>
                    </v:shapetype>
                    <v:shape id="Cuadro de texto 1387087333" o:spid="_x0000_s1050" type="#_x0000_t202" style="position:absolute;left:0;text-align:left;margin-left:149.45pt;margin-top:.55pt;width:75.95pt;height:14.4pt;z-index:2516633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" fillcolor="white [3212]" strokecolor="white [3212]" strokeweight=".5pt">
                      <v:textbox>
                        <w:txbxContent>
                          <w:p w14:paraId="61974096" w14:textId="77777777" w:rsidR="00151D35" w:rsidRPr="0099259B" w:rsidRDefault="00151D35" w:rsidP="00151D35">
                            <w:pPr>
                              <w:rPr>
                                <w:rFonts w:ascii="Montserrat" w:hAnsi="Montserrat"/>
                                <w:b/>
                                <w:sz w:val="12"/>
                                <w:szCs w:val="16"/>
                              </w:rPr>
                            </w:pPr>
                            <w:r w:rsidRPr="0099259B">
                              <w:rPr>
                                <w:rFonts w:ascii="Montserrat" w:hAnsi="Montserrat"/>
                                <w:b/>
                                <w:sz w:val="12"/>
                                <w:szCs w:val="16"/>
                              </w:rPr>
                              <w:t>Fecha</w:t>
                            </w:r>
                            <w:r>
                              <w:rPr>
                                <w:rFonts w:ascii="Montserrat" w:hAnsi="Montserrat"/>
                                <w:b/>
                                <w:sz w:val="12"/>
                                <w:szCs w:val="16"/>
                              </w:rPr>
                              <w:t xml:space="preserve"> </w:t>
                            </w:r>
                            <w:r w:rsidRPr="0099259B">
                              <w:rPr>
                                <w:rFonts w:ascii="Montserrat" w:hAnsi="Montserrat"/>
                                <w:b/>
                                <w:sz w:val="12"/>
                                <w:szCs w:val="16"/>
                              </w:rPr>
                              <w:t>de Remisión</w:t>
                            </w:r>
                          </w:p>
                        </w:txbxContent>
                      </v:textbox>
                    </v:shape>
                  </w:pict>
                </mc:Fallback>
              </mc:AlternateContent>
            </w:r>
            <w:r w:rsidRPr="00DD6D66">
              <w:rPr>
                <w:rFonts w:ascii="Montserrat" w:eastAsia="Arial" w:hAnsi="Montserrat" w:cs="Arial"/>
                <w:b/>
                <w:sz w:val="13"/>
                <w:szCs w:val="13"/>
              </w:rPr>
              <w:t>fecha Remisión</w:t>
            </w:r>
          </w:p>
          <w:p w14:paraId="5CDCA48F" w14:textId="77777777" w:rsidR="00151D35" w:rsidRPr="00DD6D66" w:rsidRDefault="00151D35" w:rsidP="00EF16FD">
            <w:pPr>
              <w:pBdr>
                <w:between w:val="nil"/>
              </w:pBdr>
              <w:spacing w:before="85"/>
              <w:ind w:left="6644"/>
              <w:rPr>
                <w:rFonts w:ascii="Montserrat" w:eastAsia="Arial" w:hAnsi="Montserrat" w:cs="Arial"/>
                <w:b/>
                <w:sz w:val="11"/>
                <w:szCs w:val="11"/>
              </w:rPr>
            </w:pPr>
            <w:r w:rsidRPr="00DD6D66">
              <w:rPr>
                <w:rFonts w:ascii="Montserrat" w:eastAsia="Arial" w:hAnsi="Montserrat" w:cs="Arial"/>
                <w:b/>
                <w:sz w:val="11"/>
                <w:szCs w:val="11"/>
              </w:rPr>
              <w:t>CONTRATO No.:</w:t>
            </w:r>
          </w:p>
          <w:p w14:paraId="17A1F6C4" w14:textId="77777777" w:rsidR="00151D35" w:rsidRPr="00DD6D66" w:rsidRDefault="00151D35" w:rsidP="00EF16FD">
            <w:pPr>
              <w:pBdr>
                <w:between w:val="nil"/>
              </w:pBdr>
              <w:rPr>
                <w:rFonts w:ascii="Montserrat" w:hAnsi="Montserrat"/>
                <w:b/>
                <w:sz w:val="12"/>
                <w:szCs w:val="12"/>
              </w:rPr>
            </w:pPr>
          </w:p>
          <w:p w14:paraId="3B84777F" w14:textId="77777777" w:rsidR="00151D35" w:rsidRPr="00DD6D66" w:rsidRDefault="00151D35" w:rsidP="00EF16FD">
            <w:pPr>
              <w:pBdr>
                <w:between w:val="nil"/>
              </w:pBdr>
              <w:spacing w:before="2"/>
              <w:rPr>
                <w:rFonts w:ascii="Montserrat" w:hAnsi="Montserrat"/>
                <w:b/>
                <w:sz w:val="10"/>
                <w:szCs w:val="10"/>
              </w:rPr>
            </w:pPr>
          </w:p>
          <w:p w14:paraId="63E9291D" w14:textId="77777777" w:rsidR="00151D35" w:rsidRPr="00DD6D66" w:rsidRDefault="00151D35" w:rsidP="00EF16FD">
            <w:pPr>
              <w:pBdr>
                <w:between w:val="nil"/>
              </w:pBdr>
              <w:tabs>
                <w:tab w:val="left" w:pos="5751"/>
                <w:tab w:val="left" w:pos="7616"/>
              </w:tabs>
              <w:ind w:left="266"/>
              <w:rPr>
                <w:rFonts w:ascii="Montserrat" w:eastAsia="Arial" w:hAnsi="Montserrat" w:cs="Arial"/>
                <w:b/>
                <w:sz w:val="11"/>
                <w:szCs w:val="11"/>
              </w:rPr>
            </w:pPr>
            <w:r w:rsidRPr="00DD6D66">
              <w:rPr>
                <w:rFonts w:ascii="Montserrat" w:eastAsia="Arial" w:hAnsi="Montserrat" w:cs="Arial"/>
                <w:b/>
                <w:sz w:val="13"/>
                <w:szCs w:val="13"/>
              </w:rPr>
              <w:t>RAZÓN SOCIAL Y DOMICILIO PROVEEDOR</w:t>
            </w:r>
            <w:r w:rsidRPr="00DD6D66">
              <w:rPr>
                <w:rFonts w:ascii="Montserrat" w:eastAsia="Arial" w:hAnsi="Montserrat" w:cs="Arial"/>
                <w:b/>
                <w:sz w:val="13"/>
                <w:szCs w:val="13"/>
              </w:rPr>
              <w:tab/>
            </w:r>
            <w:r w:rsidRPr="00DD6D66">
              <w:rPr>
                <w:rFonts w:ascii="Montserrat" w:eastAsia="Arial" w:hAnsi="Montserrat" w:cs="Arial"/>
                <w:b/>
                <w:sz w:val="18"/>
                <w:szCs w:val="18"/>
                <w:vertAlign w:val="superscript"/>
              </w:rPr>
              <w:t>LUGAR</w:t>
            </w:r>
            <w:r w:rsidRPr="00DD6D66">
              <w:rPr>
                <w:rFonts w:ascii="Montserrat" w:eastAsia="Arial" w:hAnsi="Montserrat" w:cs="Arial"/>
                <w:b/>
                <w:sz w:val="18"/>
                <w:szCs w:val="18"/>
                <w:vertAlign w:val="superscript"/>
              </w:rPr>
              <w:tab/>
              <w:t>FECHA DEL CONTRATO</w:t>
            </w:r>
          </w:p>
          <w:p w14:paraId="02DB1F8C" w14:textId="77777777" w:rsidR="00151D35" w:rsidRPr="00DD6D66" w:rsidRDefault="00151D35" w:rsidP="00EF16FD">
            <w:pPr>
              <w:pBdr>
                <w:between w:val="nil"/>
              </w:pBdr>
              <w:rPr>
                <w:rFonts w:ascii="Montserrat" w:hAnsi="Montserrat"/>
                <w:b/>
                <w:sz w:val="19"/>
                <w:szCs w:val="19"/>
              </w:rPr>
            </w:pPr>
          </w:p>
          <w:p w14:paraId="2B55E174" w14:textId="77777777" w:rsidR="00151D35" w:rsidRPr="00DD6D66" w:rsidRDefault="00151D35" w:rsidP="00EF16FD">
            <w:pPr>
              <w:pBdr>
                <w:between w:val="nil"/>
              </w:pBdr>
              <w:tabs>
                <w:tab w:val="left" w:pos="9470"/>
              </w:tabs>
              <w:ind w:left="5815"/>
              <w:rPr>
                <w:rFonts w:ascii="Montserrat" w:eastAsia="Arial" w:hAnsi="Montserrat" w:cs="Arial"/>
                <w:sz w:val="16"/>
                <w:szCs w:val="16"/>
              </w:rPr>
            </w:pPr>
            <w:r w:rsidRPr="00DD6D66">
              <w:rPr>
                <w:rFonts w:ascii="Montserrat" w:eastAsia="Arial" w:hAnsi="Montserrat" w:cs="Arial"/>
                <w:b/>
                <w:sz w:val="13"/>
                <w:szCs w:val="13"/>
              </w:rPr>
              <w:t>PLAZO</w:t>
            </w:r>
            <w:r w:rsidRPr="00DD6D66">
              <w:rPr>
                <w:rFonts w:ascii="Montserrat" w:eastAsia="Arial" w:hAnsi="Montserrat" w:cs="Arial"/>
                <w:b/>
                <w:sz w:val="13"/>
                <w:szCs w:val="13"/>
              </w:rPr>
              <w:tab/>
            </w:r>
            <w:r w:rsidRPr="00DD6D66">
              <w:rPr>
                <w:rFonts w:ascii="Montserrat" w:eastAsia="Arial" w:hAnsi="Montserrat" w:cs="Arial"/>
                <w:sz w:val="16"/>
                <w:szCs w:val="16"/>
              </w:rPr>
              <w:t>1 / 1</w:t>
            </w:r>
          </w:p>
          <w:p w14:paraId="18B6DD56" w14:textId="77777777" w:rsidR="00151D35" w:rsidRPr="00DD6D66" w:rsidRDefault="00151D35" w:rsidP="00EF16FD">
            <w:pPr>
              <w:pBdr>
                <w:between w:val="nil"/>
              </w:pBdr>
              <w:spacing w:before="7"/>
              <w:rPr>
                <w:rFonts w:ascii="Montserrat" w:hAnsi="Montserrat"/>
                <w:b/>
                <w:sz w:val="16"/>
                <w:szCs w:val="16"/>
              </w:rPr>
            </w:pPr>
          </w:p>
          <w:p w14:paraId="3A55ED95" w14:textId="77777777" w:rsidR="00151D35" w:rsidRPr="00DD6D66" w:rsidRDefault="00151D35" w:rsidP="00EF16FD">
            <w:pPr>
              <w:pBdr>
                <w:between w:val="nil"/>
              </w:pBdr>
              <w:ind w:left="5641"/>
              <w:rPr>
                <w:rFonts w:ascii="Montserrat" w:eastAsia="Arial" w:hAnsi="Montserrat" w:cs="Arial"/>
                <w:b/>
                <w:sz w:val="11"/>
                <w:szCs w:val="11"/>
              </w:rPr>
            </w:pPr>
            <w:r w:rsidRPr="00DD6D66">
              <w:rPr>
                <w:rFonts w:ascii="Montserrat" w:eastAsia="Arial" w:hAnsi="Montserrat" w:cs="Arial"/>
                <w:b/>
                <w:sz w:val="11"/>
                <w:szCs w:val="11"/>
              </w:rPr>
              <w:t>LUGAR DE ENTREGA</w:t>
            </w:r>
          </w:p>
          <w:p w14:paraId="0D882F98" w14:textId="77777777" w:rsidR="00151D35" w:rsidRPr="00DD6D66" w:rsidRDefault="00151D35" w:rsidP="00EF16FD">
            <w:pPr>
              <w:pBdr>
                <w:between w:val="nil"/>
              </w:pBdr>
              <w:spacing w:before="7"/>
              <w:rPr>
                <w:rFonts w:ascii="Montserrat" w:hAnsi="Montserrat"/>
                <w:b/>
                <w:sz w:val="12"/>
                <w:szCs w:val="12"/>
              </w:rPr>
            </w:pPr>
          </w:p>
          <w:p w14:paraId="3C96921E" w14:textId="77777777" w:rsidR="00151D35" w:rsidRPr="00DD6D66" w:rsidRDefault="00151D35" w:rsidP="00EF16FD">
            <w:pPr>
              <w:pBdr>
                <w:between w:val="nil"/>
              </w:pBdr>
              <w:tabs>
                <w:tab w:val="left" w:pos="2272"/>
                <w:tab w:val="left" w:pos="3209"/>
                <w:tab w:val="left" w:pos="5031"/>
              </w:tabs>
              <w:ind w:left="581"/>
              <w:rPr>
                <w:rFonts w:ascii="Montserrat" w:eastAsia="Arial" w:hAnsi="Montserrat" w:cs="Arial"/>
                <w:sz w:val="11"/>
                <w:szCs w:val="11"/>
              </w:rPr>
            </w:pPr>
            <w:r w:rsidRPr="00DD6D66">
              <w:rPr>
                <w:rFonts w:ascii="Montserrat" w:eastAsia="Arial" w:hAnsi="Montserrat" w:cs="Arial"/>
                <w:sz w:val="11"/>
                <w:szCs w:val="11"/>
              </w:rPr>
              <w:t>R.F.C.</w:t>
            </w:r>
            <w:r w:rsidRPr="00DD6D66">
              <w:rPr>
                <w:rFonts w:ascii="Montserrat" w:eastAsia="Arial" w:hAnsi="Montserrat" w:cs="Arial"/>
                <w:sz w:val="11"/>
                <w:szCs w:val="11"/>
              </w:rPr>
              <w:tab/>
              <w:t>RAMO</w:t>
            </w:r>
            <w:r w:rsidRPr="00DD6D66">
              <w:rPr>
                <w:rFonts w:ascii="Montserrat" w:eastAsia="Arial" w:hAnsi="Montserrat" w:cs="Arial"/>
                <w:sz w:val="11"/>
                <w:szCs w:val="11"/>
              </w:rPr>
              <w:tab/>
              <w:t>IMSS</w:t>
            </w:r>
            <w:r w:rsidRPr="00DD6D66">
              <w:rPr>
                <w:rFonts w:ascii="Montserrat" w:eastAsia="Arial" w:hAnsi="Montserrat" w:cs="Arial"/>
                <w:sz w:val="11"/>
                <w:szCs w:val="11"/>
              </w:rPr>
              <w:tab/>
              <w:t>GRUPO</w:t>
            </w:r>
          </w:p>
        </w:tc>
      </w:tr>
      <w:tr w:rsidR="00DD6D66" w:rsidRPr="00DD6D66" w14:paraId="0E0C9986" w14:textId="77777777" w:rsidTr="004626A8">
        <w:trPr>
          <w:trHeight w:val="194"/>
        </w:trPr>
        <w:tc>
          <w:tcPr>
            <w:cnfStyle w:val="000010000000" w:firstRow="0" w:lastRow="0" w:firstColumn="0" w:lastColumn="0" w:oddVBand="1" w:evenVBand="0" w:oddHBand="0" w:evenHBand="0" w:firstRowFirstColumn="0" w:firstRowLastColumn="0" w:lastRowFirstColumn="0" w:lastRowLastColumn="0"/>
            <w:tcW w:w="405" w:type="dxa"/>
          </w:tcPr>
          <w:p w14:paraId="2AAE9F2F" w14:textId="77777777" w:rsidR="00151D35" w:rsidRPr="00DD6D66" w:rsidRDefault="00151D35" w:rsidP="00EF16FD">
            <w:pPr>
              <w:pBdr>
                <w:between w:val="nil"/>
              </w:pBdr>
              <w:rPr>
                <w:rFonts w:ascii="Montserrat" w:eastAsia="Times New Roman" w:hAnsi="Montserrat" w:cs="Times New Roman"/>
                <w:sz w:val="14"/>
                <w:szCs w:val="14"/>
              </w:rPr>
            </w:pPr>
          </w:p>
        </w:tc>
        <w:tc>
          <w:tcPr>
            <w:tcW w:w="468" w:type="dxa"/>
          </w:tcPr>
          <w:p w14:paraId="081D8C0B" w14:textId="77777777" w:rsidR="00151D35" w:rsidRPr="00DD6D66" w:rsidRDefault="00151D35" w:rsidP="00EF16FD">
            <w:pPr>
              <w:pBdr>
                <w:between w:val="nil"/>
              </w:pBdr>
              <w:spacing w:before="57"/>
              <w:ind w:left="61"/>
              <w:cnfStyle w:val="000000000000" w:firstRow="0" w:lastRow="0" w:firstColumn="0" w:lastColumn="0" w:oddVBand="0" w:evenVBand="0" w:oddHBand="0" w:evenHBand="0" w:firstRowFirstColumn="0" w:firstRowLastColumn="0" w:lastRowFirstColumn="0" w:lastRowLastColumn="0"/>
              <w:rPr>
                <w:rFonts w:ascii="Montserrat" w:eastAsia="Arial" w:hAnsi="Montserrat" w:cs="Arial"/>
                <w:sz w:val="11"/>
                <w:szCs w:val="11"/>
              </w:rPr>
            </w:pPr>
            <w:r w:rsidRPr="00DD6D66">
              <w:rPr>
                <w:rFonts w:ascii="Montserrat" w:eastAsia="Arial" w:hAnsi="Montserrat" w:cs="Arial"/>
                <w:sz w:val="11"/>
                <w:szCs w:val="11"/>
              </w:rPr>
              <w:t>RENG</w:t>
            </w:r>
          </w:p>
        </w:tc>
        <w:tc>
          <w:tcPr>
            <w:cnfStyle w:val="000010000000" w:firstRow="0" w:lastRow="0" w:firstColumn="0" w:lastColumn="0" w:oddVBand="1" w:evenVBand="0" w:oddHBand="0" w:evenHBand="0" w:firstRowFirstColumn="0" w:firstRowLastColumn="0" w:lastRowFirstColumn="0" w:lastRowLastColumn="0"/>
            <w:tcW w:w="987" w:type="dxa"/>
          </w:tcPr>
          <w:p w14:paraId="70923DC9" w14:textId="77777777" w:rsidR="00151D35" w:rsidRPr="00DD6D66" w:rsidRDefault="00151D35" w:rsidP="00EF16FD">
            <w:pPr>
              <w:pBdr>
                <w:between w:val="nil"/>
              </w:pBdr>
              <w:spacing w:before="57"/>
              <w:ind w:left="179"/>
              <w:rPr>
                <w:rFonts w:ascii="Montserrat" w:eastAsia="Arial" w:hAnsi="Montserrat" w:cs="Arial"/>
                <w:sz w:val="11"/>
                <w:szCs w:val="11"/>
              </w:rPr>
            </w:pPr>
            <w:r w:rsidRPr="00DD6D66">
              <w:rPr>
                <w:rFonts w:ascii="Montserrat" w:eastAsia="Arial" w:hAnsi="Montserrat" w:cs="Arial"/>
                <w:sz w:val="11"/>
                <w:szCs w:val="11"/>
              </w:rPr>
              <w:t>CANTIDAD</w:t>
            </w:r>
          </w:p>
        </w:tc>
        <w:tc>
          <w:tcPr>
            <w:tcW w:w="589" w:type="dxa"/>
          </w:tcPr>
          <w:p w14:paraId="35594646" w14:textId="77777777" w:rsidR="00151D35" w:rsidRPr="00DD6D66" w:rsidRDefault="00151D35" w:rsidP="00EF16FD">
            <w:pPr>
              <w:pBdr>
                <w:between w:val="nil"/>
              </w:pBdr>
              <w:spacing w:before="57"/>
              <w:ind w:left="62"/>
              <w:cnfStyle w:val="000000000000" w:firstRow="0" w:lastRow="0" w:firstColumn="0" w:lastColumn="0" w:oddVBand="0" w:evenVBand="0" w:oddHBand="0" w:evenHBand="0" w:firstRowFirstColumn="0" w:firstRowLastColumn="0" w:lastRowFirstColumn="0" w:lastRowLastColumn="0"/>
              <w:rPr>
                <w:rFonts w:ascii="Montserrat" w:eastAsia="Arial" w:hAnsi="Montserrat" w:cs="Arial"/>
                <w:sz w:val="11"/>
                <w:szCs w:val="11"/>
              </w:rPr>
            </w:pPr>
            <w:r w:rsidRPr="00DD6D66">
              <w:rPr>
                <w:rFonts w:ascii="Montserrat" w:eastAsia="Arial" w:hAnsi="Montserrat" w:cs="Arial"/>
                <w:sz w:val="11"/>
                <w:szCs w:val="11"/>
              </w:rPr>
              <w:t>UNIDAD</w:t>
            </w:r>
          </w:p>
        </w:tc>
        <w:tc>
          <w:tcPr>
            <w:cnfStyle w:val="000010000000" w:firstRow="0" w:lastRow="0" w:firstColumn="0" w:lastColumn="0" w:oddVBand="1" w:evenVBand="0" w:oddHBand="0" w:evenHBand="0" w:firstRowFirstColumn="0" w:firstRowLastColumn="0" w:lastRowFirstColumn="0" w:lastRowLastColumn="0"/>
            <w:tcW w:w="739" w:type="dxa"/>
          </w:tcPr>
          <w:p w14:paraId="3CE9C7D1" w14:textId="77777777" w:rsidR="00151D35" w:rsidRPr="00DD6D66" w:rsidRDefault="00151D35" w:rsidP="00EF16FD">
            <w:pPr>
              <w:pBdr>
                <w:between w:val="nil"/>
              </w:pBdr>
              <w:spacing w:before="57"/>
              <w:ind w:left="253"/>
              <w:rPr>
                <w:rFonts w:ascii="Montserrat" w:eastAsia="Arial" w:hAnsi="Montserrat" w:cs="Arial"/>
                <w:sz w:val="11"/>
                <w:szCs w:val="11"/>
              </w:rPr>
            </w:pPr>
            <w:r w:rsidRPr="00DD6D66">
              <w:rPr>
                <w:rFonts w:ascii="Montserrat" w:eastAsia="Arial" w:hAnsi="Montserrat" w:cs="Arial"/>
                <w:sz w:val="11"/>
                <w:szCs w:val="11"/>
              </w:rPr>
              <w:t>P.U.</w:t>
            </w:r>
          </w:p>
        </w:tc>
        <w:tc>
          <w:tcPr>
            <w:tcW w:w="1605" w:type="dxa"/>
          </w:tcPr>
          <w:p w14:paraId="6FA37557" w14:textId="77777777" w:rsidR="00151D35" w:rsidRPr="00DD6D66" w:rsidRDefault="00151D35" w:rsidP="00EF16FD">
            <w:pPr>
              <w:pBdr>
                <w:between w:val="nil"/>
              </w:pBdr>
              <w:spacing w:before="39"/>
              <w:ind w:left="549"/>
              <w:cnfStyle w:val="000000000000" w:firstRow="0" w:lastRow="0" w:firstColumn="0" w:lastColumn="0" w:oddVBand="0" w:evenVBand="0" w:oddHBand="0" w:evenHBand="0" w:firstRowFirstColumn="0" w:firstRowLastColumn="0" w:lastRowFirstColumn="0" w:lastRowLastColumn="0"/>
              <w:rPr>
                <w:rFonts w:ascii="Montserrat" w:eastAsia="Arial" w:hAnsi="Montserrat" w:cs="Arial"/>
                <w:sz w:val="13"/>
                <w:szCs w:val="13"/>
              </w:rPr>
            </w:pPr>
            <w:r w:rsidRPr="00DD6D66">
              <w:rPr>
                <w:rFonts w:ascii="Montserrat" w:eastAsia="Arial" w:hAnsi="Montserrat" w:cs="Arial"/>
                <w:sz w:val="13"/>
                <w:szCs w:val="13"/>
              </w:rPr>
              <w:t>CLAVE</w:t>
            </w:r>
          </w:p>
        </w:tc>
        <w:tc>
          <w:tcPr>
            <w:cnfStyle w:val="000010000000" w:firstRow="0" w:lastRow="0" w:firstColumn="0" w:lastColumn="0" w:oddVBand="1" w:evenVBand="0" w:oddHBand="0" w:evenHBand="0" w:firstRowFirstColumn="0" w:firstRowLastColumn="0" w:lastRowFirstColumn="0" w:lastRowLastColumn="0"/>
            <w:tcW w:w="4131" w:type="dxa"/>
          </w:tcPr>
          <w:p w14:paraId="6CD97154" w14:textId="77777777" w:rsidR="00151D35" w:rsidRPr="00DD6D66" w:rsidRDefault="00151D35" w:rsidP="00EF16FD">
            <w:pPr>
              <w:pBdr>
                <w:between w:val="nil"/>
              </w:pBdr>
              <w:spacing w:before="10"/>
              <w:ind w:left="1391" w:right="1356"/>
              <w:jc w:val="center"/>
              <w:rPr>
                <w:rFonts w:ascii="Montserrat" w:eastAsia="Arial" w:hAnsi="Montserrat" w:cs="Arial"/>
                <w:sz w:val="16"/>
                <w:szCs w:val="16"/>
              </w:rPr>
            </w:pPr>
            <w:r w:rsidRPr="00DD6D66">
              <w:rPr>
                <w:rFonts w:ascii="Montserrat" w:eastAsia="Arial" w:hAnsi="Montserrat" w:cs="Arial"/>
                <w:sz w:val="16"/>
                <w:szCs w:val="16"/>
              </w:rPr>
              <w:t>DESCRIPCIÓN</w:t>
            </w:r>
          </w:p>
        </w:tc>
        <w:tc>
          <w:tcPr>
            <w:tcW w:w="1340" w:type="dxa"/>
          </w:tcPr>
          <w:p w14:paraId="6CDDA4EA" w14:textId="77777777" w:rsidR="00151D35" w:rsidRPr="00DD6D66" w:rsidRDefault="00151D35" w:rsidP="00EF16FD">
            <w:pPr>
              <w:pBdr>
                <w:between w:val="nil"/>
              </w:pBdr>
              <w:spacing w:before="21"/>
              <w:ind w:left="268"/>
              <w:cnfStyle w:val="000000000000" w:firstRow="0" w:lastRow="0" w:firstColumn="0" w:lastColumn="0" w:oddVBand="0" w:evenVBand="0" w:oddHBand="0" w:evenHBand="0" w:firstRowFirstColumn="0" w:firstRowLastColumn="0" w:lastRowFirstColumn="0" w:lastRowLastColumn="0"/>
              <w:rPr>
                <w:rFonts w:ascii="Montserrat" w:eastAsia="Arial" w:hAnsi="Montserrat" w:cs="Arial"/>
                <w:sz w:val="15"/>
                <w:szCs w:val="15"/>
              </w:rPr>
            </w:pPr>
            <w:r w:rsidRPr="00DD6D66">
              <w:rPr>
                <w:rFonts w:ascii="Montserrat" w:eastAsia="Arial" w:hAnsi="Montserrat" w:cs="Arial"/>
                <w:sz w:val="15"/>
                <w:szCs w:val="15"/>
              </w:rPr>
              <w:t>IMPORTE</w:t>
            </w:r>
          </w:p>
        </w:tc>
      </w:tr>
      <w:tr w:rsidR="00DD6D66" w:rsidRPr="00DD6D66" w14:paraId="7EE94711" w14:textId="77777777" w:rsidTr="004626A8">
        <w:trPr>
          <w:cnfStyle w:val="000000100000" w:firstRow="0" w:lastRow="0" w:firstColumn="0" w:lastColumn="0" w:oddVBand="0" w:evenVBand="0" w:oddHBand="1" w:evenHBand="0" w:firstRowFirstColumn="0" w:firstRowLastColumn="0" w:lastRowFirstColumn="0" w:lastRowLastColumn="0"/>
          <w:trHeight w:val="4994"/>
        </w:trPr>
        <w:tc>
          <w:tcPr>
            <w:cnfStyle w:val="000010000000" w:firstRow="0" w:lastRow="0" w:firstColumn="0" w:lastColumn="0" w:oddVBand="1" w:evenVBand="0" w:oddHBand="0" w:evenHBand="0" w:firstRowFirstColumn="0" w:firstRowLastColumn="0" w:lastRowFirstColumn="0" w:lastRowLastColumn="0"/>
            <w:tcW w:w="405" w:type="dxa"/>
          </w:tcPr>
          <w:p w14:paraId="146A6E8B" w14:textId="77777777" w:rsidR="00151D35" w:rsidRPr="00DD6D66" w:rsidRDefault="00151D35" w:rsidP="00EF16FD">
            <w:pPr>
              <w:rPr>
                <w:rFonts w:ascii="Montserrat" w:hAnsi="Montserrat"/>
                <w:sz w:val="2"/>
                <w:szCs w:val="2"/>
              </w:rPr>
            </w:pPr>
          </w:p>
        </w:tc>
        <w:tc>
          <w:tcPr>
            <w:tcW w:w="468" w:type="dxa"/>
          </w:tcPr>
          <w:p w14:paraId="521F7B33" w14:textId="77777777" w:rsidR="00151D35" w:rsidRPr="00DD6D66" w:rsidRDefault="00151D35" w:rsidP="00EF16FD">
            <w:pPr>
              <w:pBdr>
                <w:between w:val="nil"/>
              </w:pBdr>
              <w:cnfStyle w:val="000000100000" w:firstRow="0" w:lastRow="0" w:firstColumn="0" w:lastColumn="0" w:oddVBand="0" w:evenVBand="0" w:oddHBand="1" w:evenHBand="0" w:firstRowFirstColumn="0" w:firstRowLastColumn="0" w:lastRowFirstColumn="0" w:lastRowLastColumn="0"/>
              <w:rPr>
                <w:rFonts w:ascii="Montserrat" w:eastAsia="Times New Roman" w:hAnsi="Montserrat" w:cs="Times New Roman"/>
                <w:sz w:val="14"/>
                <w:szCs w:val="14"/>
              </w:rPr>
            </w:pPr>
          </w:p>
        </w:tc>
        <w:tc>
          <w:tcPr>
            <w:cnfStyle w:val="000010000000" w:firstRow="0" w:lastRow="0" w:firstColumn="0" w:lastColumn="0" w:oddVBand="1" w:evenVBand="0" w:oddHBand="0" w:evenHBand="0" w:firstRowFirstColumn="0" w:firstRowLastColumn="0" w:lastRowFirstColumn="0" w:lastRowLastColumn="0"/>
            <w:tcW w:w="987" w:type="dxa"/>
          </w:tcPr>
          <w:p w14:paraId="1CC62FEB" w14:textId="77777777" w:rsidR="00151D35" w:rsidRPr="00DD6D66" w:rsidRDefault="00151D35" w:rsidP="00EF16FD">
            <w:pPr>
              <w:pBdr>
                <w:between w:val="nil"/>
              </w:pBdr>
              <w:rPr>
                <w:rFonts w:ascii="Montserrat" w:eastAsia="Times New Roman" w:hAnsi="Montserrat" w:cs="Times New Roman"/>
                <w:sz w:val="14"/>
                <w:szCs w:val="14"/>
              </w:rPr>
            </w:pPr>
          </w:p>
        </w:tc>
        <w:tc>
          <w:tcPr>
            <w:tcW w:w="589" w:type="dxa"/>
          </w:tcPr>
          <w:p w14:paraId="7A28FC6C" w14:textId="77777777" w:rsidR="00151D35" w:rsidRPr="00DD6D66" w:rsidRDefault="00151D35" w:rsidP="00EF16FD">
            <w:pPr>
              <w:pBdr>
                <w:between w:val="nil"/>
              </w:pBdr>
              <w:cnfStyle w:val="000000100000" w:firstRow="0" w:lastRow="0" w:firstColumn="0" w:lastColumn="0" w:oddVBand="0" w:evenVBand="0" w:oddHBand="1" w:evenHBand="0" w:firstRowFirstColumn="0" w:firstRowLastColumn="0" w:lastRowFirstColumn="0" w:lastRowLastColumn="0"/>
              <w:rPr>
                <w:rFonts w:ascii="Montserrat" w:eastAsia="Times New Roman" w:hAnsi="Montserrat" w:cs="Times New Roman"/>
                <w:sz w:val="14"/>
                <w:szCs w:val="14"/>
              </w:rPr>
            </w:pPr>
          </w:p>
        </w:tc>
        <w:tc>
          <w:tcPr>
            <w:cnfStyle w:val="000010000000" w:firstRow="0" w:lastRow="0" w:firstColumn="0" w:lastColumn="0" w:oddVBand="1" w:evenVBand="0" w:oddHBand="0" w:evenHBand="0" w:firstRowFirstColumn="0" w:firstRowLastColumn="0" w:lastRowFirstColumn="0" w:lastRowLastColumn="0"/>
            <w:tcW w:w="739" w:type="dxa"/>
          </w:tcPr>
          <w:p w14:paraId="1168A1F7" w14:textId="77777777" w:rsidR="00151D35" w:rsidRPr="00DD6D66" w:rsidRDefault="00151D35" w:rsidP="00EF16FD">
            <w:pPr>
              <w:pBdr>
                <w:between w:val="nil"/>
              </w:pBdr>
              <w:rPr>
                <w:rFonts w:ascii="Montserrat" w:eastAsia="Times New Roman" w:hAnsi="Montserrat" w:cs="Times New Roman"/>
                <w:sz w:val="14"/>
                <w:szCs w:val="14"/>
              </w:rPr>
            </w:pPr>
          </w:p>
        </w:tc>
        <w:tc>
          <w:tcPr>
            <w:tcW w:w="1605" w:type="dxa"/>
          </w:tcPr>
          <w:p w14:paraId="761A3567" w14:textId="77777777" w:rsidR="00151D35" w:rsidRPr="00DD6D66" w:rsidRDefault="00151D35" w:rsidP="00EF16FD">
            <w:pPr>
              <w:pBdr>
                <w:between w:val="nil"/>
              </w:pBdr>
              <w:cnfStyle w:val="000000100000" w:firstRow="0" w:lastRow="0" w:firstColumn="0" w:lastColumn="0" w:oddVBand="0" w:evenVBand="0" w:oddHBand="1" w:evenHBand="0" w:firstRowFirstColumn="0" w:firstRowLastColumn="0" w:lastRowFirstColumn="0" w:lastRowLastColumn="0"/>
              <w:rPr>
                <w:rFonts w:ascii="Montserrat" w:eastAsia="Times New Roman" w:hAnsi="Montserrat" w:cs="Times New Roman"/>
                <w:sz w:val="14"/>
                <w:szCs w:val="14"/>
              </w:rPr>
            </w:pPr>
          </w:p>
        </w:tc>
        <w:tc>
          <w:tcPr>
            <w:cnfStyle w:val="000010000000" w:firstRow="0" w:lastRow="0" w:firstColumn="0" w:lastColumn="0" w:oddVBand="1" w:evenVBand="0" w:oddHBand="0" w:evenHBand="0" w:firstRowFirstColumn="0" w:firstRowLastColumn="0" w:lastRowFirstColumn="0" w:lastRowLastColumn="0"/>
            <w:tcW w:w="4131" w:type="dxa"/>
          </w:tcPr>
          <w:p w14:paraId="667FA4DB" w14:textId="77777777" w:rsidR="00151D35" w:rsidRPr="00DD6D66" w:rsidRDefault="00151D35" w:rsidP="00EF16FD">
            <w:pPr>
              <w:pBdr>
                <w:between w:val="nil"/>
              </w:pBdr>
              <w:rPr>
                <w:rFonts w:ascii="Montserrat" w:hAnsi="Montserrat"/>
                <w:b/>
                <w:sz w:val="13"/>
                <w:szCs w:val="12"/>
              </w:rPr>
            </w:pPr>
          </w:p>
          <w:p w14:paraId="49E449E3" w14:textId="77777777" w:rsidR="00151D35" w:rsidRPr="00DD6D66" w:rsidRDefault="00151D35" w:rsidP="00EF16FD">
            <w:pPr>
              <w:pBdr>
                <w:between w:val="nil"/>
              </w:pBdr>
              <w:rPr>
                <w:rFonts w:ascii="Montserrat" w:hAnsi="Montserrat"/>
                <w:b/>
                <w:sz w:val="13"/>
                <w:szCs w:val="12"/>
              </w:rPr>
            </w:pPr>
          </w:p>
          <w:p w14:paraId="55F36B9F" w14:textId="77777777" w:rsidR="00151D35" w:rsidRPr="00DD6D66" w:rsidRDefault="00151D35" w:rsidP="00EF16FD">
            <w:pPr>
              <w:pBdr>
                <w:between w:val="nil"/>
              </w:pBdr>
              <w:rPr>
                <w:rFonts w:ascii="Montserrat" w:hAnsi="Montserrat"/>
                <w:b/>
                <w:sz w:val="13"/>
                <w:szCs w:val="12"/>
              </w:rPr>
            </w:pPr>
          </w:p>
          <w:p w14:paraId="76748AA6" w14:textId="77777777" w:rsidR="00151D35" w:rsidRPr="00DD6D66" w:rsidRDefault="00151D35" w:rsidP="00EF16FD">
            <w:pPr>
              <w:pBdr>
                <w:between w:val="nil"/>
              </w:pBdr>
              <w:rPr>
                <w:rFonts w:ascii="Montserrat" w:hAnsi="Montserrat"/>
                <w:b/>
                <w:sz w:val="13"/>
                <w:szCs w:val="12"/>
              </w:rPr>
            </w:pPr>
          </w:p>
          <w:p w14:paraId="6FF804FA" w14:textId="77777777" w:rsidR="00151D35" w:rsidRPr="00DD6D66" w:rsidRDefault="00151D35" w:rsidP="00EF16FD">
            <w:pPr>
              <w:pBdr>
                <w:between w:val="nil"/>
              </w:pBdr>
              <w:rPr>
                <w:rFonts w:ascii="Montserrat" w:hAnsi="Montserrat"/>
                <w:b/>
                <w:sz w:val="13"/>
                <w:szCs w:val="12"/>
              </w:rPr>
            </w:pPr>
          </w:p>
          <w:p w14:paraId="18E3E2A2" w14:textId="77777777" w:rsidR="00151D35" w:rsidRPr="00DD6D66" w:rsidRDefault="00151D35" w:rsidP="00EF16FD">
            <w:pPr>
              <w:pBdr>
                <w:between w:val="nil"/>
              </w:pBdr>
              <w:rPr>
                <w:rFonts w:ascii="Montserrat" w:hAnsi="Montserrat"/>
                <w:b/>
                <w:sz w:val="13"/>
                <w:szCs w:val="12"/>
              </w:rPr>
            </w:pPr>
          </w:p>
          <w:p w14:paraId="797A2568" w14:textId="77777777" w:rsidR="00151D35" w:rsidRPr="00DD6D66" w:rsidRDefault="00151D35" w:rsidP="00EF16FD">
            <w:pPr>
              <w:pBdr>
                <w:between w:val="nil"/>
              </w:pBdr>
              <w:rPr>
                <w:rFonts w:ascii="Montserrat" w:hAnsi="Montserrat"/>
                <w:b/>
                <w:sz w:val="13"/>
                <w:szCs w:val="12"/>
              </w:rPr>
            </w:pPr>
          </w:p>
          <w:p w14:paraId="5DFA0EB3" w14:textId="77777777" w:rsidR="00151D35" w:rsidRPr="00DD6D66" w:rsidRDefault="00151D35" w:rsidP="00EF16FD">
            <w:pPr>
              <w:pBdr>
                <w:between w:val="nil"/>
              </w:pBdr>
              <w:rPr>
                <w:rFonts w:ascii="Montserrat" w:hAnsi="Montserrat"/>
                <w:b/>
                <w:sz w:val="13"/>
                <w:szCs w:val="12"/>
              </w:rPr>
            </w:pPr>
          </w:p>
          <w:p w14:paraId="5D12D60C" w14:textId="77777777" w:rsidR="00151D35" w:rsidRPr="00DD6D66" w:rsidRDefault="00151D35" w:rsidP="00EF16FD">
            <w:pPr>
              <w:pBdr>
                <w:between w:val="nil"/>
              </w:pBdr>
              <w:rPr>
                <w:rFonts w:ascii="Montserrat" w:hAnsi="Montserrat"/>
                <w:b/>
                <w:sz w:val="13"/>
                <w:szCs w:val="12"/>
              </w:rPr>
            </w:pPr>
          </w:p>
          <w:p w14:paraId="36AA6F37" w14:textId="77777777" w:rsidR="00151D35" w:rsidRPr="00DD6D66" w:rsidRDefault="00151D35" w:rsidP="00EF16FD">
            <w:pPr>
              <w:pBdr>
                <w:between w:val="nil"/>
              </w:pBdr>
              <w:rPr>
                <w:rFonts w:ascii="Montserrat" w:hAnsi="Montserrat"/>
                <w:b/>
                <w:sz w:val="13"/>
                <w:szCs w:val="12"/>
              </w:rPr>
            </w:pPr>
          </w:p>
          <w:p w14:paraId="43795730" w14:textId="77777777" w:rsidR="00151D35" w:rsidRPr="00DD6D66" w:rsidRDefault="00151D35" w:rsidP="00EF16FD">
            <w:pPr>
              <w:pBdr>
                <w:between w:val="nil"/>
              </w:pBdr>
              <w:rPr>
                <w:rFonts w:ascii="Montserrat" w:hAnsi="Montserrat"/>
                <w:b/>
                <w:sz w:val="13"/>
                <w:szCs w:val="12"/>
              </w:rPr>
            </w:pPr>
          </w:p>
          <w:p w14:paraId="2112ADD9" w14:textId="77777777" w:rsidR="00151D35" w:rsidRPr="00DD6D66" w:rsidRDefault="00151D35" w:rsidP="00EF16FD">
            <w:pPr>
              <w:pBdr>
                <w:between w:val="nil"/>
              </w:pBdr>
              <w:rPr>
                <w:rFonts w:ascii="Montserrat" w:hAnsi="Montserrat"/>
                <w:b/>
                <w:sz w:val="13"/>
                <w:szCs w:val="12"/>
              </w:rPr>
            </w:pPr>
          </w:p>
          <w:p w14:paraId="64A41667" w14:textId="77777777" w:rsidR="00151D35" w:rsidRPr="00DD6D66" w:rsidRDefault="00151D35" w:rsidP="00EF16FD">
            <w:pPr>
              <w:pBdr>
                <w:between w:val="nil"/>
              </w:pBdr>
              <w:rPr>
                <w:rFonts w:ascii="Montserrat" w:hAnsi="Montserrat"/>
                <w:b/>
                <w:sz w:val="13"/>
                <w:szCs w:val="12"/>
              </w:rPr>
            </w:pPr>
          </w:p>
          <w:p w14:paraId="05FC4C95" w14:textId="77777777" w:rsidR="00151D35" w:rsidRPr="00DD6D66" w:rsidRDefault="00151D35" w:rsidP="00EF16FD">
            <w:pPr>
              <w:pBdr>
                <w:between w:val="nil"/>
              </w:pBdr>
              <w:rPr>
                <w:rFonts w:ascii="Montserrat" w:hAnsi="Montserrat"/>
                <w:b/>
                <w:sz w:val="13"/>
                <w:szCs w:val="12"/>
              </w:rPr>
            </w:pPr>
          </w:p>
          <w:p w14:paraId="3B129778" w14:textId="77777777" w:rsidR="00151D35" w:rsidRPr="00DD6D66" w:rsidRDefault="00151D35" w:rsidP="00EF16FD">
            <w:pPr>
              <w:pBdr>
                <w:between w:val="nil"/>
              </w:pBdr>
              <w:rPr>
                <w:rFonts w:ascii="Montserrat" w:hAnsi="Montserrat"/>
                <w:b/>
                <w:sz w:val="13"/>
                <w:szCs w:val="12"/>
              </w:rPr>
            </w:pPr>
          </w:p>
          <w:p w14:paraId="534997EE" w14:textId="77777777" w:rsidR="00151D35" w:rsidRPr="00DD6D66" w:rsidRDefault="00151D35" w:rsidP="00EF16FD">
            <w:pPr>
              <w:pBdr>
                <w:between w:val="nil"/>
              </w:pBdr>
              <w:rPr>
                <w:rFonts w:ascii="Montserrat" w:hAnsi="Montserrat"/>
                <w:b/>
                <w:sz w:val="13"/>
                <w:szCs w:val="12"/>
              </w:rPr>
            </w:pPr>
          </w:p>
          <w:p w14:paraId="49566E49" w14:textId="77777777" w:rsidR="00151D35" w:rsidRPr="00DD6D66" w:rsidRDefault="00151D35" w:rsidP="00EF16FD">
            <w:pPr>
              <w:pBdr>
                <w:between w:val="nil"/>
              </w:pBdr>
              <w:rPr>
                <w:rFonts w:ascii="Montserrat" w:hAnsi="Montserrat"/>
                <w:b/>
                <w:sz w:val="13"/>
                <w:szCs w:val="12"/>
              </w:rPr>
            </w:pPr>
          </w:p>
          <w:p w14:paraId="13D1C4C8" w14:textId="77777777" w:rsidR="00151D35" w:rsidRPr="00DD6D66" w:rsidRDefault="00151D35" w:rsidP="00EF16FD">
            <w:pPr>
              <w:pBdr>
                <w:between w:val="nil"/>
              </w:pBdr>
              <w:rPr>
                <w:rFonts w:ascii="Montserrat" w:hAnsi="Montserrat"/>
                <w:b/>
                <w:sz w:val="13"/>
                <w:szCs w:val="12"/>
              </w:rPr>
            </w:pPr>
          </w:p>
          <w:p w14:paraId="7176F376" w14:textId="77777777" w:rsidR="00151D35" w:rsidRPr="00DD6D66" w:rsidRDefault="00151D35" w:rsidP="00EF16FD">
            <w:pPr>
              <w:pBdr>
                <w:between w:val="nil"/>
              </w:pBdr>
              <w:rPr>
                <w:rFonts w:ascii="Montserrat" w:hAnsi="Montserrat"/>
                <w:b/>
                <w:sz w:val="13"/>
                <w:szCs w:val="12"/>
              </w:rPr>
            </w:pPr>
          </w:p>
          <w:p w14:paraId="7B66E8A7" w14:textId="77777777" w:rsidR="00151D35" w:rsidRPr="00DD6D66" w:rsidRDefault="00151D35" w:rsidP="00EF16FD">
            <w:pPr>
              <w:pBdr>
                <w:between w:val="nil"/>
              </w:pBdr>
              <w:rPr>
                <w:rFonts w:ascii="Montserrat" w:hAnsi="Montserrat"/>
                <w:b/>
                <w:sz w:val="13"/>
                <w:szCs w:val="12"/>
              </w:rPr>
            </w:pPr>
          </w:p>
          <w:p w14:paraId="35F8595C" w14:textId="77777777" w:rsidR="00151D35" w:rsidRPr="00DD6D66" w:rsidRDefault="00151D35" w:rsidP="00EF16FD">
            <w:pPr>
              <w:pBdr>
                <w:between w:val="nil"/>
              </w:pBdr>
              <w:rPr>
                <w:rFonts w:ascii="Montserrat" w:hAnsi="Montserrat"/>
                <w:b/>
                <w:sz w:val="13"/>
                <w:szCs w:val="12"/>
              </w:rPr>
            </w:pPr>
          </w:p>
          <w:p w14:paraId="138900A8" w14:textId="77777777" w:rsidR="00151D35" w:rsidRPr="00DD6D66" w:rsidRDefault="00151D35" w:rsidP="00EF16FD">
            <w:pPr>
              <w:pBdr>
                <w:between w:val="nil"/>
              </w:pBdr>
              <w:rPr>
                <w:rFonts w:ascii="Montserrat" w:hAnsi="Montserrat"/>
                <w:b/>
                <w:sz w:val="13"/>
                <w:szCs w:val="12"/>
              </w:rPr>
            </w:pPr>
          </w:p>
          <w:p w14:paraId="09EAE588" w14:textId="77777777" w:rsidR="00151D35" w:rsidRPr="00DD6D66" w:rsidRDefault="00151D35" w:rsidP="00EF16FD">
            <w:pPr>
              <w:pBdr>
                <w:between w:val="nil"/>
              </w:pBdr>
              <w:rPr>
                <w:rFonts w:ascii="Montserrat" w:hAnsi="Montserrat"/>
                <w:b/>
                <w:sz w:val="13"/>
                <w:szCs w:val="12"/>
              </w:rPr>
            </w:pPr>
          </w:p>
          <w:p w14:paraId="1374443D" w14:textId="77777777" w:rsidR="00151D35" w:rsidRPr="00DD6D66" w:rsidRDefault="00151D35" w:rsidP="00EF16FD">
            <w:pPr>
              <w:pBdr>
                <w:between w:val="nil"/>
              </w:pBdr>
              <w:rPr>
                <w:rFonts w:ascii="Montserrat" w:hAnsi="Montserrat"/>
                <w:b/>
                <w:sz w:val="13"/>
                <w:szCs w:val="12"/>
              </w:rPr>
            </w:pPr>
          </w:p>
          <w:p w14:paraId="6E6A839E" w14:textId="77777777" w:rsidR="00151D35" w:rsidRPr="00DD6D66" w:rsidRDefault="00151D35" w:rsidP="00EF16FD">
            <w:pPr>
              <w:pBdr>
                <w:between w:val="nil"/>
              </w:pBdr>
              <w:rPr>
                <w:rFonts w:ascii="Montserrat" w:hAnsi="Montserrat"/>
                <w:b/>
                <w:sz w:val="13"/>
                <w:szCs w:val="12"/>
              </w:rPr>
            </w:pPr>
          </w:p>
          <w:p w14:paraId="07482BBA" w14:textId="77777777" w:rsidR="00151D35" w:rsidRPr="00DD6D66" w:rsidRDefault="00151D35" w:rsidP="00EF16FD">
            <w:pPr>
              <w:pBdr>
                <w:between w:val="nil"/>
              </w:pBdr>
              <w:rPr>
                <w:rFonts w:ascii="Montserrat" w:hAnsi="Montserrat"/>
                <w:b/>
                <w:sz w:val="13"/>
                <w:szCs w:val="12"/>
              </w:rPr>
            </w:pPr>
          </w:p>
          <w:p w14:paraId="76C244A0" w14:textId="77777777" w:rsidR="00151D35" w:rsidRPr="00DD6D66" w:rsidRDefault="00151D35" w:rsidP="00EF16FD">
            <w:pPr>
              <w:pBdr>
                <w:between w:val="nil"/>
              </w:pBdr>
              <w:rPr>
                <w:rFonts w:ascii="Montserrat" w:hAnsi="Montserrat"/>
                <w:b/>
                <w:sz w:val="13"/>
                <w:szCs w:val="12"/>
              </w:rPr>
            </w:pPr>
          </w:p>
          <w:p w14:paraId="15CFA7F6" w14:textId="77777777" w:rsidR="00151D35" w:rsidRPr="00DD6D66" w:rsidRDefault="00151D35" w:rsidP="00EF16FD">
            <w:pPr>
              <w:pBdr>
                <w:between w:val="nil"/>
              </w:pBdr>
              <w:rPr>
                <w:rFonts w:ascii="Montserrat" w:hAnsi="Montserrat"/>
                <w:b/>
                <w:sz w:val="13"/>
                <w:szCs w:val="12"/>
              </w:rPr>
            </w:pPr>
          </w:p>
          <w:p w14:paraId="5A6B4954" w14:textId="77777777" w:rsidR="00151D35" w:rsidRPr="00DD6D66" w:rsidRDefault="00151D35" w:rsidP="00EF16FD">
            <w:pPr>
              <w:pBdr>
                <w:between w:val="nil"/>
              </w:pBdr>
              <w:rPr>
                <w:rFonts w:ascii="Montserrat" w:hAnsi="Montserrat"/>
                <w:b/>
                <w:sz w:val="13"/>
                <w:szCs w:val="12"/>
              </w:rPr>
            </w:pPr>
          </w:p>
          <w:p w14:paraId="60E907DC" w14:textId="77777777" w:rsidR="00151D35" w:rsidRPr="00DD6D66" w:rsidRDefault="00151D35" w:rsidP="00EF16FD">
            <w:pPr>
              <w:pBdr>
                <w:between w:val="nil"/>
              </w:pBdr>
              <w:rPr>
                <w:rFonts w:ascii="Montserrat" w:hAnsi="Montserrat"/>
                <w:b/>
                <w:sz w:val="13"/>
                <w:szCs w:val="12"/>
              </w:rPr>
            </w:pPr>
          </w:p>
          <w:p w14:paraId="66DF75C9" w14:textId="77777777" w:rsidR="00151D35" w:rsidRPr="00DD6D66" w:rsidRDefault="00151D35" w:rsidP="00EF16FD">
            <w:pPr>
              <w:pBdr>
                <w:between w:val="nil"/>
              </w:pBdr>
              <w:rPr>
                <w:rFonts w:ascii="Montserrat" w:hAnsi="Montserrat"/>
                <w:b/>
                <w:sz w:val="13"/>
                <w:szCs w:val="12"/>
              </w:rPr>
            </w:pPr>
          </w:p>
          <w:p w14:paraId="25B68B52" w14:textId="77777777" w:rsidR="00151D35" w:rsidRPr="00DD6D66" w:rsidRDefault="00151D35" w:rsidP="00EF16FD">
            <w:pPr>
              <w:pBdr>
                <w:between w:val="nil"/>
              </w:pBdr>
              <w:rPr>
                <w:rFonts w:ascii="Montserrat" w:hAnsi="Montserrat"/>
                <w:b/>
                <w:sz w:val="13"/>
                <w:szCs w:val="12"/>
              </w:rPr>
            </w:pPr>
          </w:p>
          <w:p w14:paraId="670B8075" w14:textId="77777777" w:rsidR="00151D35" w:rsidRPr="00DD6D66" w:rsidRDefault="00151D35" w:rsidP="00EF16FD">
            <w:pPr>
              <w:pBdr>
                <w:between w:val="nil"/>
              </w:pBdr>
              <w:rPr>
                <w:rFonts w:ascii="Montserrat" w:hAnsi="Montserrat"/>
                <w:b/>
                <w:sz w:val="13"/>
                <w:szCs w:val="12"/>
              </w:rPr>
            </w:pPr>
          </w:p>
          <w:p w14:paraId="3F4C0722" w14:textId="77777777" w:rsidR="00151D35" w:rsidRPr="00DD6D66" w:rsidRDefault="00151D35" w:rsidP="00EF16FD">
            <w:pPr>
              <w:pBdr>
                <w:between w:val="nil"/>
              </w:pBdr>
              <w:rPr>
                <w:rFonts w:ascii="Montserrat" w:hAnsi="Montserrat"/>
                <w:b/>
                <w:sz w:val="13"/>
                <w:szCs w:val="12"/>
              </w:rPr>
            </w:pPr>
          </w:p>
          <w:p w14:paraId="62BA7C24" w14:textId="77777777" w:rsidR="00151D35" w:rsidRPr="00DD6D66" w:rsidRDefault="00151D35" w:rsidP="00EF16FD">
            <w:pPr>
              <w:pBdr>
                <w:between w:val="nil"/>
              </w:pBdr>
              <w:rPr>
                <w:rFonts w:ascii="Montserrat" w:hAnsi="Montserrat"/>
                <w:b/>
                <w:sz w:val="13"/>
                <w:szCs w:val="12"/>
              </w:rPr>
            </w:pPr>
          </w:p>
          <w:p w14:paraId="27395449" w14:textId="77777777" w:rsidR="00151D35" w:rsidRPr="00DD6D66" w:rsidRDefault="00151D35" w:rsidP="00EF16FD">
            <w:pPr>
              <w:pBdr>
                <w:between w:val="nil"/>
              </w:pBdr>
              <w:rPr>
                <w:rFonts w:ascii="Montserrat" w:hAnsi="Montserrat"/>
                <w:b/>
                <w:sz w:val="13"/>
                <w:szCs w:val="12"/>
              </w:rPr>
            </w:pPr>
          </w:p>
          <w:p w14:paraId="5D633AE0" w14:textId="77777777" w:rsidR="00151D35" w:rsidRPr="00DD6D66" w:rsidRDefault="00151D35" w:rsidP="00EF16FD">
            <w:pPr>
              <w:pBdr>
                <w:between w:val="nil"/>
              </w:pBdr>
              <w:rPr>
                <w:rFonts w:ascii="Montserrat" w:hAnsi="Montserrat"/>
                <w:b/>
                <w:sz w:val="13"/>
                <w:szCs w:val="12"/>
              </w:rPr>
            </w:pPr>
          </w:p>
          <w:p w14:paraId="42D692B8" w14:textId="77777777" w:rsidR="00151D35" w:rsidRPr="00DD6D66" w:rsidRDefault="00151D35" w:rsidP="00EF16FD">
            <w:pPr>
              <w:pBdr>
                <w:between w:val="nil"/>
              </w:pBdr>
              <w:rPr>
                <w:rFonts w:ascii="Montserrat" w:hAnsi="Montserrat"/>
                <w:b/>
                <w:sz w:val="13"/>
                <w:szCs w:val="12"/>
              </w:rPr>
            </w:pPr>
          </w:p>
          <w:p w14:paraId="3CC77389" w14:textId="77777777" w:rsidR="00151D35" w:rsidRPr="00DD6D66" w:rsidRDefault="00151D35" w:rsidP="00EF16FD">
            <w:pPr>
              <w:pBdr>
                <w:between w:val="nil"/>
              </w:pBdr>
              <w:rPr>
                <w:rFonts w:ascii="Montserrat" w:hAnsi="Montserrat"/>
                <w:b/>
                <w:sz w:val="13"/>
                <w:szCs w:val="12"/>
              </w:rPr>
            </w:pPr>
            <w:r w:rsidRPr="00DD6D66">
              <w:rPr>
                <w:rFonts w:ascii="Montserrat" w:hAnsi="Montserrat"/>
                <w:b/>
                <w:noProof/>
                <w:sz w:val="13"/>
                <w:szCs w:val="12"/>
              </w:rPr>
              <mc:AlternateContent>
                <mc:Choice Requires="wps">
                  <w:drawing>
                    <wp:anchor distT="0" distB="0" distL="114300" distR="114300" simplePos="0" relativeHeight="251664394" behindDoc="0" locked="0" layoutInCell="1" allowOverlap="1" wp14:anchorId="4329BF27" wp14:editId="33970559">
                      <wp:simplePos x="0" y="0"/>
                      <wp:positionH relativeFrom="column">
                        <wp:posOffset>2131753</wp:posOffset>
                      </wp:positionH>
                      <wp:positionV relativeFrom="paragraph">
                        <wp:posOffset>50511</wp:posOffset>
                      </wp:positionV>
                      <wp:extent cx="481676" cy="193964"/>
                      <wp:effectExtent l="0" t="0" r="13970" b="15875"/>
                      <wp:wrapNone/>
                      <wp:docPr id="1387087368" name="Cuadro de texto 1387087368"/>
                      <wp:cNvGraphicFramePr/>
                      <a:graphic xmlns:a="http://schemas.openxmlformats.org/drawingml/2006/main">
                        <a:graphicData uri="http://schemas.microsoft.com/office/word/2010/wordprocessingShape">
                          <wps:wsp>
                            <wps:cNvSpPr txBox="1"/>
                            <wps:spPr>
                              <a:xfrm>
                                <a:off x="0" y="0"/>
                                <a:ext cx="481676" cy="193964"/>
                              </a:xfrm>
                              <a:prstGeom prst="rect">
                                <a:avLst/>
                              </a:prstGeom>
                              <a:solidFill>
                                <a:schemeClr val="bg1"/>
                              </a:solidFill>
                              <a:ln w="6350">
                                <a:solidFill>
                                  <a:schemeClr val="bg1"/>
                                </a:solidFill>
                              </a:ln>
                            </wps:spPr>
                            <wps:txbx>
                              <w:txbxContent>
                                <w:p w14:paraId="44227C1B" w14:textId="77777777" w:rsidR="00151D35" w:rsidRPr="0099259B" w:rsidRDefault="00151D35" w:rsidP="00151D35">
                                  <w:pPr>
                                    <w:rPr>
                                      <w:rFonts w:ascii="Montserrat" w:hAnsi="Montserrat"/>
                                      <w:b/>
                                      <w:sz w:val="12"/>
                                    </w:rPr>
                                  </w:pPr>
                                  <w:r w:rsidRPr="0099259B">
                                    <w:rPr>
                                      <w:rFonts w:ascii="Montserrat" w:hAnsi="Montserrat"/>
                                      <w:b/>
                                      <w:sz w:val="12"/>
                                    </w:rPr>
                                    <w:t>TOTAL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29BF27" id="Cuadro de texto 1387087368" o:spid="_x0000_s1051" type="#_x0000_t202" style="position:absolute;margin-left:167.85pt;margin-top:4pt;width:37.95pt;height:15.25pt;z-index:2516643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" fillcolor="white [3212]" strokecolor="white [3212]" strokeweight=".5pt">
                      <v:textbox>
                        <w:txbxContent>
                          <w:p w14:paraId="44227C1B" w14:textId="77777777" w:rsidR="00151D35" w:rsidRPr="0099259B" w:rsidRDefault="00151D35" w:rsidP="00151D35">
                            <w:pPr>
                              <w:rPr>
                                <w:rFonts w:ascii="Montserrat" w:hAnsi="Montserrat"/>
                                <w:b/>
                                <w:sz w:val="12"/>
                              </w:rPr>
                            </w:pPr>
                            <w:r w:rsidRPr="0099259B">
                              <w:rPr>
                                <w:rFonts w:ascii="Montserrat" w:hAnsi="Montserrat"/>
                                <w:b/>
                                <w:sz w:val="12"/>
                              </w:rPr>
                              <w:t>TOTAL</w:t>
                            </w:r>
                          </w:p>
                        </w:txbxContent>
                      </v:textbox>
                    </v:shape>
                  </w:pict>
                </mc:Fallback>
              </mc:AlternateContent>
            </w:r>
          </w:p>
          <w:p w14:paraId="4AA82EAD" w14:textId="77777777" w:rsidR="00151D35" w:rsidRPr="00DD6D66" w:rsidRDefault="00151D35" w:rsidP="00EF16FD">
            <w:pPr>
              <w:pBdr>
                <w:between w:val="nil"/>
              </w:pBdr>
              <w:spacing w:before="7"/>
              <w:rPr>
                <w:rFonts w:ascii="Montserrat" w:hAnsi="Montserrat"/>
                <w:b/>
                <w:sz w:val="13"/>
                <w:szCs w:val="14"/>
              </w:rPr>
            </w:pPr>
          </w:p>
          <w:p w14:paraId="31138FDF" w14:textId="77777777" w:rsidR="00151D35" w:rsidRPr="00DD6D66" w:rsidRDefault="00151D35" w:rsidP="00EF16FD">
            <w:pPr>
              <w:pBdr>
                <w:between w:val="nil"/>
              </w:pBdr>
              <w:spacing w:before="1" w:line="126" w:lineRule="auto"/>
              <w:ind w:right="2"/>
              <w:jc w:val="right"/>
              <w:rPr>
                <w:rFonts w:ascii="Montserrat" w:eastAsia="Arial" w:hAnsi="Montserrat" w:cs="Arial"/>
                <w:b/>
                <w:sz w:val="13"/>
                <w:szCs w:val="11"/>
              </w:rPr>
            </w:pPr>
            <w:r w:rsidRPr="00DD6D66">
              <w:rPr>
                <w:rFonts w:ascii="Montserrat" w:eastAsia="Arial" w:hAnsi="Montserrat" w:cs="Arial"/>
                <w:b/>
                <w:sz w:val="13"/>
                <w:szCs w:val="11"/>
              </w:rPr>
              <w:t>TOTAL</w:t>
            </w:r>
          </w:p>
        </w:tc>
        <w:tc>
          <w:tcPr>
            <w:tcW w:w="1340" w:type="dxa"/>
          </w:tcPr>
          <w:p w14:paraId="56831C80" w14:textId="77777777" w:rsidR="00151D35" w:rsidRPr="00DD6D66" w:rsidRDefault="00151D35" w:rsidP="00EF16FD">
            <w:pPr>
              <w:pBdr>
                <w:between w:val="nil"/>
              </w:pBdr>
              <w:cnfStyle w:val="000000100000" w:firstRow="0" w:lastRow="0" w:firstColumn="0" w:lastColumn="0" w:oddVBand="0" w:evenVBand="0" w:oddHBand="1" w:evenHBand="0" w:firstRowFirstColumn="0" w:firstRowLastColumn="0" w:lastRowFirstColumn="0" w:lastRowLastColumn="0"/>
              <w:rPr>
                <w:rFonts w:ascii="Montserrat" w:eastAsia="Times New Roman" w:hAnsi="Montserrat" w:cs="Times New Roman"/>
                <w:sz w:val="14"/>
                <w:szCs w:val="14"/>
              </w:rPr>
            </w:pPr>
          </w:p>
        </w:tc>
      </w:tr>
      <w:tr w:rsidR="00DD6D66" w:rsidRPr="00DD6D66" w14:paraId="0C21D0CD" w14:textId="77777777" w:rsidTr="004626A8">
        <w:trPr>
          <w:trHeight w:val="1569"/>
        </w:trPr>
        <w:tc>
          <w:tcPr>
            <w:cnfStyle w:val="000010000000" w:firstRow="0" w:lastRow="0" w:firstColumn="0" w:lastColumn="0" w:oddVBand="1" w:evenVBand="0" w:oddHBand="0" w:evenHBand="0" w:firstRowFirstColumn="0" w:firstRowLastColumn="0" w:lastRowFirstColumn="0" w:lastRowLastColumn="0"/>
            <w:tcW w:w="10266" w:type="dxa"/>
            <w:gridSpan w:val="8"/>
          </w:tcPr>
          <w:p w14:paraId="56585EF2" w14:textId="77777777" w:rsidR="00151D35" w:rsidRPr="00DD6D66" w:rsidRDefault="00151D35" w:rsidP="00EF16FD">
            <w:pPr>
              <w:pBdr>
                <w:between w:val="nil"/>
              </w:pBdr>
              <w:spacing w:before="10"/>
              <w:rPr>
                <w:rFonts w:ascii="Montserrat" w:hAnsi="Montserrat"/>
                <w:b/>
                <w:sz w:val="10"/>
                <w:szCs w:val="10"/>
              </w:rPr>
            </w:pPr>
            <w:r w:rsidRPr="00DD6D66">
              <w:rPr>
                <w:rFonts w:ascii="Montserrat" w:hAnsi="Montserrat"/>
                <w:noProof/>
              </w:rPr>
              <mc:AlternateContent>
                <mc:Choice Requires="wps">
                  <w:drawing>
                    <wp:anchor distT="0" distB="0" distL="114300" distR="114300" simplePos="0" relativeHeight="251661322" behindDoc="0" locked="0" layoutInCell="1" hidden="0" allowOverlap="1" wp14:anchorId="43B4FA6D" wp14:editId="10F8124C">
                      <wp:simplePos x="0" y="0"/>
                      <wp:positionH relativeFrom="column">
                        <wp:posOffset>-8636</wp:posOffset>
                      </wp:positionH>
                      <wp:positionV relativeFrom="paragraph">
                        <wp:posOffset>22352</wp:posOffset>
                      </wp:positionV>
                      <wp:extent cx="6126480" cy="256032"/>
                      <wp:effectExtent l="0" t="0" r="26670" b="10795"/>
                      <wp:wrapNone/>
                      <wp:docPr id="1387087330" name="Rectángulo: esquinas redondeadas 1387087330"/>
                      <wp:cNvGraphicFramePr/>
                      <a:graphic xmlns:a="http://schemas.openxmlformats.org/drawingml/2006/main">
                        <a:graphicData uri="http://schemas.microsoft.com/office/word/2010/wordprocessingShape">
                          <wps:wsp>
                            <wps:cNvSpPr/>
                            <wps:spPr>
                              <a:xfrm>
                                <a:off x="0" y="0"/>
                                <a:ext cx="6126480" cy="256032"/>
                              </a:xfrm>
                              <a:prstGeom prst="roundRect">
                                <a:avLst>
                                  <a:gd name="adj" fmla="val 16667"/>
                                </a:avLst>
                              </a:prstGeom>
                              <a:noFill/>
                              <a:ln w="9525" cap="flat" cmpd="sng">
                                <a:solidFill>
                                  <a:schemeClr val="dk1"/>
                                </a:solidFill>
                                <a:prstDash val="solid"/>
                                <a:round/>
                                <a:headEnd type="none" w="sm" len="sm"/>
                                <a:tailEnd type="none" w="sm" len="sm"/>
                              </a:ln>
                            </wps:spPr>
                            <wps:txbx>
                              <w:txbxContent>
                                <w:p w14:paraId="698A85A0" w14:textId="77777777" w:rsidR="00151D35" w:rsidRDefault="00151D35" w:rsidP="00151D35">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43B4FA6D" id="Rectángulo: esquinas redondeadas 1387087330" o:spid="_x0000_s1052" style="position:absolute;margin-left:-.7pt;margin-top:1.75pt;width:482.4pt;height:20.15pt;z-index:251661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" filled="f" strokecolor="black [3200]">
                      <v:stroke startarrowwidth="narrow" startarrowlength="short" endarrowwidth="narrow" endarrowlength="short"/>
                      <v:textbox inset="2.53958mm,2.53958mm,2.53958mm,2.53958mm">
                        <w:txbxContent>
                          <w:p w14:paraId="698A85A0" w14:textId="77777777" w:rsidR="00151D35" w:rsidRDefault="00151D35" w:rsidP="00151D35">
                            <w:pPr>
                              <w:textDirection w:val="btLr"/>
                            </w:pPr>
                          </w:p>
                        </w:txbxContent>
                      </v:textbox>
                    </v:roundrect>
                  </w:pict>
                </mc:Fallback>
              </mc:AlternateContent>
            </w:r>
          </w:p>
          <w:p w14:paraId="173F48DA" w14:textId="77777777" w:rsidR="00151D35" w:rsidRPr="00DD6D66" w:rsidRDefault="00151D35" w:rsidP="00EF16FD">
            <w:pPr>
              <w:pBdr>
                <w:between w:val="nil"/>
              </w:pBdr>
              <w:spacing w:before="1"/>
              <w:ind w:left="270"/>
              <w:rPr>
                <w:rFonts w:ascii="Montserrat" w:eastAsia="Arial" w:hAnsi="Montserrat" w:cs="Arial"/>
                <w:sz w:val="11"/>
                <w:szCs w:val="11"/>
              </w:rPr>
            </w:pPr>
            <w:r w:rsidRPr="00DD6D66">
              <w:rPr>
                <w:rFonts w:ascii="Montserrat" w:eastAsia="Arial" w:hAnsi="Montserrat" w:cs="Arial"/>
                <w:sz w:val="11"/>
                <w:szCs w:val="11"/>
              </w:rPr>
              <w:t>IMPORTE</w:t>
            </w:r>
          </w:p>
          <w:p w14:paraId="71DA8BFD" w14:textId="77777777" w:rsidR="00151D35" w:rsidRPr="00DD6D66" w:rsidRDefault="00151D35" w:rsidP="00EF16FD">
            <w:pPr>
              <w:pBdr>
                <w:between w:val="nil"/>
              </w:pBdr>
              <w:rPr>
                <w:rFonts w:ascii="Montserrat" w:hAnsi="Montserrat"/>
                <w:b/>
                <w:sz w:val="12"/>
                <w:szCs w:val="12"/>
              </w:rPr>
            </w:pPr>
          </w:p>
          <w:p w14:paraId="68395CF9" w14:textId="77777777" w:rsidR="00151D35" w:rsidRPr="00DD6D66" w:rsidRDefault="00151D35" w:rsidP="00EF16FD">
            <w:pPr>
              <w:pBdr>
                <w:between w:val="nil"/>
              </w:pBdr>
              <w:spacing w:before="8"/>
              <w:rPr>
                <w:rFonts w:ascii="Montserrat" w:hAnsi="Montserrat"/>
                <w:b/>
                <w:sz w:val="17"/>
                <w:szCs w:val="17"/>
              </w:rPr>
            </w:pPr>
          </w:p>
          <w:p w14:paraId="7BB0A43B" w14:textId="77777777" w:rsidR="00151D35" w:rsidRPr="00DD6D66" w:rsidRDefault="00151D35" w:rsidP="00EF16FD">
            <w:pPr>
              <w:pBdr>
                <w:between w:val="nil"/>
              </w:pBdr>
              <w:tabs>
                <w:tab w:val="left" w:pos="8404"/>
              </w:tabs>
              <w:ind w:left="221"/>
              <w:rPr>
                <w:rFonts w:ascii="Montserrat" w:eastAsia="Arial" w:hAnsi="Montserrat" w:cs="Arial"/>
                <w:b/>
                <w:sz w:val="13"/>
                <w:szCs w:val="13"/>
              </w:rPr>
            </w:pPr>
            <w:r w:rsidRPr="00DD6D66">
              <w:rPr>
                <w:rFonts w:ascii="Montserrat" w:eastAsia="Arial" w:hAnsi="Montserrat" w:cs="Arial"/>
                <w:noProof/>
                <w:sz w:val="13"/>
                <w:szCs w:val="13"/>
              </w:rPr>
              <mc:AlternateContent>
                <mc:Choice Requires="wpg">
                  <w:drawing>
                    <wp:anchor distT="0" distB="0" distL="114300" distR="114300" simplePos="0" relativeHeight="251662346" behindDoc="1" locked="0" layoutInCell="1" allowOverlap="1" wp14:anchorId="17E2BA44" wp14:editId="70106F35">
                      <wp:simplePos x="0" y="0"/>
                      <wp:positionH relativeFrom="margin">
                        <wp:posOffset>16840</wp:posOffset>
                      </wp:positionH>
                      <wp:positionV relativeFrom="paragraph">
                        <wp:posOffset>24468</wp:posOffset>
                      </wp:positionV>
                      <wp:extent cx="4664159" cy="650122"/>
                      <wp:effectExtent l="0" t="0" r="22225" b="17145"/>
                      <wp:wrapNone/>
                      <wp:docPr id="1686201071" name="Grupo 1686201071"/>
                      <wp:cNvGraphicFramePr/>
                      <a:graphic xmlns:a="http://schemas.openxmlformats.org/drawingml/2006/main">
                        <a:graphicData uri="http://schemas.microsoft.com/office/word/2010/wordprocessingGroup">
                          <wpg:wgp>
                            <wpg:cNvGrpSpPr/>
                            <wpg:grpSpPr>
                              <a:xfrm>
                                <a:off x="0" y="0"/>
                                <a:ext cx="4664159" cy="650122"/>
                                <a:chOff x="1449" y="12328"/>
                                <a:chExt cx="6450" cy="1139"/>
                              </a:xfrm>
                            </wpg:grpSpPr>
                            <wps:wsp>
                              <wps:cNvPr id="868378564" name="Forma libre 32"/>
                              <wps:cNvSpPr/>
                              <wps:spPr>
                                <a:xfrm>
                                  <a:off x="1473" y="12328"/>
                                  <a:ext cx="6426" cy="354"/>
                                </a:xfrm>
                                <a:custGeom>
                                  <a:avLst/>
                                  <a:gdLst/>
                                  <a:ahLst/>
                                  <a:cxnLst/>
                                  <a:rect l="l" t="t" r="r" b="b"/>
                                  <a:pathLst>
                                    <a:path w="6426" h="354" extrusionOk="0">
                                      <a:moveTo>
                                        <a:pt x="49" y="0"/>
                                      </a:moveTo>
                                      <a:lnTo>
                                        <a:pt x="30" y="3"/>
                                      </a:lnTo>
                                      <a:lnTo>
                                        <a:pt x="14" y="13"/>
                                      </a:lnTo>
                                      <a:lnTo>
                                        <a:pt x="4" y="27"/>
                                      </a:lnTo>
                                      <a:lnTo>
                                        <a:pt x="0" y="44"/>
                                      </a:lnTo>
                                      <a:lnTo>
                                        <a:pt x="0" y="309"/>
                                      </a:lnTo>
                                      <a:lnTo>
                                        <a:pt x="4" y="327"/>
                                      </a:lnTo>
                                      <a:lnTo>
                                        <a:pt x="14" y="341"/>
                                      </a:lnTo>
                                      <a:lnTo>
                                        <a:pt x="30" y="350"/>
                                      </a:lnTo>
                                      <a:lnTo>
                                        <a:pt x="49" y="354"/>
                                      </a:lnTo>
                                      <a:lnTo>
                                        <a:pt x="6376" y="354"/>
                                      </a:lnTo>
                                      <a:lnTo>
                                        <a:pt x="6396" y="350"/>
                                      </a:lnTo>
                                      <a:lnTo>
                                        <a:pt x="6411" y="341"/>
                                      </a:lnTo>
                                      <a:lnTo>
                                        <a:pt x="6422" y="327"/>
                                      </a:lnTo>
                                      <a:lnTo>
                                        <a:pt x="6426" y="309"/>
                                      </a:lnTo>
                                      <a:lnTo>
                                        <a:pt x="6426" y="44"/>
                                      </a:lnTo>
                                      <a:lnTo>
                                        <a:pt x="6422" y="27"/>
                                      </a:lnTo>
                                      <a:lnTo>
                                        <a:pt x="6411" y="13"/>
                                      </a:lnTo>
                                      <a:lnTo>
                                        <a:pt x="6396" y="3"/>
                                      </a:lnTo>
                                      <a:lnTo>
                                        <a:pt x="6376" y="0"/>
                                      </a:lnTo>
                                      <a:lnTo>
                                        <a:pt x="49"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58868153" name="Forma libre 33"/>
                              <wps:cNvSpPr/>
                              <wps:spPr>
                                <a:xfrm>
                                  <a:off x="1449" y="12732"/>
                                  <a:ext cx="6450" cy="735"/>
                                </a:xfrm>
                                <a:custGeom>
                                  <a:avLst/>
                                  <a:gdLst/>
                                  <a:ahLst/>
                                  <a:cxnLst/>
                                  <a:rect l="l" t="t" r="r" b="b"/>
                                  <a:pathLst>
                                    <a:path w="6450" h="735" extrusionOk="0">
                                      <a:moveTo>
                                        <a:pt x="102" y="0"/>
                                      </a:moveTo>
                                      <a:lnTo>
                                        <a:pt x="62" y="8"/>
                                      </a:lnTo>
                                      <a:lnTo>
                                        <a:pt x="30" y="27"/>
                                      </a:lnTo>
                                      <a:lnTo>
                                        <a:pt x="8" y="57"/>
                                      </a:lnTo>
                                      <a:lnTo>
                                        <a:pt x="0" y="92"/>
                                      </a:lnTo>
                                      <a:lnTo>
                                        <a:pt x="0" y="643"/>
                                      </a:lnTo>
                                      <a:lnTo>
                                        <a:pt x="8" y="679"/>
                                      </a:lnTo>
                                      <a:lnTo>
                                        <a:pt x="30" y="708"/>
                                      </a:lnTo>
                                      <a:lnTo>
                                        <a:pt x="62" y="728"/>
                                      </a:lnTo>
                                      <a:lnTo>
                                        <a:pt x="102" y="735"/>
                                      </a:lnTo>
                                      <a:lnTo>
                                        <a:pt x="6347" y="735"/>
                                      </a:lnTo>
                                      <a:lnTo>
                                        <a:pt x="6387" y="728"/>
                                      </a:lnTo>
                                      <a:lnTo>
                                        <a:pt x="6420" y="708"/>
                                      </a:lnTo>
                                      <a:lnTo>
                                        <a:pt x="6442" y="679"/>
                                      </a:lnTo>
                                      <a:lnTo>
                                        <a:pt x="6450" y="643"/>
                                      </a:lnTo>
                                      <a:lnTo>
                                        <a:pt x="6450" y="92"/>
                                      </a:lnTo>
                                      <a:lnTo>
                                        <a:pt x="6442" y="57"/>
                                      </a:lnTo>
                                      <a:lnTo>
                                        <a:pt x="6420" y="27"/>
                                      </a:lnTo>
                                      <a:lnTo>
                                        <a:pt x="6387" y="8"/>
                                      </a:lnTo>
                                      <a:lnTo>
                                        <a:pt x="6347" y="0"/>
                                      </a:lnTo>
                                      <a:lnTo>
                                        <a:pt x="102"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06424267" name="Conector recto de flecha 1706424267"/>
                              <wps:cNvCnPr/>
                              <wps:spPr>
                                <a:xfrm>
                                  <a:off x="4321"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194123231" name="Conector recto de flecha 1194123231"/>
                              <wps:cNvCnPr/>
                              <wps:spPr>
                                <a:xfrm>
                                  <a:off x="5163"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939745215" name="Conector recto de flecha 1939745215"/>
                              <wps:cNvCnPr/>
                              <wps:spPr>
                                <a:xfrm>
                                  <a:off x="2134"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836107038" name="Conector recto de flecha 1836107038"/>
                              <wps:cNvCnPr/>
                              <wps:spPr>
                                <a:xfrm>
                                  <a:off x="3112" y="13447"/>
                                  <a:ext cx="0" cy="0"/>
                                </a:xfrm>
                                <a:prstGeom prst="straightConnector1">
                                  <a:avLst/>
                                </a:prstGeom>
                                <a:noFill/>
                                <a:ln w="9525" cap="flat" cmpd="sng">
                                  <a:solidFill>
                                    <a:srgbClr val="000000"/>
                                  </a:solidFill>
                                  <a:prstDash val="solid"/>
                                  <a:round/>
                                  <a:headEnd type="none" w="sm" len="sm"/>
                                  <a:tailEnd type="none" w="sm" len="sm"/>
                                </a:ln>
                              </wps:spPr>
                              <wps:bodyPr/>
                            </wps:wsp>
                            <pic:pic xmlns:pic="http://schemas.openxmlformats.org/drawingml/2006/picture">
                              <pic:nvPicPr>
                                <pic:cNvPr id="2115403096" name="Shape 40" descr="þÿ"/>
                                <pic:cNvPicPr preferRelativeResize="0"/>
                              </pic:nvPicPr>
                              <pic:blipFill rotWithShape="1">
                                <a:blip r:embed="rId19">
                                  <a:alphaModFix/>
                                </a:blip>
                                <a:srcRect/>
                                <a:stretch/>
                              </pic:blipFill>
                              <pic:spPr>
                                <a:xfrm>
                                  <a:off x="3705" y="13079"/>
                                  <a:ext cx="451" cy="294"/>
                                </a:xfrm>
                                <a:prstGeom prst="rect">
                                  <a:avLst/>
                                </a:prstGeom>
                                <a:noFill/>
                                <a:ln>
                                  <a:noFill/>
                                </a:ln>
                              </pic:spPr>
                            </pic:pic>
                            <wps:wsp>
                              <wps:cNvPr id="1227728976" name="Conector recto de flecha 1227728976"/>
                              <wps:cNvCnPr/>
                              <wps:spPr>
                                <a:xfrm>
                                  <a:off x="3698"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382087767" name="Conector recto de flecha 1382087767"/>
                              <wps:cNvCnPr/>
                              <wps:spPr>
                                <a:xfrm>
                                  <a:off x="4406"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2096514671" name="Conector recto de flecha 2096514671"/>
                              <wps:cNvCnPr/>
                              <wps:spPr>
                                <a:xfrm>
                                  <a:off x="6018"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383618020" name="Conector recto de flecha 1383618020"/>
                              <wps:cNvCnPr/>
                              <wps:spPr>
                                <a:xfrm>
                                  <a:off x="4321"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909104444" name="Conector recto de flecha 1909104444"/>
                              <wps:cNvCnPr/>
                              <wps:spPr>
                                <a:xfrm>
                                  <a:off x="5163"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2014720571" name="Conector recto de flecha 2014720571"/>
                              <wps:cNvCnPr/>
                              <wps:spPr>
                                <a:xfrm>
                                  <a:off x="2134"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45148359" name="Conector recto de flecha 145148359"/>
                              <wps:cNvCnPr/>
                              <wps:spPr>
                                <a:xfrm>
                                  <a:off x="3112"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881591727" name="Conector recto de flecha 1881591727"/>
                              <wps:cNvCnPr/>
                              <wps:spPr>
                                <a:xfrm>
                                  <a:off x="3698"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901766816" name="Conector recto de flecha 1901766816"/>
                              <wps:cNvCnPr/>
                              <wps:spPr>
                                <a:xfrm>
                                  <a:off x="4406"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527966414" name="Conector recto de flecha 1527966414"/>
                              <wps:cNvCnPr/>
                              <wps:spPr>
                                <a:xfrm>
                                  <a:off x="6018" y="13447"/>
                                  <a:ext cx="0" cy="0"/>
                                </a:xfrm>
                                <a:prstGeom prst="straightConnector1">
                                  <a:avLst/>
                                </a:prstGeom>
                                <a:noFill/>
                                <a:ln w="9525" cap="flat" cmpd="sng">
                                  <a:solidFill>
                                    <a:srgbClr val="000000"/>
                                  </a:solidFill>
                                  <a:prstDash val="solid"/>
                                  <a:round/>
                                  <a:headEnd type="none" w="sm" len="sm"/>
                                  <a:tailEnd type="none" w="sm" len="sm"/>
                                </a:ln>
                              </wps:spPr>
                              <wps:bodyPr/>
                            </wps:wsp>
                            <wps:wsp>
                              <wps:cNvPr id="1849135243" name="Conector recto de flecha 1849135243"/>
                              <wps:cNvCnPr/>
                              <wps:spPr>
                                <a:xfrm>
                                  <a:off x="3712" y="12925"/>
                                  <a:ext cx="235" cy="0"/>
                                </a:xfrm>
                                <a:prstGeom prst="straightConnector1">
                                  <a:avLst/>
                                </a:prstGeom>
                                <a:noFill/>
                                <a:ln w="9525" cap="flat" cmpd="sng">
                                  <a:solidFill>
                                    <a:srgbClr val="000000"/>
                                  </a:solidFill>
                                  <a:prstDash val="solid"/>
                                  <a:round/>
                                  <a:headEnd type="none" w="sm" len="sm"/>
                                  <a:tailEnd type="none" w="sm" len="sm"/>
                                </a:ln>
                              </wps:spPr>
                              <wps:bodyPr/>
                            </wps:wsp>
                            <wps:wsp>
                              <wps:cNvPr id="137065627" name="Rectángulo 137065627"/>
                              <wps:cNvSpPr/>
                              <wps:spPr>
                                <a:xfrm>
                                  <a:off x="3946" y="12918"/>
                                  <a:ext cx="15" cy="15"/>
                                </a:xfrm>
                                <a:prstGeom prst="rect">
                                  <a:avLst/>
                                </a:prstGeom>
                                <a:solidFill>
                                  <a:srgbClr val="000000"/>
                                </a:solidFill>
                                <a:ln>
                                  <a:noFill/>
                                </a:ln>
                              </wps:spPr>
                              <wps:txbx>
                                <w:txbxContent>
                                  <w:p w14:paraId="5027B7BE" w14:textId="77777777" w:rsidR="00151D35" w:rsidRDefault="00151D35" w:rsidP="00151D35">
                                    <w:pPr>
                                      <w:textDirection w:val="btLr"/>
                                    </w:pPr>
                                  </w:p>
                                </w:txbxContent>
                              </wps:txbx>
                              <wps:bodyPr spcFirstLastPara="1" wrap="square" lIns="91425" tIns="91425" rIns="91425" bIns="91425" anchor="ctr" anchorCtr="0">
                                <a:noAutofit/>
                              </wps:bodyPr>
                            </wps:wsp>
                            <wps:wsp>
                              <wps:cNvPr id="787994187" name="Forma libre 51"/>
                              <wps:cNvSpPr/>
                              <wps:spPr>
                                <a:xfrm>
                                  <a:off x="3961" y="12925"/>
                                  <a:ext cx="1307" cy="2"/>
                                </a:xfrm>
                                <a:custGeom>
                                  <a:avLst/>
                                  <a:gdLst/>
                                  <a:ahLst/>
                                  <a:cxnLst/>
                                  <a:rect l="l" t="t" r="r" b="b"/>
                                  <a:pathLst>
                                    <a:path w="1307" h="120000" extrusionOk="0">
                                      <a:moveTo>
                                        <a:pt x="0" y="0"/>
                                      </a:moveTo>
                                      <a:lnTo>
                                        <a:pt x="250" y="0"/>
                                      </a:lnTo>
                                      <a:moveTo>
                                        <a:pt x="264" y="0"/>
                                      </a:moveTo>
                                      <a:lnTo>
                                        <a:pt x="597" y="0"/>
                                      </a:lnTo>
                                      <a:moveTo>
                                        <a:pt x="611" y="0"/>
                                      </a:moveTo>
                                      <a:lnTo>
                                        <a:pt x="970" y="0"/>
                                      </a:lnTo>
                                      <a:moveTo>
                                        <a:pt x="984" y="0"/>
                                      </a:moveTo>
                                      <a:lnTo>
                                        <a:pt x="1307"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80593927" name="Rectángulo 1780593927"/>
                              <wps:cNvSpPr/>
                              <wps:spPr>
                                <a:xfrm>
                                  <a:off x="5268" y="12918"/>
                                  <a:ext cx="15" cy="15"/>
                                </a:xfrm>
                                <a:prstGeom prst="rect">
                                  <a:avLst/>
                                </a:prstGeom>
                                <a:solidFill>
                                  <a:srgbClr val="000000"/>
                                </a:solidFill>
                                <a:ln>
                                  <a:noFill/>
                                </a:ln>
                              </wps:spPr>
                              <wps:txbx>
                                <w:txbxContent>
                                  <w:p w14:paraId="6425514A" w14:textId="77777777" w:rsidR="00151D35" w:rsidRDefault="00151D35" w:rsidP="00151D35">
                                    <w:pPr>
                                      <w:textDirection w:val="btLr"/>
                                    </w:pPr>
                                  </w:p>
                                </w:txbxContent>
                              </wps:txbx>
                              <wps:bodyPr spcFirstLastPara="1" wrap="square" lIns="91425" tIns="91425" rIns="91425" bIns="91425" anchor="ctr" anchorCtr="0">
                                <a:noAutofit/>
                              </wps:bodyPr>
                            </wps:wsp>
                            <wps:wsp>
                              <wps:cNvPr id="781987553" name="Conector recto de flecha 781987553"/>
                              <wps:cNvCnPr/>
                              <wps:spPr>
                                <a:xfrm>
                                  <a:off x="5282" y="12925"/>
                                  <a:ext cx="334" cy="0"/>
                                </a:xfrm>
                                <a:prstGeom prst="straightConnector1">
                                  <a:avLst/>
                                </a:prstGeom>
                                <a:noFill/>
                                <a:ln w="9525" cap="flat" cmpd="sng">
                                  <a:solidFill>
                                    <a:srgbClr val="000000"/>
                                  </a:solidFill>
                                  <a:prstDash val="solid"/>
                                  <a:round/>
                                  <a:headEnd type="none" w="sm" len="sm"/>
                                  <a:tailEnd type="none" w="sm" len="sm"/>
                                </a:ln>
                              </wps:spPr>
                              <wps:bodyPr/>
                            </wps:wsp>
                            <wps:wsp>
                              <wps:cNvPr id="228051003" name="Rectángulo 228051003"/>
                              <wps:cNvSpPr/>
                              <wps:spPr>
                                <a:xfrm>
                                  <a:off x="5616" y="12918"/>
                                  <a:ext cx="15" cy="15"/>
                                </a:xfrm>
                                <a:prstGeom prst="rect">
                                  <a:avLst/>
                                </a:prstGeom>
                                <a:solidFill>
                                  <a:srgbClr val="000000"/>
                                </a:solidFill>
                                <a:ln>
                                  <a:noFill/>
                                </a:ln>
                              </wps:spPr>
                              <wps:txbx>
                                <w:txbxContent>
                                  <w:p w14:paraId="1E6BEA2F" w14:textId="77777777" w:rsidR="00151D35" w:rsidRDefault="00151D35" w:rsidP="00151D35">
                                    <w:pPr>
                                      <w:textDirection w:val="btLr"/>
                                    </w:pPr>
                                  </w:p>
                                </w:txbxContent>
                              </wps:txbx>
                              <wps:bodyPr spcFirstLastPara="1" wrap="square" lIns="91425" tIns="91425" rIns="91425" bIns="91425" anchor="ctr" anchorCtr="0">
                                <a:noAutofit/>
                              </wps:bodyPr>
                            </wps:wsp>
                            <wps:wsp>
                              <wps:cNvPr id="1397560626" name="Forma libre 55"/>
                              <wps:cNvSpPr/>
                              <wps:spPr>
                                <a:xfrm>
                                  <a:off x="5630" y="12925"/>
                                  <a:ext cx="711" cy="2"/>
                                </a:xfrm>
                                <a:custGeom>
                                  <a:avLst/>
                                  <a:gdLst/>
                                  <a:ahLst/>
                                  <a:cxnLst/>
                                  <a:rect l="l" t="t" r="r" b="b"/>
                                  <a:pathLst>
                                    <a:path w="711" h="120000" extrusionOk="0">
                                      <a:moveTo>
                                        <a:pt x="0" y="0"/>
                                      </a:moveTo>
                                      <a:lnTo>
                                        <a:pt x="389" y="0"/>
                                      </a:lnTo>
                                      <a:moveTo>
                                        <a:pt x="404" y="0"/>
                                      </a:moveTo>
                                      <a:lnTo>
                                        <a:pt x="71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34476387" name="Rectángulo 534476387"/>
                              <wps:cNvSpPr/>
                              <wps:spPr>
                                <a:xfrm>
                                  <a:off x="6340" y="12918"/>
                                  <a:ext cx="15" cy="15"/>
                                </a:xfrm>
                                <a:prstGeom prst="rect">
                                  <a:avLst/>
                                </a:prstGeom>
                                <a:solidFill>
                                  <a:srgbClr val="000000"/>
                                </a:solidFill>
                                <a:ln>
                                  <a:noFill/>
                                </a:ln>
                              </wps:spPr>
                              <wps:txbx>
                                <w:txbxContent>
                                  <w:p w14:paraId="039A176D" w14:textId="77777777" w:rsidR="00151D35" w:rsidRDefault="00151D35" w:rsidP="00151D35">
                                    <w:pPr>
                                      <w:textDirection w:val="btLr"/>
                                    </w:pPr>
                                  </w:p>
                                </w:txbxContent>
                              </wps:txbx>
                              <wps:bodyPr spcFirstLastPara="1" wrap="square" lIns="91425" tIns="91425" rIns="91425" bIns="91425" anchor="ctr" anchorCtr="0">
                                <a:noAutofit/>
                              </wps:bodyPr>
                            </wps:wsp>
                            <wps:wsp>
                              <wps:cNvPr id="1374442097" name="Conector recto de flecha 1374442097"/>
                              <wps:cNvCnPr/>
                              <wps:spPr>
                                <a:xfrm>
                                  <a:off x="6355" y="12925"/>
                                  <a:ext cx="399" cy="0"/>
                                </a:xfrm>
                                <a:prstGeom prst="straightConnector1">
                                  <a:avLst/>
                                </a:prstGeom>
                                <a:noFill/>
                                <a:ln w="9525" cap="flat" cmpd="sng">
                                  <a:solidFill>
                                    <a:srgbClr val="000000"/>
                                  </a:solidFill>
                                  <a:prstDash val="solid"/>
                                  <a:round/>
                                  <a:headEnd type="none" w="sm" len="sm"/>
                                  <a:tailEnd type="none" w="sm" len="sm"/>
                                </a:ln>
                              </wps:spPr>
                              <wps:bodyPr/>
                            </wps:wsp>
                            <wps:wsp>
                              <wps:cNvPr id="1147820142" name="Rectángulo 1147820142"/>
                              <wps:cNvSpPr/>
                              <wps:spPr>
                                <a:xfrm>
                                  <a:off x="6753" y="12918"/>
                                  <a:ext cx="15" cy="15"/>
                                </a:xfrm>
                                <a:prstGeom prst="rect">
                                  <a:avLst/>
                                </a:prstGeom>
                                <a:solidFill>
                                  <a:srgbClr val="000000"/>
                                </a:solidFill>
                                <a:ln>
                                  <a:noFill/>
                                </a:ln>
                              </wps:spPr>
                              <wps:txbx>
                                <w:txbxContent>
                                  <w:p w14:paraId="02762F43" w14:textId="77777777" w:rsidR="00151D35" w:rsidRDefault="00151D35" w:rsidP="00151D35">
                                    <w:pPr>
                                      <w:textDirection w:val="btLr"/>
                                    </w:pPr>
                                  </w:p>
                                </w:txbxContent>
                              </wps:txbx>
                              <wps:bodyPr spcFirstLastPara="1" wrap="square" lIns="91425" tIns="91425" rIns="91425" bIns="91425" anchor="ctr" anchorCtr="0">
                                <a:noAutofit/>
                              </wps:bodyPr>
                            </wps:wsp>
                            <wps:wsp>
                              <wps:cNvPr id="1393397319" name="Conector recto de flecha 1393397319"/>
                              <wps:cNvCnPr/>
                              <wps:spPr>
                                <a:xfrm>
                                  <a:off x="6768" y="12925"/>
                                  <a:ext cx="234" cy="0"/>
                                </a:xfrm>
                                <a:prstGeom prst="straightConnector1">
                                  <a:avLst/>
                                </a:prstGeom>
                                <a:noFill/>
                                <a:ln w="9525" cap="flat" cmpd="sng">
                                  <a:solidFill>
                                    <a:srgbClr val="000000"/>
                                  </a:solidFill>
                                  <a:prstDash val="solid"/>
                                  <a:round/>
                                  <a:headEnd type="none" w="sm" len="sm"/>
                                  <a:tailEnd type="none" w="sm" len="sm"/>
                                </a:ln>
                              </wps:spPr>
                              <wps:bodyPr/>
                            </wps:wsp>
                            <wps:wsp>
                              <wps:cNvPr id="938965082" name="Rectángulo 938965082"/>
                              <wps:cNvSpPr/>
                              <wps:spPr>
                                <a:xfrm>
                                  <a:off x="7002" y="12918"/>
                                  <a:ext cx="15" cy="15"/>
                                </a:xfrm>
                                <a:prstGeom prst="rect">
                                  <a:avLst/>
                                </a:prstGeom>
                                <a:solidFill>
                                  <a:srgbClr val="000000"/>
                                </a:solidFill>
                                <a:ln>
                                  <a:noFill/>
                                </a:ln>
                              </wps:spPr>
                              <wps:txbx>
                                <w:txbxContent>
                                  <w:p w14:paraId="12179DD2" w14:textId="77777777" w:rsidR="00151D35" w:rsidRDefault="00151D35" w:rsidP="00151D35">
                                    <w:pPr>
                                      <w:textDirection w:val="btLr"/>
                                    </w:pPr>
                                  </w:p>
                                </w:txbxContent>
                              </wps:txbx>
                              <wps:bodyPr spcFirstLastPara="1" wrap="square" lIns="91425" tIns="91425" rIns="91425" bIns="91425" anchor="ctr" anchorCtr="0">
                                <a:noAutofit/>
                              </wps:bodyPr>
                            </wps:wsp>
                            <wps:wsp>
                              <wps:cNvPr id="102211203" name="Conector recto de flecha 102211203"/>
                              <wps:cNvCnPr/>
                              <wps:spPr>
                                <a:xfrm>
                                  <a:off x="7016" y="12925"/>
                                  <a:ext cx="826" cy="0"/>
                                </a:xfrm>
                                <a:prstGeom prst="straightConnector1">
                                  <a:avLst/>
                                </a:prstGeom>
                                <a:noFill/>
                                <a:ln w="9525" cap="flat" cmpd="sng">
                                  <a:solidFill>
                                    <a:srgbClr val="000000"/>
                                  </a:solidFill>
                                  <a:prstDash val="solid"/>
                                  <a:round/>
                                  <a:headEnd type="none" w="sm" len="sm"/>
                                  <a:tailEnd type="none" w="sm" len="sm"/>
                                </a:ln>
                              </wps:spPr>
                              <wps:bodyPr/>
                            </wps:wsp>
                            <wps:wsp>
                              <wps:cNvPr id="1056178649" name="Conector recto de flecha 1056178649"/>
                              <wps:cNvCnPr/>
                              <wps:spPr>
                                <a:xfrm>
                                  <a:off x="3704" y="12918"/>
                                  <a:ext cx="0" cy="170"/>
                                </a:xfrm>
                                <a:prstGeom prst="straightConnector1">
                                  <a:avLst/>
                                </a:prstGeom>
                                <a:noFill/>
                                <a:ln w="9525" cap="flat" cmpd="sng">
                                  <a:solidFill>
                                    <a:srgbClr val="000000"/>
                                  </a:solidFill>
                                  <a:prstDash val="solid"/>
                                  <a:round/>
                                  <a:headEnd type="none" w="sm" len="sm"/>
                                  <a:tailEnd type="none" w="sm" len="sm"/>
                                </a:ln>
                              </wps:spPr>
                              <wps:bodyPr/>
                            </wps:wsp>
                            <wps:wsp>
                              <wps:cNvPr id="330978911" name="Conector recto de flecha 330978911"/>
                              <wps:cNvCnPr/>
                              <wps:spPr>
                                <a:xfrm>
                                  <a:off x="3959" y="12932"/>
                                  <a:ext cx="0" cy="142"/>
                                </a:xfrm>
                                <a:prstGeom prst="straightConnector1">
                                  <a:avLst/>
                                </a:prstGeom>
                                <a:noFill/>
                                <a:ln w="9525" cap="flat" cmpd="sng">
                                  <a:solidFill>
                                    <a:srgbClr val="000000"/>
                                  </a:solidFill>
                                  <a:prstDash val="solid"/>
                                  <a:round/>
                                  <a:headEnd type="none" w="sm" len="sm"/>
                                  <a:tailEnd type="none" w="sm" len="sm"/>
                                </a:ln>
                              </wps:spPr>
                              <wps:bodyPr/>
                            </wps:wsp>
                            <wps:wsp>
                              <wps:cNvPr id="2049718980" name="Conector recto de flecha 2049718980"/>
                              <wps:cNvCnPr/>
                              <wps:spPr>
                                <a:xfrm>
                                  <a:off x="3949" y="12932"/>
                                  <a:ext cx="0" cy="142"/>
                                </a:xfrm>
                                <a:prstGeom prst="straightConnector1">
                                  <a:avLst/>
                                </a:prstGeom>
                                <a:noFill/>
                                <a:ln w="9525" cap="flat" cmpd="sng">
                                  <a:solidFill>
                                    <a:srgbClr val="000000"/>
                                  </a:solidFill>
                                  <a:prstDash val="solid"/>
                                  <a:round/>
                                  <a:headEnd type="none" w="sm" len="sm"/>
                                  <a:tailEnd type="none" w="sm" len="sm"/>
                                </a:ln>
                              </wps:spPr>
                              <wps:bodyPr/>
                            </wps:wsp>
                            <wps:wsp>
                              <wps:cNvPr id="630285088" name="Forma libre 1387087297"/>
                              <wps:cNvSpPr/>
                              <wps:spPr>
                                <a:xfrm>
                                  <a:off x="4564" y="12918"/>
                                  <a:ext cx="374" cy="171"/>
                                </a:xfrm>
                                <a:custGeom>
                                  <a:avLst/>
                                  <a:gdLst/>
                                  <a:ahLst/>
                                  <a:cxnLst/>
                                  <a:rect l="l" t="t" r="r" b="b"/>
                                  <a:pathLst>
                                    <a:path w="374" h="171" extrusionOk="0">
                                      <a:moveTo>
                                        <a:pt x="0" y="0"/>
                                      </a:moveTo>
                                      <a:lnTo>
                                        <a:pt x="0" y="170"/>
                                      </a:lnTo>
                                      <a:moveTo>
                                        <a:pt x="373" y="0"/>
                                      </a:moveTo>
                                      <a:lnTo>
                                        <a:pt x="373" y="156"/>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97111391" name="Conector recto de flecha 897111391"/>
                              <wps:cNvCnPr/>
                              <wps:spPr>
                                <a:xfrm>
                                  <a:off x="6356" y="12932"/>
                                  <a:ext cx="0" cy="172"/>
                                </a:xfrm>
                                <a:prstGeom prst="straightConnector1">
                                  <a:avLst/>
                                </a:prstGeom>
                                <a:noFill/>
                                <a:ln w="19050" cap="flat" cmpd="sng">
                                  <a:solidFill>
                                    <a:srgbClr val="000000"/>
                                  </a:solidFill>
                                  <a:prstDash val="solid"/>
                                  <a:round/>
                                  <a:headEnd type="none" w="sm" len="sm"/>
                                  <a:tailEnd type="none" w="sm" len="sm"/>
                                </a:ln>
                              </wps:spPr>
                              <wps:bodyPr/>
                            </wps:wsp>
                            <wps:wsp>
                              <wps:cNvPr id="2082724715" name="Forma libre 1387087299"/>
                              <wps:cNvSpPr/>
                              <wps:spPr>
                                <a:xfrm>
                                  <a:off x="6756" y="12932"/>
                                  <a:ext cx="10" cy="142"/>
                                </a:xfrm>
                                <a:custGeom>
                                  <a:avLst/>
                                  <a:gdLst/>
                                  <a:ahLst/>
                                  <a:cxnLst/>
                                  <a:rect l="l" t="t" r="r" b="b"/>
                                  <a:pathLst>
                                    <a:path w="10" h="142" extrusionOk="0">
                                      <a:moveTo>
                                        <a:pt x="10" y="0"/>
                                      </a:moveTo>
                                      <a:lnTo>
                                        <a:pt x="10" y="142"/>
                                      </a:lnTo>
                                      <a:moveTo>
                                        <a:pt x="0" y="0"/>
                                      </a:moveTo>
                                      <a:lnTo>
                                        <a:pt x="0" y="142"/>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91199507" name="Conector recto de flecha 1591199507"/>
                              <wps:cNvCnPr/>
                              <wps:spPr>
                                <a:xfrm>
                                  <a:off x="7017" y="12932"/>
                                  <a:ext cx="0" cy="172"/>
                                </a:xfrm>
                                <a:prstGeom prst="straightConnector1">
                                  <a:avLst/>
                                </a:prstGeom>
                                <a:noFill/>
                                <a:ln w="19050" cap="flat" cmpd="sng">
                                  <a:solidFill>
                                    <a:srgbClr val="000000"/>
                                  </a:solidFill>
                                  <a:prstDash val="solid"/>
                                  <a:round/>
                                  <a:headEnd type="none" w="sm" len="sm"/>
                                  <a:tailEnd type="none" w="sm" len="sm"/>
                                </a:ln>
                              </wps:spPr>
                              <wps:bodyPr/>
                            </wps:wsp>
                            <wps:wsp>
                              <wps:cNvPr id="58625278" name="Forma libre 1387087301"/>
                              <wps:cNvSpPr/>
                              <wps:spPr>
                                <a:xfrm>
                                  <a:off x="6766" y="13104"/>
                                  <a:ext cx="243" cy="237"/>
                                </a:xfrm>
                                <a:custGeom>
                                  <a:avLst/>
                                  <a:gdLst/>
                                  <a:ahLst/>
                                  <a:cxnLst/>
                                  <a:rect l="l" t="t" r="r" b="b"/>
                                  <a:pathLst>
                                    <a:path w="243" h="237" extrusionOk="0">
                                      <a:moveTo>
                                        <a:pt x="242" y="0"/>
                                      </a:moveTo>
                                      <a:lnTo>
                                        <a:pt x="0" y="0"/>
                                      </a:lnTo>
                                      <a:lnTo>
                                        <a:pt x="0" y="161"/>
                                      </a:lnTo>
                                      <a:lnTo>
                                        <a:pt x="0" y="236"/>
                                      </a:lnTo>
                                      <a:lnTo>
                                        <a:pt x="242" y="236"/>
                                      </a:lnTo>
                                      <a:lnTo>
                                        <a:pt x="242" y="161"/>
                                      </a:lnTo>
                                      <a:lnTo>
                                        <a:pt x="242" y="0"/>
                                      </a:lnTo>
                                    </a:path>
                                  </a:pathLst>
                                </a:custGeom>
                                <a:solidFill>
                                  <a:srgbClr val="C0C0C0"/>
                                </a:solidFill>
                                <a:ln>
                                  <a:noFill/>
                                </a:ln>
                              </wps:spPr>
                              <wps:bodyPr spcFirstLastPara="1" wrap="square" lIns="91425" tIns="91425" rIns="91425" bIns="91425" anchor="ctr" anchorCtr="0">
                                <a:noAutofit/>
                              </wps:bodyPr>
                            </wps:wsp>
                            <wps:wsp>
                              <wps:cNvPr id="2078675082" name="Rectángulo 2078675082"/>
                              <wps:cNvSpPr/>
                              <wps:spPr>
                                <a:xfrm>
                                  <a:off x="3711" y="13074"/>
                                  <a:ext cx="15" cy="15"/>
                                </a:xfrm>
                                <a:prstGeom prst="rect">
                                  <a:avLst/>
                                </a:prstGeom>
                                <a:solidFill>
                                  <a:srgbClr val="000000"/>
                                </a:solidFill>
                                <a:ln>
                                  <a:noFill/>
                                </a:ln>
                              </wps:spPr>
                              <wps:txbx>
                                <w:txbxContent>
                                  <w:p w14:paraId="4F77F3FC" w14:textId="77777777" w:rsidR="00151D35" w:rsidRDefault="00151D35" w:rsidP="00151D35">
                                    <w:pPr>
                                      <w:textDirection w:val="btLr"/>
                                    </w:pPr>
                                  </w:p>
                                </w:txbxContent>
                              </wps:txbx>
                              <wps:bodyPr spcFirstLastPara="1" wrap="square" lIns="91425" tIns="91425" rIns="91425" bIns="91425" anchor="ctr" anchorCtr="0">
                                <a:noAutofit/>
                              </wps:bodyPr>
                            </wps:wsp>
                            <wps:wsp>
                              <wps:cNvPr id="1077481911" name="Conector recto de flecha 1077481911"/>
                              <wps:cNvCnPr/>
                              <wps:spPr>
                                <a:xfrm>
                                  <a:off x="3726" y="13081"/>
                                  <a:ext cx="221" cy="0"/>
                                </a:xfrm>
                                <a:prstGeom prst="straightConnector1">
                                  <a:avLst/>
                                </a:prstGeom>
                                <a:noFill/>
                                <a:ln w="9525" cap="flat" cmpd="sng">
                                  <a:solidFill>
                                    <a:srgbClr val="000000"/>
                                  </a:solidFill>
                                  <a:prstDash val="solid"/>
                                  <a:round/>
                                  <a:headEnd type="none" w="sm" len="sm"/>
                                  <a:tailEnd type="none" w="sm" len="sm"/>
                                </a:ln>
                              </wps:spPr>
                              <wps:bodyPr/>
                            </wps:wsp>
                            <wps:wsp>
                              <wps:cNvPr id="304098721" name="Rectángulo 304098721"/>
                              <wps:cNvSpPr/>
                              <wps:spPr>
                                <a:xfrm>
                                  <a:off x="3946" y="13074"/>
                                  <a:ext cx="15" cy="15"/>
                                </a:xfrm>
                                <a:prstGeom prst="rect">
                                  <a:avLst/>
                                </a:prstGeom>
                                <a:solidFill>
                                  <a:srgbClr val="000000"/>
                                </a:solidFill>
                                <a:ln>
                                  <a:noFill/>
                                </a:ln>
                              </wps:spPr>
                              <wps:txbx>
                                <w:txbxContent>
                                  <w:p w14:paraId="42EC8E4F" w14:textId="77777777" w:rsidR="00151D35" w:rsidRDefault="00151D35" w:rsidP="00151D35">
                                    <w:pPr>
                                      <w:textDirection w:val="btLr"/>
                                    </w:pPr>
                                  </w:p>
                                </w:txbxContent>
                              </wps:txbx>
                              <wps:bodyPr spcFirstLastPara="1" wrap="square" lIns="91425" tIns="91425" rIns="91425" bIns="91425" anchor="ctr" anchorCtr="0">
                                <a:noAutofit/>
                              </wps:bodyPr>
                            </wps:wsp>
                            <wps:wsp>
                              <wps:cNvPr id="1274921071" name="Forma libre 1387087305"/>
                              <wps:cNvSpPr/>
                              <wps:spPr>
                                <a:xfrm>
                                  <a:off x="3961" y="13081"/>
                                  <a:ext cx="597" cy="2"/>
                                </a:xfrm>
                                <a:custGeom>
                                  <a:avLst/>
                                  <a:gdLst/>
                                  <a:ahLst/>
                                  <a:cxnLst/>
                                  <a:rect l="l" t="t" r="r" b="b"/>
                                  <a:pathLst>
                                    <a:path w="597" h="120000" extrusionOk="0">
                                      <a:moveTo>
                                        <a:pt x="0" y="0"/>
                                      </a:moveTo>
                                      <a:lnTo>
                                        <a:pt x="250" y="0"/>
                                      </a:lnTo>
                                      <a:moveTo>
                                        <a:pt x="264" y="0"/>
                                      </a:moveTo>
                                      <a:lnTo>
                                        <a:pt x="597"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43887758" name="Conector recto de flecha 1443887758"/>
                              <wps:cNvCnPr/>
                              <wps:spPr>
                                <a:xfrm>
                                  <a:off x="4572" y="13089"/>
                                  <a:ext cx="359" cy="0"/>
                                </a:xfrm>
                                <a:prstGeom prst="straightConnector1">
                                  <a:avLst/>
                                </a:prstGeom>
                                <a:noFill/>
                                <a:ln w="19050" cap="flat" cmpd="sng">
                                  <a:solidFill>
                                    <a:srgbClr val="000000"/>
                                  </a:solidFill>
                                  <a:prstDash val="solid"/>
                                  <a:round/>
                                  <a:headEnd type="none" w="sm" len="sm"/>
                                  <a:tailEnd type="none" w="sm" len="sm"/>
                                </a:ln>
                              </wps:spPr>
                              <wps:bodyPr/>
                            </wps:wsp>
                            <wps:wsp>
                              <wps:cNvPr id="1257247778" name="Rectángulo 1257247778"/>
                              <wps:cNvSpPr/>
                              <wps:spPr>
                                <a:xfrm>
                                  <a:off x="4930" y="13074"/>
                                  <a:ext cx="30" cy="30"/>
                                </a:xfrm>
                                <a:prstGeom prst="rect">
                                  <a:avLst/>
                                </a:prstGeom>
                                <a:solidFill>
                                  <a:srgbClr val="000000"/>
                                </a:solidFill>
                                <a:ln>
                                  <a:noFill/>
                                </a:ln>
                              </wps:spPr>
                              <wps:txbx>
                                <w:txbxContent>
                                  <w:p w14:paraId="3D4CCA84" w14:textId="77777777" w:rsidR="00151D35" w:rsidRDefault="00151D35" w:rsidP="00151D35">
                                    <w:pPr>
                                      <w:textDirection w:val="btLr"/>
                                    </w:pPr>
                                  </w:p>
                                </w:txbxContent>
                              </wps:txbx>
                              <wps:bodyPr spcFirstLastPara="1" wrap="square" lIns="91425" tIns="91425" rIns="91425" bIns="91425" anchor="ctr" anchorCtr="0">
                                <a:noAutofit/>
                              </wps:bodyPr>
                            </wps:wsp>
                            <wps:wsp>
                              <wps:cNvPr id="59316319" name="Conector recto de flecha 59316319"/>
                              <wps:cNvCnPr/>
                              <wps:spPr>
                                <a:xfrm>
                                  <a:off x="4961" y="13089"/>
                                  <a:ext cx="307" cy="0"/>
                                </a:xfrm>
                                <a:prstGeom prst="straightConnector1">
                                  <a:avLst/>
                                </a:prstGeom>
                                <a:noFill/>
                                <a:ln w="19050" cap="flat" cmpd="sng">
                                  <a:solidFill>
                                    <a:srgbClr val="000000"/>
                                  </a:solidFill>
                                  <a:prstDash val="solid"/>
                                  <a:round/>
                                  <a:headEnd type="none" w="sm" len="sm"/>
                                  <a:tailEnd type="none" w="sm" len="sm"/>
                                </a:ln>
                              </wps:spPr>
                              <wps:bodyPr/>
                            </wps:wsp>
                            <wps:wsp>
                              <wps:cNvPr id="1101075385" name="Conector recto de flecha 1101075385"/>
                              <wps:cNvCnPr/>
                              <wps:spPr>
                                <a:xfrm>
                                  <a:off x="5282" y="13081"/>
                                  <a:ext cx="334" cy="0"/>
                                </a:xfrm>
                                <a:prstGeom prst="straightConnector1">
                                  <a:avLst/>
                                </a:prstGeom>
                                <a:noFill/>
                                <a:ln w="9525" cap="flat" cmpd="sng">
                                  <a:solidFill>
                                    <a:srgbClr val="000000"/>
                                  </a:solidFill>
                                  <a:prstDash val="solid"/>
                                  <a:round/>
                                  <a:headEnd type="none" w="sm" len="sm"/>
                                  <a:tailEnd type="none" w="sm" len="sm"/>
                                </a:ln>
                              </wps:spPr>
                              <wps:bodyPr/>
                            </wps:wsp>
                            <wps:wsp>
                              <wps:cNvPr id="932242211" name="Conector recto de flecha 932242211"/>
                              <wps:cNvCnPr/>
                              <wps:spPr>
                                <a:xfrm>
                                  <a:off x="5630" y="13076"/>
                                  <a:ext cx="389" cy="0"/>
                                </a:xfrm>
                                <a:prstGeom prst="straightConnector1">
                                  <a:avLst/>
                                </a:prstGeom>
                                <a:noFill/>
                                <a:ln w="9525" cap="flat" cmpd="sng">
                                  <a:solidFill>
                                    <a:srgbClr val="000000"/>
                                  </a:solidFill>
                                  <a:prstDash val="solid"/>
                                  <a:round/>
                                  <a:headEnd type="none" w="sm" len="sm"/>
                                  <a:tailEnd type="none" w="sm" len="sm"/>
                                </a:ln>
                              </wps:spPr>
                              <wps:bodyPr/>
                            </wps:wsp>
                            <wps:wsp>
                              <wps:cNvPr id="1591462759" name="Conector recto de flecha 1591462759"/>
                              <wps:cNvCnPr/>
                              <wps:spPr>
                                <a:xfrm>
                                  <a:off x="5630" y="13086"/>
                                  <a:ext cx="389" cy="0"/>
                                </a:xfrm>
                                <a:prstGeom prst="straightConnector1">
                                  <a:avLst/>
                                </a:prstGeom>
                                <a:noFill/>
                                <a:ln w="9525" cap="flat" cmpd="sng">
                                  <a:solidFill>
                                    <a:srgbClr val="000000"/>
                                  </a:solidFill>
                                  <a:prstDash val="solid"/>
                                  <a:round/>
                                  <a:headEnd type="none" w="sm" len="sm"/>
                                  <a:tailEnd type="none" w="sm" len="sm"/>
                                </a:ln>
                              </wps:spPr>
                              <wps:bodyPr/>
                            </wps:wsp>
                            <wps:wsp>
                              <wps:cNvPr id="192379741" name="Conector recto de flecha 192379741"/>
                              <wps:cNvCnPr/>
                              <wps:spPr>
                                <a:xfrm>
                                  <a:off x="6034" y="13089"/>
                                  <a:ext cx="307" cy="0"/>
                                </a:xfrm>
                                <a:prstGeom prst="straightConnector1">
                                  <a:avLst/>
                                </a:prstGeom>
                                <a:noFill/>
                                <a:ln w="19050" cap="flat" cmpd="sng">
                                  <a:solidFill>
                                    <a:srgbClr val="000000"/>
                                  </a:solidFill>
                                  <a:prstDash val="solid"/>
                                  <a:round/>
                                  <a:headEnd type="none" w="sm" len="sm"/>
                                  <a:tailEnd type="none" w="sm" len="sm"/>
                                </a:ln>
                              </wps:spPr>
                              <wps:bodyPr/>
                            </wps:wsp>
                            <wps:wsp>
                              <wps:cNvPr id="2000618631" name="Rectángulo 2000618631"/>
                              <wps:cNvSpPr/>
                              <wps:spPr>
                                <a:xfrm>
                                  <a:off x="6370" y="13074"/>
                                  <a:ext cx="30" cy="30"/>
                                </a:xfrm>
                                <a:prstGeom prst="rect">
                                  <a:avLst/>
                                </a:prstGeom>
                                <a:solidFill>
                                  <a:srgbClr val="000000"/>
                                </a:solidFill>
                                <a:ln>
                                  <a:noFill/>
                                </a:ln>
                              </wps:spPr>
                              <wps:txbx>
                                <w:txbxContent>
                                  <w:p w14:paraId="5566DF48" w14:textId="77777777" w:rsidR="00151D35" w:rsidRDefault="00151D35" w:rsidP="00151D35">
                                    <w:pPr>
                                      <w:textDirection w:val="btLr"/>
                                    </w:pPr>
                                  </w:p>
                                </w:txbxContent>
                              </wps:txbx>
                              <wps:bodyPr spcFirstLastPara="1" wrap="square" lIns="91425" tIns="91425" rIns="91425" bIns="91425" anchor="ctr" anchorCtr="0">
                                <a:noAutofit/>
                              </wps:bodyPr>
                            </wps:wsp>
                            <wps:wsp>
                              <wps:cNvPr id="1210610092" name="Conector recto de flecha 1210610092"/>
                              <wps:cNvCnPr/>
                              <wps:spPr>
                                <a:xfrm>
                                  <a:off x="6401" y="13089"/>
                                  <a:ext cx="353" cy="0"/>
                                </a:xfrm>
                                <a:prstGeom prst="straightConnector1">
                                  <a:avLst/>
                                </a:prstGeom>
                                <a:noFill/>
                                <a:ln w="19050" cap="flat" cmpd="sng">
                                  <a:solidFill>
                                    <a:srgbClr val="000000"/>
                                  </a:solidFill>
                                  <a:prstDash val="solid"/>
                                  <a:round/>
                                  <a:headEnd type="none" w="sm" len="sm"/>
                                  <a:tailEnd type="none" w="sm" len="sm"/>
                                </a:ln>
                              </wps:spPr>
                              <wps:bodyPr/>
                            </wps:wsp>
                            <wps:wsp>
                              <wps:cNvPr id="704274213" name="Rectángulo 704274213"/>
                              <wps:cNvSpPr/>
                              <wps:spPr>
                                <a:xfrm>
                                  <a:off x="6753" y="13074"/>
                                  <a:ext cx="30" cy="30"/>
                                </a:xfrm>
                                <a:prstGeom prst="rect">
                                  <a:avLst/>
                                </a:prstGeom>
                                <a:solidFill>
                                  <a:srgbClr val="000000"/>
                                </a:solidFill>
                                <a:ln>
                                  <a:noFill/>
                                </a:ln>
                              </wps:spPr>
                              <wps:txbx>
                                <w:txbxContent>
                                  <w:p w14:paraId="56749588" w14:textId="77777777" w:rsidR="00151D35" w:rsidRDefault="00151D35" w:rsidP="00151D35">
                                    <w:pPr>
                                      <w:textDirection w:val="btLr"/>
                                    </w:pPr>
                                  </w:p>
                                </w:txbxContent>
                              </wps:txbx>
                              <wps:bodyPr spcFirstLastPara="1" wrap="square" lIns="91425" tIns="91425" rIns="91425" bIns="91425" anchor="ctr" anchorCtr="0">
                                <a:noAutofit/>
                              </wps:bodyPr>
                            </wps:wsp>
                            <wps:wsp>
                              <wps:cNvPr id="1881159846" name="Rectángulo 1881159846"/>
                              <wps:cNvSpPr/>
                              <wps:spPr>
                                <a:xfrm>
                                  <a:off x="6783" y="13074"/>
                                  <a:ext cx="219" cy="30"/>
                                </a:xfrm>
                                <a:prstGeom prst="rect">
                                  <a:avLst/>
                                </a:prstGeom>
                                <a:solidFill>
                                  <a:srgbClr val="000000"/>
                                </a:solidFill>
                                <a:ln>
                                  <a:noFill/>
                                </a:ln>
                              </wps:spPr>
                              <wps:txbx>
                                <w:txbxContent>
                                  <w:p w14:paraId="056E97CD" w14:textId="77777777" w:rsidR="00151D35" w:rsidRDefault="00151D35" w:rsidP="00151D35">
                                    <w:pPr>
                                      <w:textDirection w:val="btLr"/>
                                    </w:pPr>
                                  </w:p>
                                </w:txbxContent>
                              </wps:txbx>
                              <wps:bodyPr spcFirstLastPara="1" wrap="square" lIns="91425" tIns="91425" rIns="91425" bIns="91425" anchor="ctr" anchorCtr="0">
                                <a:noAutofit/>
                              </wps:bodyPr>
                            </wps:wsp>
                            <wps:wsp>
                              <wps:cNvPr id="1548209409" name="Rectángulo 1548209409"/>
                              <wps:cNvSpPr/>
                              <wps:spPr>
                                <a:xfrm>
                                  <a:off x="7032" y="13074"/>
                                  <a:ext cx="30" cy="30"/>
                                </a:xfrm>
                                <a:prstGeom prst="rect">
                                  <a:avLst/>
                                </a:prstGeom>
                                <a:solidFill>
                                  <a:srgbClr val="000000"/>
                                </a:solidFill>
                                <a:ln>
                                  <a:noFill/>
                                </a:ln>
                              </wps:spPr>
                              <wps:txbx>
                                <w:txbxContent>
                                  <w:p w14:paraId="7EA16484" w14:textId="77777777" w:rsidR="00151D35" w:rsidRDefault="00151D35" w:rsidP="00151D35">
                                    <w:pPr>
                                      <w:textDirection w:val="btLr"/>
                                    </w:pPr>
                                  </w:p>
                                </w:txbxContent>
                              </wps:txbx>
                              <wps:bodyPr spcFirstLastPara="1" wrap="square" lIns="91425" tIns="91425" rIns="91425" bIns="91425" anchor="ctr" anchorCtr="0">
                                <a:noAutofit/>
                              </wps:bodyPr>
                            </wps:wsp>
                            <wps:wsp>
                              <wps:cNvPr id="1980520662" name="Conector recto de flecha 1980520662"/>
                              <wps:cNvCnPr/>
                              <wps:spPr>
                                <a:xfrm>
                                  <a:off x="7062" y="13089"/>
                                  <a:ext cx="364" cy="0"/>
                                </a:xfrm>
                                <a:prstGeom prst="straightConnector1">
                                  <a:avLst/>
                                </a:prstGeom>
                                <a:noFill/>
                                <a:ln w="19050" cap="flat" cmpd="sng">
                                  <a:solidFill>
                                    <a:srgbClr val="000000"/>
                                  </a:solidFill>
                                  <a:prstDash val="solid"/>
                                  <a:round/>
                                  <a:headEnd type="none" w="sm" len="sm"/>
                                  <a:tailEnd type="none" w="sm" len="sm"/>
                                </a:ln>
                              </wps:spPr>
                              <wps:bodyPr/>
                            </wps:wsp>
                            <wps:wsp>
                              <wps:cNvPr id="1317332472" name="Rectángulo 1317332472"/>
                              <wps:cNvSpPr/>
                              <wps:spPr>
                                <a:xfrm>
                                  <a:off x="7425" y="13074"/>
                                  <a:ext cx="30" cy="30"/>
                                </a:xfrm>
                                <a:prstGeom prst="rect">
                                  <a:avLst/>
                                </a:prstGeom>
                                <a:solidFill>
                                  <a:srgbClr val="000000"/>
                                </a:solidFill>
                                <a:ln>
                                  <a:noFill/>
                                </a:ln>
                              </wps:spPr>
                              <wps:txbx>
                                <w:txbxContent>
                                  <w:p w14:paraId="00349EF1" w14:textId="77777777" w:rsidR="00151D35" w:rsidRDefault="00151D35" w:rsidP="00151D35">
                                    <w:pPr>
                                      <w:textDirection w:val="btLr"/>
                                    </w:pPr>
                                  </w:p>
                                </w:txbxContent>
                              </wps:txbx>
                              <wps:bodyPr spcFirstLastPara="1" wrap="square" lIns="91425" tIns="91425" rIns="91425" bIns="91425" anchor="ctr" anchorCtr="0">
                                <a:noAutofit/>
                              </wps:bodyPr>
                            </wps:wsp>
                            <wps:wsp>
                              <wps:cNvPr id="1398643659" name="Conector recto de flecha 1398643659"/>
                              <wps:cNvCnPr/>
                              <wps:spPr>
                                <a:xfrm>
                                  <a:off x="7456" y="13089"/>
                                  <a:ext cx="386" cy="0"/>
                                </a:xfrm>
                                <a:prstGeom prst="straightConnector1">
                                  <a:avLst/>
                                </a:prstGeom>
                                <a:noFill/>
                                <a:ln w="19050" cap="flat" cmpd="sng">
                                  <a:solidFill>
                                    <a:srgbClr val="000000"/>
                                  </a:solidFill>
                                  <a:prstDash val="solid"/>
                                  <a:round/>
                                  <a:headEnd type="none" w="sm" len="sm"/>
                                  <a:tailEnd type="none" w="sm" len="sm"/>
                                </a:ln>
                              </wps:spPr>
                              <wps:bodyPr/>
                            </wps:wsp>
                            <wps:wsp>
                              <wps:cNvPr id="460806465" name="Conector recto de flecha 460806465"/>
                              <wps:cNvCnPr/>
                              <wps:spPr>
                                <a:xfrm>
                                  <a:off x="4218" y="12918"/>
                                  <a:ext cx="0" cy="437"/>
                                </a:xfrm>
                                <a:prstGeom prst="straightConnector1">
                                  <a:avLst/>
                                </a:prstGeom>
                                <a:noFill/>
                                <a:ln w="9525" cap="flat" cmpd="sng">
                                  <a:solidFill>
                                    <a:srgbClr val="000000"/>
                                  </a:solidFill>
                                  <a:prstDash val="solid"/>
                                  <a:round/>
                                  <a:headEnd type="none" w="sm" len="sm"/>
                                  <a:tailEnd type="none" w="sm" len="sm"/>
                                </a:ln>
                              </wps:spPr>
                              <wps:bodyPr/>
                            </wps:wsp>
                            <wps:wsp>
                              <wps:cNvPr id="1069821527" name="Conector recto de flecha 1069821527"/>
                              <wps:cNvCnPr/>
                              <wps:spPr>
                                <a:xfrm>
                                  <a:off x="4225" y="13348"/>
                                  <a:ext cx="333" cy="0"/>
                                </a:xfrm>
                                <a:prstGeom prst="straightConnector1">
                                  <a:avLst/>
                                </a:prstGeom>
                                <a:noFill/>
                                <a:ln w="9525" cap="flat" cmpd="sng">
                                  <a:solidFill>
                                    <a:srgbClr val="000000"/>
                                  </a:solidFill>
                                  <a:prstDash val="solid"/>
                                  <a:round/>
                                  <a:headEnd type="none" w="sm" len="sm"/>
                                  <a:tailEnd type="none" w="sm" len="sm"/>
                                </a:ln>
                              </wps:spPr>
                              <wps:bodyPr/>
                            </wps:wsp>
                            <wps:wsp>
                              <wps:cNvPr id="620579544" name="Forma libre 1387087323"/>
                              <wps:cNvSpPr/>
                              <wps:spPr>
                                <a:xfrm>
                                  <a:off x="4560" y="13088"/>
                                  <a:ext cx="10" cy="252"/>
                                </a:xfrm>
                                <a:custGeom>
                                  <a:avLst/>
                                  <a:gdLst/>
                                  <a:ahLst/>
                                  <a:cxnLst/>
                                  <a:rect l="l" t="t" r="r" b="b"/>
                                  <a:pathLst>
                                    <a:path w="10" h="252" extrusionOk="0">
                                      <a:moveTo>
                                        <a:pt x="10" y="0"/>
                                      </a:moveTo>
                                      <a:lnTo>
                                        <a:pt x="10" y="252"/>
                                      </a:lnTo>
                                      <a:moveTo>
                                        <a:pt x="0" y="0"/>
                                      </a:moveTo>
                                      <a:lnTo>
                                        <a:pt x="0" y="252"/>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48769733" name="Rectángulo 1048769733"/>
                              <wps:cNvSpPr/>
                              <wps:spPr>
                                <a:xfrm>
                                  <a:off x="4557" y="13340"/>
                                  <a:ext cx="15" cy="15"/>
                                </a:xfrm>
                                <a:prstGeom prst="rect">
                                  <a:avLst/>
                                </a:prstGeom>
                                <a:solidFill>
                                  <a:srgbClr val="000000"/>
                                </a:solidFill>
                                <a:ln>
                                  <a:noFill/>
                                </a:ln>
                              </wps:spPr>
                              <wps:txbx>
                                <w:txbxContent>
                                  <w:p w14:paraId="1E897BEF" w14:textId="77777777" w:rsidR="00151D35" w:rsidRDefault="00151D35" w:rsidP="00151D35">
                                    <w:pPr>
                                      <w:textDirection w:val="btLr"/>
                                    </w:pPr>
                                  </w:p>
                                </w:txbxContent>
                              </wps:txbx>
                              <wps:bodyPr spcFirstLastPara="1" wrap="square" lIns="91425" tIns="91425" rIns="91425" bIns="91425" anchor="ctr" anchorCtr="0">
                                <a:noAutofit/>
                              </wps:bodyPr>
                            </wps:wsp>
                            <wps:wsp>
                              <wps:cNvPr id="80604460" name="Conector recto de flecha 80604460"/>
                              <wps:cNvCnPr/>
                              <wps:spPr>
                                <a:xfrm>
                                  <a:off x="4572" y="13348"/>
                                  <a:ext cx="359" cy="0"/>
                                </a:xfrm>
                                <a:prstGeom prst="straightConnector1">
                                  <a:avLst/>
                                </a:prstGeom>
                                <a:noFill/>
                                <a:ln w="9525" cap="flat" cmpd="sng">
                                  <a:solidFill>
                                    <a:srgbClr val="000000"/>
                                  </a:solidFill>
                                  <a:prstDash val="solid"/>
                                  <a:round/>
                                  <a:headEnd type="none" w="sm" len="sm"/>
                                  <a:tailEnd type="none" w="sm" len="sm"/>
                                </a:ln>
                              </wps:spPr>
                              <wps:bodyPr/>
                            </wps:wsp>
                            <wps:wsp>
                              <wps:cNvPr id="469398539" name="Conector recto de flecha 469398539"/>
                              <wps:cNvCnPr/>
                              <wps:spPr>
                                <a:xfrm>
                                  <a:off x="4943" y="13104"/>
                                  <a:ext cx="0" cy="236"/>
                                </a:xfrm>
                                <a:prstGeom prst="straightConnector1">
                                  <a:avLst/>
                                </a:prstGeom>
                                <a:noFill/>
                                <a:ln w="9525" cap="flat" cmpd="sng">
                                  <a:solidFill>
                                    <a:srgbClr val="000000"/>
                                  </a:solidFill>
                                  <a:prstDash val="solid"/>
                                  <a:round/>
                                  <a:headEnd type="none" w="sm" len="sm"/>
                                  <a:tailEnd type="none" w="sm" len="sm"/>
                                </a:ln>
                              </wps:spPr>
                              <wps:bodyPr/>
                            </wps:wsp>
                            <wps:wsp>
                              <wps:cNvPr id="1257423265" name="Conector recto de flecha 1257423265"/>
                              <wps:cNvCnPr/>
                              <wps:spPr>
                                <a:xfrm>
                                  <a:off x="4933" y="13104"/>
                                  <a:ext cx="0" cy="236"/>
                                </a:xfrm>
                                <a:prstGeom prst="straightConnector1">
                                  <a:avLst/>
                                </a:prstGeom>
                                <a:noFill/>
                                <a:ln w="9525" cap="flat" cmpd="sng">
                                  <a:solidFill>
                                    <a:srgbClr val="000000"/>
                                  </a:solidFill>
                                  <a:prstDash val="solid"/>
                                  <a:round/>
                                  <a:headEnd type="none" w="sm" len="sm"/>
                                  <a:tailEnd type="none" w="sm" len="sm"/>
                                </a:ln>
                              </wps:spPr>
                              <wps:bodyPr/>
                            </wps:wsp>
                            <wps:wsp>
                              <wps:cNvPr id="442797816" name="Rectángulo 442797816"/>
                              <wps:cNvSpPr/>
                              <wps:spPr>
                                <a:xfrm>
                                  <a:off x="4930" y="13340"/>
                                  <a:ext cx="15" cy="15"/>
                                </a:xfrm>
                                <a:prstGeom prst="rect">
                                  <a:avLst/>
                                </a:prstGeom>
                                <a:solidFill>
                                  <a:srgbClr val="000000"/>
                                </a:solidFill>
                                <a:ln>
                                  <a:noFill/>
                                </a:ln>
                              </wps:spPr>
                              <wps:txbx>
                                <w:txbxContent>
                                  <w:p w14:paraId="71A2F984" w14:textId="77777777" w:rsidR="00151D35" w:rsidRDefault="00151D35" w:rsidP="00151D35">
                                    <w:pPr>
                                      <w:textDirection w:val="btLr"/>
                                    </w:pPr>
                                  </w:p>
                                </w:txbxContent>
                              </wps:txbx>
                              <wps:bodyPr spcFirstLastPara="1" wrap="square" lIns="91425" tIns="91425" rIns="91425" bIns="91425" anchor="ctr" anchorCtr="0">
                                <a:noAutofit/>
                              </wps:bodyPr>
                            </wps:wsp>
                            <wps:wsp>
                              <wps:cNvPr id="673860090" name="Conector recto de flecha 673860090"/>
                              <wps:cNvCnPr/>
                              <wps:spPr>
                                <a:xfrm>
                                  <a:off x="4945" y="13348"/>
                                  <a:ext cx="323" cy="0"/>
                                </a:xfrm>
                                <a:prstGeom prst="straightConnector1">
                                  <a:avLst/>
                                </a:prstGeom>
                                <a:noFill/>
                                <a:ln w="9525" cap="flat" cmpd="sng">
                                  <a:solidFill>
                                    <a:srgbClr val="000000"/>
                                  </a:solidFill>
                                  <a:prstDash val="solid"/>
                                  <a:round/>
                                  <a:headEnd type="none" w="sm" len="sm"/>
                                  <a:tailEnd type="none" w="sm" len="sm"/>
                                </a:ln>
                              </wps:spPr>
                              <wps:bodyPr/>
                            </wps:wsp>
                            <wps:wsp>
                              <wps:cNvPr id="517271890" name="Conector recto de flecha 517271890"/>
                              <wps:cNvCnPr/>
                              <wps:spPr>
                                <a:xfrm>
                                  <a:off x="5280" y="12932"/>
                                  <a:ext cx="0" cy="408"/>
                                </a:xfrm>
                                <a:prstGeom prst="straightConnector1">
                                  <a:avLst/>
                                </a:prstGeom>
                                <a:noFill/>
                                <a:ln w="9525" cap="flat" cmpd="sng">
                                  <a:solidFill>
                                    <a:srgbClr val="000000"/>
                                  </a:solidFill>
                                  <a:prstDash val="solid"/>
                                  <a:round/>
                                  <a:headEnd type="none" w="sm" len="sm"/>
                                  <a:tailEnd type="none" w="sm" len="sm"/>
                                </a:ln>
                              </wps:spPr>
                              <wps:bodyPr/>
                            </wps:wsp>
                            <wps:wsp>
                              <wps:cNvPr id="1753285578" name="Conector recto de flecha 1753285578"/>
                              <wps:cNvCnPr/>
                              <wps:spPr>
                                <a:xfrm>
                                  <a:off x="5270" y="12932"/>
                                  <a:ext cx="0" cy="408"/>
                                </a:xfrm>
                                <a:prstGeom prst="straightConnector1">
                                  <a:avLst/>
                                </a:prstGeom>
                                <a:noFill/>
                                <a:ln w="9525" cap="flat" cmpd="sng">
                                  <a:solidFill>
                                    <a:srgbClr val="000000"/>
                                  </a:solidFill>
                                  <a:prstDash val="solid"/>
                                  <a:round/>
                                  <a:headEnd type="none" w="sm" len="sm"/>
                                  <a:tailEnd type="none" w="sm" len="sm"/>
                                </a:ln>
                              </wps:spPr>
                              <wps:bodyPr/>
                            </wps:wsp>
                            <wps:wsp>
                              <wps:cNvPr id="1832300467" name="Rectángulo 1832300467"/>
                              <wps:cNvSpPr/>
                              <wps:spPr>
                                <a:xfrm>
                                  <a:off x="5268" y="13340"/>
                                  <a:ext cx="15" cy="15"/>
                                </a:xfrm>
                                <a:prstGeom prst="rect">
                                  <a:avLst/>
                                </a:prstGeom>
                                <a:solidFill>
                                  <a:srgbClr val="000000"/>
                                </a:solidFill>
                                <a:ln>
                                  <a:noFill/>
                                </a:ln>
                              </wps:spPr>
                              <wps:txbx>
                                <w:txbxContent>
                                  <w:p w14:paraId="247904A9" w14:textId="77777777" w:rsidR="00151D35" w:rsidRDefault="00151D35" w:rsidP="00151D35">
                                    <w:pPr>
                                      <w:textDirection w:val="btLr"/>
                                    </w:pPr>
                                  </w:p>
                                </w:txbxContent>
                              </wps:txbx>
                              <wps:bodyPr spcFirstLastPara="1" wrap="square" lIns="91425" tIns="91425" rIns="91425" bIns="91425" anchor="ctr" anchorCtr="0">
                                <a:noAutofit/>
                              </wps:bodyPr>
                            </wps:wsp>
                            <wps:wsp>
                              <wps:cNvPr id="1182301633" name="Conector recto de flecha 1182301633"/>
                              <wps:cNvCnPr/>
                              <wps:spPr>
                                <a:xfrm>
                                  <a:off x="5282" y="13348"/>
                                  <a:ext cx="334" cy="0"/>
                                </a:xfrm>
                                <a:prstGeom prst="straightConnector1">
                                  <a:avLst/>
                                </a:prstGeom>
                                <a:noFill/>
                                <a:ln w="9525" cap="flat" cmpd="sng">
                                  <a:solidFill>
                                    <a:srgbClr val="000000"/>
                                  </a:solidFill>
                                  <a:prstDash val="solid"/>
                                  <a:round/>
                                  <a:headEnd type="none" w="sm" len="sm"/>
                                  <a:tailEnd type="none" w="sm" len="sm"/>
                                </a:ln>
                              </wps:spPr>
                              <wps:bodyPr/>
                            </wps:wsp>
                            <wps:wsp>
                              <wps:cNvPr id="1039716274" name="Forma libre 1387087339"/>
                              <wps:cNvSpPr/>
                              <wps:spPr>
                                <a:xfrm>
                                  <a:off x="5618" y="12932"/>
                                  <a:ext cx="10" cy="408"/>
                                </a:xfrm>
                                <a:custGeom>
                                  <a:avLst/>
                                  <a:gdLst/>
                                  <a:ahLst/>
                                  <a:cxnLst/>
                                  <a:rect l="l" t="t" r="r" b="b"/>
                                  <a:pathLst>
                                    <a:path w="10" h="408" extrusionOk="0">
                                      <a:moveTo>
                                        <a:pt x="10" y="0"/>
                                      </a:moveTo>
                                      <a:lnTo>
                                        <a:pt x="10" y="408"/>
                                      </a:lnTo>
                                      <a:moveTo>
                                        <a:pt x="0" y="0"/>
                                      </a:moveTo>
                                      <a:lnTo>
                                        <a:pt x="0" y="408"/>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59800674" name="Rectángulo 1459800674"/>
                              <wps:cNvSpPr/>
                              <wps:spPr>
                                <a:xfrm>
                                  <a:off x="5616" y="13340"/>
                                  <a:ext cx="15" cy="15"/>
                                </a:xfrm>
                                <a:prstGeom prst="rect">
                                  <a:avLst/>
                                </a:prstGeom>
                                <a:solidFill>
                                  <a:srgbClr val="000000"/>
                                </a:solidFill>
                                <a:ln>
                                  <a:noFill/>
                                </a:ln>
                              </wps:spPr>
                              <wps:txbx>
                                <w:txbxContent>
                                  <w:p w14:paraId="176F856E" w14:textId="77777777" w:rsidR="00151D35" w:rsidRDefault="00151D35" w:rsidP="00151D35">
                                    <w:pPr>
                                      <w:textDirection w:val="btLr"/>
                                    </w:pPr>
                                  </w:p>
                                </w:txbxContent>
                              </wps:txbx>
                              <wps:bodyPr spcFirstLastPara="1" wrap="square" lIns="91425" tIns="91425" rIns="91425" bIns="91425" anchor="ctr" anchorCtr="0">
                                <a:noAutofit/>
                              </wps:bodyPr>
                            </wps:wsp>
                            <wps:wsp>
                              <wps:cNvPr id="2046975607" name="Conector recto de flecha 2046975607"/>
                              <wps:cNvCnPr/>
                              <wps:spPr>
                                <a:xfrm>
                                  <a:off x="5630" y="13348"/>
                                  <a:ext cx="389" cy="0"/>
                                </a:xfrm>
                                <a:prstGeom prst="straightConnector1">
                                  <a:avLst/>
                                </a:prstGeom>
                                <a:noFill/>
                                <a:ln w="9525" cap="flat" cmpd="sng">
                                  <a:solidFill>
                                    <a:srgbClr val="000000"/>
                                  </a:solidFill>
                                  <a:prstDash val="solid"/>
                                  <a:round/>
                                  <a:headEnd type="none" w="sm" len="sm"/>
                                  <a:tailEnd type="none" w="sm" len="sm"/>
                                </a:ln>
                              </wps:spPr>
                              <wps:bodyPr/>
                            </wps:wsp>
                            <wps:wsp>
                              <wps:cNvPr id="564398863" name="Conector recto de flecha 564398863"/>
                              <wps:cNvCnPr/>
                              <wps:spPr>
                                <a:xfrm>
                                  <a:off x="6026" y="12918"/>
                                  <a:ext cx="0" cy="437"/>
                                </a:xfrm>
                                <a:prstGeom prst="straightConnector1">
                                  <a:avLst/>
                                </a:prstGeom>
                                <a:noFill/>
                                <a:ln w="9525" cap="flat" cmpd="sng">
                                  <a:solidFill>
                                    <a:srgbClr val="000000"/>
                                  </a:solidFill>
                                  <a:prstDash val="solid"/>
                                  <a:round/>
                                  <a:headEnd type="none" w="sm" len="sm"/>
                                  <a:tailEnd type="none" w="sm" len="sm"/>
                                </a:ln>
                              </wps:spPr>
                              <wps:bodyPr/>
                            </wps:wsp>
                            <wps:wsp>
                              <wps:cNvPr id="371143538" name="Conector recto de flecha 371143538"/>
                              <wps:cNvCnPr/>
                              <wps:spPr>
                                <a:xfrm>
                                  <a:off x="6034" y="13348"/>
                                  <a:ext cx="315" cy="0"/>
                                </a:xfrm>
                                <a:prstGeom prst="straightConnector1">
                                  <a:avLst/>
                                </a:prstGeom>
                                <a:noFill/>
                                <a:ln w="9525" cap="flat" cmpd="sng">
                                  <a:solidFill>
                                    <a:srgbClr val="000000"/>
                                  </a:solidFill>
                                  <a:prstDash val="solid"/>
                                  <a:round/>
                                  <a:headEnd type="none" w="sm" len="sm"/>
                                  <a:tailEnd type="none" w="sm" len="sm"/>
                                </a:ln>
                              </wps:spPr>
                              <wps:bodyPr/>
                            </wps:wsp>
                            <wps:wsp>
                              <wps:cNvPr id="1739543366" name="Conector recto de flecha 1739543366"/>
                              <wps:cNvCnPr/>
                              <wps:spPr>
                                <a:xfrm>
                                  <a:off x="6361" y="13104"/>
                                  <a:ext cx="0" cy="236"/>
                                </a:xfrm>
                                <a:prstGeom prst="straightConnector1">
                                  <a:avLst/>
                                </a:prstGeom>
                                <a:noFill/>
                                <a:ln w="9525" cap="flat" cmpd="sng">
                                  <a:solidFill>
                                    <a:srgbClr val="000000"/>
                                  </a:solidFill>
                                  <a:prstDash val="solid"/>
                                  <a:round/>
                                  <a:headEnd type="none" w="sm" len="sm"/>
                                  <a:tailEnd type="none" w="sm" len="sm"/>
                                </a:ln>
                              </wps:spPr>
                              <wps:bodyPr/>
                            </wps:wsp>
                            <wps:wsp>
                              <wps:cNvPr id="817751171" name="Conector recto de flecha 817751171"/>
                              <wps:cNvCnPr/>
                              <wps:spPr>
                                <a:xfrm>
                                  <a:off x="6352" y="13104"/>
                                  <a:ext cx="0" cy="236"/>
                                </a:xfrm>
                                <a:prstGeom prst="straightConnector1">
                                  <a:avLst/>
                                </a:prstGeom>
                                <a:noFill/>
                                <a:ln w="9525" cap="flat" cmpd="sng">
                                  <a:solidFill>
                                    <a:srgbClr val="000000"/>
                                  </a:solidFill>
                                  <a:prstDash val="solid"/>
                                  <a:round/>
                                  <a:headEnd type="none" w="sm" len="sm"/>
                                  <a:tailEnd type="none" w="sm" len="sm"/>
                                </a:ln>
                              </wps:spPr>
                              <wps:bodyPr/>
                            </wps:wsp>
                            <wps:wsp>
                              <wps:cNvPr id="176300256" name="Rectángulo 176300256"/>
                              <wps:cNvSpPr/>
                              <wps:spPr>
                                <a:xfrm>
                                  <a:off x="6349" y="13340"/>
                                  <a:ext cx="15" cy="15"/>
                                </a:xfrm>
                                <a:prstGeom prst="rect">
                                  <a:avLst/>
                                </a:prstGeom>
                                <a:solidFill>
                                  <a:srgbClr val="000000"/>
                                </a:solidFill>
                                <a:ln>
                                  <a:noFill/>
                                </a:ln>
                              </wps:spPr>
                              <wps:txbx>
                                <w:txbxContent>
                                  <w:p w14:paraId="4496CAA3" w14:textId="77777777" w:rsidR="00151D35" w:rsidRDefault="00151D35" w:rsidP="00151D35">
                                    <w:pPr>
                                      <w:textDirection w:val="btLr"/>
                                    </w:pPr>
                                  </w:p>
                                </w:txbxContent>
                              </wps:txbx>
                              <wps:bodyPr spcFirstLastPara="1" wrap="square" lIns="91425" tIns="91425" rIns="91425" bIns="91425" anchor="ctr" anchorCtr="0">
                                <a:noAutofit/>
                              </wps:bodyPr>
                            </wps:wsp>
                            <wps:wsp>
                              <wps:cNvPr id="1321470585" name="Conector recto de flecha 1321470585"/>
                              <wps:cNvCnPr/>
                              <wps:spPr>
                                <a:xfrm>
                                  <a:off x="6364" y="13348"/>
                                  <a:ext cx="390" cy="0"/>
                                </a:xfrm>
                                <a:prstGeom prst="straightConnector1">
                                  <a:avLst/>
                                </a:prstGeom>
                                <a:noFill/>
                                <a:ln w="9525" cap="flat" cmpd="sng">
                                  <a:solidFill>
                                    <a:srgbClr val="000000"/>
                                  </a:solidFill>
                                  <a:prstDash val="solid"/>
                                  <a:round/>
                                  <a:headEnd type="none" w="sm" len="sm"/>
                                  <a:tailEnd type="none" w="sm" len="sm"/>
                                </a:ln>
                              </wps:spPr>
                              <wps:bodyPr/>
                            </wps:wsp>
                            <wps:wsp>
                              <wps:cNvPr id="589879224" name="Conector recto de flecha 589879224"/>
                              <wps:cNvCnPr/>
                              <wps:spPr>
                                <a:xfrm>
                                  <a:off x="6761" y="13104"/>
                                  <a:ext cx="0" cy="251"/>
                                </a:xfrm>
                                <a:prstGeom prst="straightConnector1">
                                  <a:avLst/>
                                </a:prstGeom>
                                <a:noFill/>
                                <a:ln w="9525" cap="flat" cmpd="sng">
                                  <a:solidFill>
                                    <a:srgbClr val="000000"/>
                                  </a:solidFill>
                                  <a:prstDash val="solid"/>
                                  <a:round/>
                                  <a:headEnd type="none" w="sm" len="sm"/>
                                  <a:tailEnd type="none" w="sm" len="sm"/>
                                </a:ln>
                              </wps:spPr>
                              <wps:bodyPr/>
                            </wps:wsp>
                            <wps:wsp>
                              <wps:cNvPr id="833508510" name="Conector recto de flecha 833508510"/>
                              <wps:cNvCnPr/>
                              <wps:spPr>
                                <a:xfrm>
                                  <a:off x="6768" y="13348"/>
                                  <a:ext cx="242" cy="0"/>
                                </a:xfrm>
                                <a:prstGeom prst="straightConnector1">
                                  <a:avLst/>
                                </a:prstGeom>
                                <a:noFill/>
                                <a:ln w="9525" cap="flat" cmpd="sng">
                                  <a:solidFill>
                                    <a:srgbClr val="000000"/>
                                  </a:solidFill>
                                  <a:prstDash val="solid"/>
                                  <a:round/>
                                  <a:headEnd type="none" w="sm" len="sm"/>
                                  <a:tailEnd type="none" w="sm" len="sm"/>
                                </a:ln>
                              </wps:spPr>
                              <wps:bodyPr/>
                            </wps:wsp>
                            <wps:wsp>
                              <wps:cNvPr id="39261120" name="Conector recto de flecha 39261120"/>
                              <wps:cNvCnPr/>
                              <wps:spPr>
                                <a:xfrm>
                                  <a:off x="7018" y="13104"/>
                                  <a:ext cx="0" cy="251"/>
                                </a:xfrm>
                                <a:prstGeom prst="straightConnector1">
                                  <a:avLst/>
                                </a:prstGeom>
                                <a:noFill/>
                                <a:ln w="9525" cap="flat" cmpd="sng">
                                  <a:solidFill>
                                    <a:srgbClr val="000000"/>
                                  </a:solidFill>
                                  <a:prstDash val="solid"/>
                                  <a:round/>
                                  <a:headEnd type="none" w="sm" len="sm"/>
                                  <a:tailEnd type="none" w="sm" len="sm"/>
                                </a:ln>
                              </wps:spPr>
                              <wps:bodyPr/>
                            </wps:wsp>
                            <wps:wsp>
                              <wps:cNvPr id="1958906693" name="Conector recto de flecha 1958906693"/>
                              <wps:cNvCnPr/>
                              <wps:spPr>
                                <a:xfrm>
                                  <a:off x="7025" y="13348"/>
                                  <a:ext cx="401" cy="0"/>
                                </a:xfrm>
                                <a:prstGeom prst="straightConnector1">
                                  <a:avLst/>
                                </a:prstGeom>
                                <a:noFill/>
                                <a:ln w="9525" cap="flat" cmpd="sng">
                                  <a:solidFill>
                                    <a:srgbClr val="000000"/>
                                  </a:solidFill>
                                  <a:prstDash val="solid"/>
                                  <a:round/>
                                  <a:headEnd type="none" w="sm" len="sm"/>
                                  <a:tailEnd type="none" w="sm" len="sm"/>
                                </a:ln>
                              </wps:spPr>
                              <wps:bodyPr/>
                            </wps:wsp>
                            <wps:wsp>
                              <wps:cNvPr id="322153504" name="Conector recto de flecha 322153504"/>
                              <wps:cNvCnPr/>
                              <wps:spPr>
                                <a:xfrm>
                                  <a:off x="7433" y="13104"/>
                                  <a:ext cx="0" cy="251"/>
                                </a:xfrm>
                                <a:prstGeom prst="straightConnector1">
                                  <a:avLst/>
                                </a:prstGeom>
                                <a:noFill/>
                                <a:ln w="9525" cap="flat" cmpd="sng">
                                  <a:solidFill>
                                    <a:srgbClr val="000000"/>
                                  </a:solidFill>
                                  <a:prstDash val="solid"/>
                                  <a:round/>
                                  <a:headEnd type="none" w="sm" len="sm"/>
                                  <a:tailEnd type="none" w="sm" len="sm"/>
                                </a:ln>
                              </wps:spPr>
                              <wps:bodyPr/>
                            </wps:wsp>
                            <wps:wsp>
                              <wps:cNvPr id="1160793004" name="Conector recto de flecha 1160793004"/>
                              <wps:cNvCnPr/>
                              <wps:spPr>
                                <a:xfrm>
                                  <a:off x="7440" y="13348"/>
                                  <a:ext cx="402" cy="0"/>
                                </a:xfrm>
                                <a:prstGeom prst="straightConnector1">
                                  <a:avLst/>
                                </a:prstGeom>
                                <a:noFill/>
                                <a:ln w="9525" cap="flat" cmpd="sng">
                                  <a:solidFill>
                                    <a:srgbClr val="000000"/>
                                  </a:solidFill>
                                  <a:prstDash val="solid"/>
                                  <a:round/>
                                  <a:headEnd type="none" w="sm" len="sm"/>
                                  <a:tailEnd type="none" w="sm" len="sm"/>
                                </a:ln>
                              </wps:spPr>
                              <wps:bodyPr/>
                            </wps:wsp>
                            <wps:wsp>
                              <wps:cNvPr id="863036518" name="Conector recto de flecha 863036518"/>
                              <wps:cNvCnPr/>
                              <wps:spPr>
                                <a:xfrm>
                                  <a:off x="7849" y="12918"/>
                                  <a:ext cx="0" cy="437"/>
                                </a:xfrm>
                                <a:prstGeom prst="straightConnector1">
                                  <a:avLst/>
                                </a:prstGeom>
                                <a:noFill/>
                                <a:ln w="9525" cap="flat" cmpd="sng">
                                  <a:solidFill>
                                    <a:srgbClr val="000000"/>
                                  </a:solidFill>
                                  <a:prstDash val="solid"/>
                                  <a:round/>
                                  <a:headEnd type="none" w="sm" len="sm"/>
                                  <a:tailEnd type="none" w="sm" len="sm"/>
                                </a:ln>
                              </wps:spPr>
                              <wps:bodyPr/>
                            </wps:wsp>
                            <wps:wsp>
                              <wps:cNvPr id="1190278767" name="Forma libre 1387087355"/>
                              <wps:cNvSpPr/>
                              <wps:spPr>
                                <a:xfrm>
                                  <a:off x="1473" y="13095"/>
                                  <a:ext cx="1276" cy="2"/>
                                </a:xfrm>
                                <a:custGeom>
                                  <a:avLst/>
                                  <a:gdLst/>
                                  <a:ahLst/>
                                  <a:cxnLst/>
                                  <a:rect l="l" t="t" r="r" b="b"/>
                                  <a:pathLst>
                                    <a:path w="1276" h="120000" extrusionOk="0">
                                      <a:moveTo>
                                        <a:pt x="0" y="0"/>
                                      </a:moveTo>
                                      <a:lnTo>
                                        <a:pt x="414" y="0"/>
                                      </a:lnTo>
                                      <a:moveTo>
                                        <a:pt x="428" y="0"/>
                                      </a:moveTo>
                                      <a:lnTo>
                                        <a:pt x="854" y="0"/>
                                      </a:lnTo>
                                      <a:moveTo>
                                        <a:pt x="868" y="0"/>
                                      </a:moveTo>
                                      <a:lnTo>
                                        <a:pt x="127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29232276" name="Rectángulo 329232276"/>
                              <wps:cNvSpPr/>
                              <wps:spPr>
                                <a:xfrm>
                                  <a:off x="2749" y="13088"/>
                                  <a:ext cx="15" cy="15"/>
                                </a:xfrm>
                                <a:prstGeom prst="rect">
                                  <a:avLst/>
                                </a:prstGeom>
                                <a:solidFill>
                                  <a:srgbClr val="000000"/>
                                </a:solidFill>
                                <a:ln>
                                  <a:noFill/>
                                </a:ln>
                              </wps:spPr>
                              <wps:txbx>
                                <w:txbxContent>
                                  <w:p w14:paraId="65ACD89B" w14:textId="77777777" w:rsidR="00151D35" w:rsidRDefault="00151D35" w:rsidP="00151D35">
                                    <w:pPr>
                                      <w:textDirection w:val="btLr"/>
                                    </w:pPr>
                                  </w:p>
                                </w:txbxContent>
                              </wps:txbx>
                              <wps:bodyPr spcFirstLastPara="1" wrap="square" lIns="91425" tIns="91425" rIns="91425" bIns="91425" anchor="ctr" anchorCtr="0">
                                <a:noAutofit/>
                              </wps:bodyPr>
                            </wps:wsp>
                            <wps:wsp>
                              <wps:cNvPr id="1265630280" name="Forma libre 1387087357"/>
                              <wps:cNvSpPr/>
                              <wps:spPr>
                                <a:xfrm>
                                  <a:off x="1466" y="13088"/>
                                  <a:ext cx="1670" cy="284"/>
                                </a:xfrm>
                                <a:custGeom>
                                  <a:avLst/>
                                  <a:gdLst/>
                                  <a:ahLst/>
                                  <a:cxnLst/>
                                  <a:rect l="l" t="t" r="r" b="b"/>
                                  <a:pathLst>
                                    <a:path w="1670" h="284" extrusionOk="0">
                                      <a:moveTo>
                                        <a:pt x="1298" y="8"/>
                                      </a:moveTo>
                                      <a:lnTo>
                                        <a:pt x="1670" y="8"/>
                                      </a:lnTo>
                                      <a:moveTo>
                                        <a:pt x="0" y="0"/>
                                      </a:moveTo>
                                      <a:lnTo>
                                        <a:pt x="0" y="284"/>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73088368" name="Conector recto de flecha 1573088368"/>
                              <wps:cNvCnPr/>
                              <wps:spPr>
                                <a:xfrm>
                                  <a:off x="1474" y="13367"/>
                                  <a:ext cx="414" cy="0"/>
                                </a:xfrm>
                                <a:prstGeom prst="straightConnector1">
                                  <a:avLst/>
                                </a:prstGeom>
                                <a:noFill/>
                                <a:ln w="9525" cap="flat" cmpd="sng">
                                  <a:solidFill>
                                    <a:srgbClr val="000000"/>
                                  </a:solidFill>
                                  <a:prstDash val="solid"/>
                                  <a:round/>
                                  <a:headEnd type="none" w="sm" len="sm"/>
                                  <a:tailEnd type="none" w="sm" len="sm"/>
                                </a:ln>
                              </wps:spPr>
                              <wps:bodyPr/>
                            </wps:wsp>
                            <wps:wsp>
                              <wps:cNvPr id="1421667805" name="Conector recto de flecha 1421667805"/>
                              <wps:cNvCnPr/>
                              <wps:spPr>
                                <a:xfrm>
                                  <a:off x="1895" y="13088"/>
                                  <a:ext cx="0" cy="284"/>
                                </a:xfrm>
                                <a:prstGeom prst="straightConnector1">
                                  <a:avLst/>
                                </a:prstGeom>
                                <a:noFill/>
                                <a:ln w="9525" cap="flat" cmpd="sng">
                                  <a:solidFill>
                                    <a:srgbClr val="000000"/>
                                  </a:solidFill>
                                  <a:prstDash val="solid"/>
                                  <a:round/>
                                  <a:headEnd type="none" w="sm" len="sm"/>
                                  <a:tailEnd type="none" w="sm" len="sm"/>
                                </a:ln>
                              </wps:spPr>
                              <wps:bodyPr/>
                            </wps:wsp>
                            <wps:wsp>
                              <wps:cNvPr id="1699964672" name="Conector recto de flecha 1699964672"/>
                              <wps:cNvCnPr/>
                              <wps:spPr>
                                <a:xfrm>
                                  <a:off x="1902" y="13367"/>
                                  <a:ext cx="426" cy="0"/>
                                </a:xfrm>
                                <a:prstGeom prst="straightConnector1">
                                  <a:avLst/>
                                </a:prstGeom>
                                <a:noFill/>
                                <a:ln w="9525" cap="flat" cmpd="sng">
                                  <a:solidFill>
                                    <a:srgbClr val="000000"/>
                                  </a:solidFill>
                                  <a:prstDash val="solid"/>
                                  <a:round/>
                                  <a:headEnd type="none" w="sm" len="sm"/>
                                  <a:tailEnd type="none" w="sm" len="sm"/>
                                </a:ln>
                              </wps:spPr>
                              <wps:bodyPr/>
                            </wps:wsp>
                            <wps:wsp>
                              <wps:cNvPr id="1568373047" name="Conector recto de flecha 1568373047"/>
                              <wps:cNvCnPr/>
                              <wps:spPr>
                                <a:xfrm>
                                  <a:off x="2335" y="13088"/>
                                  <a:ext cx="0" cy="284"/>
                                </a:xfrm>
                                <a:prstGeom prst="straightConnector1">
                                  <a:avLst/>
                                </a:prstGeom>
                                <a:noFill/>
                                <a:ln w="9525" cap="flat" cmpd="sng">
                                  <a:solidFill>
                                    <a:srgbClr val="000000"/>
                                  </a:solidFill>
                                  <a:prstDash val="solid"/>
                                  <a:round/>
                                  <a:headEnd type="none" w="sm" len="sm"/>
                                  <a:tailEnd type="none" w="sm" len="sm"/>
                                </a:ln>
                              </wps:spPr>
                              <wps:bodyPr/>
                            </wps:wsp>
                            <wps:wsp>
                              <wps:cNvPr id="555377532" name="Conector recto de flecha 555377532"/>
                              <wps:cNvCnPr/>
                              <wps:spPr>
                                <a:xfrm>
                                  <a:off x="2342" y="13378"/>
                                  <a:ext cx="407" cy="0"/>
                                </a:xfrm>
                                <a:prstGeom prst="straightConnector1">
                                  <a:avLst/>
                                </a:prstGeom>
                                <a:noFill/>
                                <a:ln w="9525" cap="flat" cmpd="sng">
                                  <a:solidFill>
                                    <a:srgbClr val="000000"/>
                                  </a:solidFill>
                                  <a:prstDash val="solid"/>
                                  <a:round/>
                                  <a:headEnd type="none" w="sm" len="sm"/>
                                  <a:tailEnd type="none" w="sm" len="sm"/>
                                </a:ln>
                              </wps:spPr>
                              <wps:bodyPr/>
                            </wps:wsp>
                            <wps:wsp>
                              <wps:cNvPr id="1136257741" name="Conector recto de flecha 1136257741"/>
                              <wps:cNvCnPr/>
                              <wps:spPr>
                                <a:xfrm>
                                  <a:off x="2761" y="13103"/>
                                  <a:ext cx="0" cy="259"/>
                                </a:xfrm>
                                <a:prstGeom prst="straightConnector1">
                                  <a:avLst/>
                                </a:prstGeom>
                                <a:noFill/>
                                <a:ln w="9525" cap="flat" cmpd="sng">
                                  <a:solidFill>
                                    <a:srgbClr val="000000"/>
                                  </a:solidFill>
                                  <a:prstDash val="solid"/>
                                  <a:round/>
                                  <a:headEnd type="none" w="sm" len="sm"/>
                                  <a:tailEnd type="none" w="sm" len="sm"/>
                                </a:ln>
                              </wps:spPr>
                              <wps:bodyPr/>
                            </wps:wsp>
                            <wps:wsp>
                              <wps:cNvPr id="419199996" name="Conector recto de flecha 419199996"/>
                              <wps:cNvCnPr/>
                              <wps:spPr>
                                <a:xfrm>
                                  <a:off x="2752" y="13103"/>
                                  <a:ext cx="0" cy="259"/>
                                </a:xfrm>
                                <a:prstGeom prst="straightConnector1">
                                  <a:avLst/>
                                </a:prstGeom>
                                <a:noFill/>
                                <a:ln w="9525" cap="flat" cmpd="sng">
                                  <a:solidFill>
                                    <a:srgbClr val="000000"/>
                                  </a:solidFill>
                                  <a:prstDash val="solid"/>
                                  <a:round/>
                                  <a:headEnd type="none" w="sm" len="sm"/>
                                  <a:tailEnd type="none" w="sm" len="sm"/>
                                </a:ln>
                              </wps:spPr>
                              <wps:bodyPr/>
                            </wps:wsp>
                            <wps:wsp>
                              <wps:cNvPr id="569492468" name="Rectángulo 569492468"/>
                              <wps:cNvSpPr/>
                              <wps:spPr>
                                <a:xfrm>
                                  <a:off x="2749" y="13361"/>
                                  <a:ext cx="15" cy="10"/>
                                </a:xfrm>
                                <a:prstGeom prst="rect">
                                  <a:avLst/>
                                </a:prstGeom>
                                <a:solidFill>
                                  <a:srgbClr val="000000"/>
                                </a:solidFill>
                                <a:ln>
                                  <a:noFill/>
                                </a:ln>
                              </wps:spPr>
                              <wps:txbx>
                                <w:txbxContent>
                                  <w:p w14:paraId="6EB18D2B" w14:textId="77777777" w:rsidR="00151D35" w:rsidRDefault="00151D35" w:rsidP="00151D35">
                                    <w:pPr>
                                      <w:textDirection w:val="btLr"/>
                                    </w:pPr>
                                  </w:p>
                                </w:txbxContent>
                              </wps:txbx>
                              <wps:bodyPr spcFirstLastPara="1" wrap="square" lIns="91425" tIns="91425" rIns="91425" bIns="91425" anchor="ctr" anchorCtr="0">
                                <a:noAutofit/>
                              </wps:bodyPr>
                            </wps:wsp>
                            <wps:wsp>
                              <wps:cNvPr id="371121217" name="Conector recto de flecha 371121217"/>
                              <wps:cNvCnPr/>
                              <wps:spPr>
                                <a:xfrm>
                                  <a:off x="2764" y="13367"/>
                                  <a:ext cx="372" cy="0"/>
                                </a:xfrm>
                                <a:prstGeom prst="straightConnector1">
                                  <a:avLst/>
                                </a:prstGeom>
                                <a:noFill/>
                                <a:ln w="9525" cap="flat" cmpd="sng">
                                  <a:solidFill>
                                    <a:srgbClr val="000000"/>
                                  </a:solidFill>
                                  <a:prstDash val="solid"/>
                                  <a:round/>
                                  <a:headEnd type="none" w="sm" len="sm"/>
                                  <a:tailEnd type="none" w="sm" len="sm"/>
                                </a:ln>
                              </wps:spPr>
                              <wps:bodyPr/>
                            </wps:wsp>
                            <wps:wsp>
                              <wps:cNvPr id="1000807379" name="Conector recto de flecha 1000807379"/>
                              <wps:cNvCnPr/>
                              <wps:spPr>
                                <a:xfrm>
                                  <a:off x="3143" y="13088"/>
                                  <a:ext cx="0" cy="284"/>
                                </a:xfrm>
                                <a:prstGeom prst="straightConnector1">
                                  <a:avLst/>
                                </a:prstGeom>
                                <a:noFill/>
                                <a:ln w="9525" cap="flat" cmpd="sng">
                                  <a:solidFill>
                                    <a:srgbClr val="000000"/>
                                  </a:solidFill>
                                  <a:prstDash val="solid"/>
                                  <a:round/>
                                  <a:headEnd type="none" w="sm" len="sm"/>
                                  <a:tailEnd type="none" w="sm" len="sm"/>
                                </a:ln>
                              </wps:spPr>
                              <wps:bodyPr/>
                            </wps:wsp>
                          </wpg:wgp>
                        </a:graphicData>
                      </a:graphic>
                      <wp14:sizeRelH relativeFrom="margin">
                        <wp14:pctWidth>0</wp14:pctWidth>
                      </wp14:sizeRelH>
                      <wp14:sizeRelV relativeFrom="margin">
                        <wp14:pctHeight>0</wp14:pctHeight>
                      </wp14:sizeRelV>
                    </wp:anchor>
                  </w:drawing>
                </mc:Choice>
                <mc:Fallback>
                  <w:pict>
                    <v:group w14:anchorId="17E2BA44" id="Grupo 1686201071" o:spid="_x0000_s1053" style="position:absolute;left:0;text-align:left;margin-left:1.35pt;margin-top:1.95pt;width:367.25pt;height:51.2pt;z-index:-251654134;mso-position-horizontal-relative:margin;mso-width-relative:margin;mso-height-relative:margin" coordorigin="1449,12328" coordsize="6450,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">
                      <v:shape id="Forma libre 32" o:spid="_x0000_s1054" style="position:absolute;left:1473;top:12328;width:6426;height:354;visibility:visible;mso-wrap-style:square;v-text-anchor:middle" coordsize="642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" path="m49,l30,3,14,13,4,27,,44,,309r4,18l14,341r16,9l49,354r6327,l6396,350r15,-9l6422,327r4,-18l6426,44r-4,-17l6411,13,6396,3,6376,,49,xe" filled="f">
                        <v:stroke startarrowwidth="narrow" startarrowlength="short" endarrowwidth="narrow" endarrowlength="short"/>
                        <v:path arrowok="t" o:extrusionok="f"/>
                      </v:shape>
                      <v:shape id="Forma libre 33" o:spid="_x0000_s1055" style="position:absolute;left:1449;top:12732;width:6450;height:735;visibility:visible;mso-wrap-style:square;v-text-anchor:middle" coordsize="6450,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" path="m102,l62,8,30,27,8,57,,92,,643r8,36l30,708r32,20l102,735r6245,l6387,728r33,-20l6442,679r8,-36l6450,92r-8,-35l6420,27,6387,8,6347,,102,xe" filled="f">
                        <v:stroke startarrowwidth="narrow" startarrowlength="short" endarrowwidth="narrow" endarrowlength="short"/>
                        <v:path arrowok="t" o:extrusionok="f"/>
                      </v:shape>
                      <v:shapetype id="_x0000_t32" coordsize="21600,21600" o:spt="32" o:oned="t" path="m,l21600,21600e" filled="f">
                        <v:path arrowok="t" fillok="f" o:connecttype="none"/>
                        <o:lock v:ext="edit" shapetype="t"/>
                      </v:shapetype>
                      <v:shape id="Conector recto de flecha 1706424267" o:spid="_x0000_s1056" type="#_x0000_t32" style="position:absolute;left:4321;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">
                        <v:stroke startarrowwidth="narrow" startarrowlength="short" endarrowwidth="narrow" endarrowlength="short"/>
                      </v:shape>
                      <v:shape id="Conector recto de flecha 1194123231" o:spid="_x0000_s1057" type="#_x0000_t32" style="position:absolute;left:5163;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">
                        <v:stroke startarrowwidth="narrow" startarrowlength="short" endarrowwidth="narrow" endarrowlength="short"/>
                      </v:shape>
                      <v:shape id="Conector recto de flecha 1939745215" o:spid="_x0000_s1058" type="#_x0000_t32" style="position:absolute;left:2134;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">
                        <v:stroke startarrowwidth="narrow" startarrowlength="short" endarrowwidth="narrow" endarrowlength="short"/>
                      </v:shape>
                      <v:shape id="Conector recto de flecha 1836107038" o:spid="_x0000_s1059" type="#_x0000_t32" style="position:absolute;left:3112;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">
                        <v:stroke startarrowwidth="narrow" startarrowlength="short" endarrowwidth="narrow" endarrowlength="short"/>
                      </v:shape>
                      <v:shape id="Shape 40" o:spid="_x0000_s1060" type="#_x0000_t75" alt="þÿ" style="position:absolute;left:3705;top:13079;width:451;height:29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">
                        <v:imagedata r:id="rId20" o:title="þÿ"/>
                      </v:shape>
                      <v:shape id="Conector recto de flecha 1227728976" o:spid="_x0000_s1061" type="#_x0000_t32" style="position:absolute;left:3698;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">
                        <v:stroke startarrowwidth="narrow" startarrowlength="short" endarrowwidth="narrow" endarrowlength="short"/>
                      </v:shape>
                      <v:shape id="Conector recto de flecha 1382087767" o:spid="_x0000_s1062" type="#_x0000_t32" style="position:absolute;left:4406;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">
                        <v:stroke startarrowwidth="narrow" startarrowlength="short" endarrowwidth="narrow" endarrowlength="short"/>
                      </v:shape>
                      <v:shape id="Conector recto de flecha 2096514671" o:spid="_x0000_s1063" type="#_x0000_t32" style="position:absolute;left:6018;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">
                        <v:stroke startarrowwidth="narrow" startarrowlength="short" endarrowwidth="narrow" endarrowlength="short"/>
                      </v:shape>
                      <v:shape id="Conector recto de flecha 1383618020" o:spid="_x0000_s1064" type="#_x0000_t32" style="position:absolute;left:4321;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">
                        <v:stroke startarrowwidth="narrow" startarrowlength="short" endarrowwidth="narrow" endarrowlength="short"/>
                      </v:shape>
                      <v:shape id="Conector recto de flecha 1909104444" o:spid="_x0000_s1065" type="#_x0000_t32" style="position:absolute;left:5163;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">
                        <v:stroke startarrowwidth="narrow" startarrowlength="short" endarrowwidth="narrow" endarrowlength="short"/>
                      </v:shape>
                      <v:shape id="Conector recto de flecha 2014720571" o:spid="_x0000_s1066" type="#_x0000_t32" style="position:absolute;left:2134;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">
                        <v:stroke startarrowwidth="narrow" startarrowlength="short" endarrowwidth="narrow" endarrowlength="short"/>
                      </v:shape>
                      <v:shape id="Conector recto de flecha 145148359" o:spid="_x0000_s1067" type="#_x0000_t32" style="position:absolute;left:3112;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">
                        <v:stroke startarrowwidth="narrow" startarrowlength="short" endarrowwidth="narrow" endarrowlength="short"/>
                      </v:shape>
                      <v:shape id="Conector recto de flecha 1881591727" o:spid="_x0000_s1068" type="#_x0000_t32" style="position:absolute;left:3698;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">
                        <v:stroke startarrowwidth="narrow" startarrowlength="short" endarrowwidth="narrow" endarrowlength="short"/>
                      </v:shape>
                      <v:shape id="Conector recto de flecha 1901766816" o:spid="_x0000_s1069" type="#_x0000_t32" style="position:absolute;left:4406;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">
                        <v:stroke startarrowwidth="narrow" startarrowlength="short" endarrowwidth="narrow" endarrowlength="short"/>
                      </v:shape>
                      <v:shape id="Conector recto de flecha 1527966414" o:spid="_x0000_s1070" type="#_x0000_t32" style="position:absolute;left:6018;top:13447;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">
                        <v:stroke startarrowwidth="narrow" startarrowlength="short" endarrowwidth="narrow" endarrowlength="short"/>
                      </v:shape>
                      <v:shape id="Conector recto de flecha 1849135243" o:spid="_x0000_s1071" type="#_x0000_t32" style="position:absolute;left:3712;top:12925;width:2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">
                        <v:stroke startarrowwidth="narrow" startarrowlength="short" endarrowwidth="narrow" endarrowlength="short"/>
                      </v:shape>
                      <v:rect id="Rectángulo 137065627" o:spid="_x0000_s1072" style="position:absolute;left:3946;top:12918;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" fillcolor="black" stroked="f">
                        <v:textbox inset="2.53958mm,2.53958mm,2.53958mm,2.53958mm">
                          <w:txbxContent>
                            <w:p w14:paraId="5027B7BE" w14:textId="77777777" w:rsidR="00151D35" w:rsidRDefault="00151D35" w:rsidP="00151D35">
                              <w:pPr>
                                <w:textDirection w:val="btLr"/>
                              </w:pPr>
                            </w:p>
                          </w:txbxContent>
                        </v:textbox>
                      </v:rect>
                      <v:shape id="Forma libre 51" o:spid="_x0000_s1073" style="position:absolute;left:3961;top:12925;width:1307;height:2;visibility:visible;mso-wrap-style:square;v-text-anchor:middle" coordsize="1307,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" path="m,l250,t14,l597,t14,l970,t14,l1307,e" filled="f">
                        <v:stroke startarrowwidth="narrow" startarrowlength="short" endarrowwidth="narrow" endarrowlength="short"/>
                        <v:path arrowok="t" o:extrusionok="f"/>
                      </v:shape>
                      <v:rect id="Rectángulo 1780593927" o:spid="_x0000_s1074" style="position:absolute;left:5268;top:12918;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" fillcolor="black" stroked="f">
                        <v:textbox inset="2.53958mm,2.53958mm,2.53958mm,2.53958mm">
                          <w:txbxContent>
                            <w:p w14:paraId="6425514A" w14:textId="77777777" w:rsidR="00151D35" w:rsidRDefault="00151D35" w:rsidP="00151D35">
                              <w:pPr>
                                <w:textDirection w:val="btLr"/>
                              </w:pPr>
                            </w:p>
                          </w:txbxContent>
                        </v:textbox>
                      </v:rect>
                      <v:shape id="Conector recto de flecha 781987553" o:spid="_x0000_s1075" type="#_x0000_t32" style="position:absolute;left:5282;top:12925;width:33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">
                        <v:stroke startarrowwidth="narrow" startarrowlength="short" endarrowwidth="narrow" endarrowlength="short"/>
                      </v:shape>
                      <v:rect id="Rectángulo 228051003" o:spid="_x0000_s1076" style="position:absolute;left:5616;top:12918;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" fillcolor="black" stroked="f">
                        <v:textbox inset="2.53958mm,2.53958mm,2.53958mm,2.53958mm">
                          <w:txbxContent>
                            <w:p w14:paraId="1E6BEA2F" w14:textId="77777777" w:rsidR="00151D35" w:rsidRDefault="00151D35" w:rsidP="00151D35">
                              <w:pPr>
                                <w:textDirection w:val="btLr"/>
                              </w:pPr>
                            </w:p>
                          </w:txbxContent>
                        </v:textbox>
                      </v:rect>
                      <v:shape id="Forma libre 55" o:spid="_x0000_s1077" style="position:absolute;left:5630;top:12925;width:711;height:2;visibility:visible;mso-wrap-style:square;v-text-anchor:middle" coordsize="711,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" path="m,l389,t15,l711,e" filled="f">
                        <v:stroke startarrowwidth="narrow" startarrowlength="short" endarrowwidth="narrow" endarrowlength="short"/>
                        <v:path arrowok="t" o:extrusionok="f"/>
                      </v:shape>
                      <v:rect id="Rectángulo 534476387" o:spid="_x0000_s1078" style="position:absolute;left:6340;top:12918;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" fillcolor="black" stroked="f">
                        <v:textbox inset="2.53958mm,2.53958mm,2.53958mm,2.53958mm">
                          <w:txbxContent>
                            <w:p w14:paraId="039A176D" w14:textId="77777777" w:rsidR="00151D35" w:rsidRDefault="00151D35" w:rsidP="00151D35">
                              <w:pPr>
                                <w:textDirection w:val="btLr"/>
                              </w:pPr>
                            </w:p>
                          </w:txbxContent>
                        </v:textbox>
                      </v:rect>
                      <v:shape id="Conector recto de flecha 1374442097" o:spid="_x0000_s1079" type="#_x0000_t32" style="position:absolute;left:6355;top:12925;width:3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">
                        <v:stroke startarrowwidth="narrow" startarrowlength="short" endarrowwidth="narrow" endarrowlength="short"/>
                      </v:shape>
                      <v:rect id="Rectángulo 1147820142" o:spid="_x0000_s1080" style="position:absolute;left:6753;top:12918;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" fillcolor="black" stroked="f">
                        <v:textbox inset="2.53958mm,2.53958mm,2.53958mm,2.53958mm">
                          <w:txbxContent>
                            <w:p w14:paraId="02762F43" w14:textId="77777777" w:rsidR="00151D35" w:rsidRDefault="00151D35" w:rsidP="00151D35">
                              <w:pPr>
                                <w:textDirection w:val="btLr"/>
                              </w:pPr>
                            </w:p>
                          </w:txbxContent>
                        </v:textbox>
                      </v:rect>
                      <v:shape id="Conector recto de flecha 1393397319" o:spid="_x0000_s1081" type="#_x0000_t32" style="position:absolute;left:6768;top:12925;width:23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">
                        <v:stroke startarrowwidth="narrow" startarrowlength="short" endarrowwidth="narrow" endarrowlength="short"/>
                      </v:shape>
                      <v:rect id="Rectángulo 938965082" o:spid="_x0000_s1082" style="position:absolute;left:7002;top:12918;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" fillcolor="black" stroked="f">
                        <v:textbox inset="2.53958mm,2.53958mm,2.53958mm,2.53958mm">
                          <w:txbxContent>
                            <w:p w14:paraId="12179DD2" w14:textId="77777777" w:rsidR="00151D35" w:rsidRDefault="00151D35" w:rsidP="00151D35">
                              <w:pPr>
                                <w:textDirection w:val="btLr"/>
                              </w:pPr>
                            </w:p>
                          </w:txbxContent>
                        </v:textbox>
                      </v:rect>
                      <v:shape id="Conector recto de flecha 102211203" o:spid="_x0000_s1083" type="#_x0000_t32" style="position:absolute;left:7016;top:12925;width:82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">
                        <v:stroke startarrowwidth="narrow" startarrowlength="short" endarrowwidth="narrow" endarrowlength="short"/>
                      </v:shape>
                      <v:shape id="Conector recto de flecha 1056178649" o:spid="_x0000_s1084" type="#_x0000_t32" style="position:absolute;left:3704;top:12918;width:0;height:1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">
                        <v:stroke startarrowwidth="narrow" startarrowlength="short" endarrowwidth="narrow" endarrowlength="short"/>
                      </v:shape>
                      <v:shape id="Conector recto de flecha 330978911" o:spid="_x0000_s1085" type="#_x0000_t32" style="position:absolute;left:3959;top:12932;width:0;height:1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">
                        <v:stroke startarrowwidth="narrow" startarrowlength="short" endarrowwidth="narrow" endarrowlength="short"/>
                      </v:shape>
                      <v:shape id="Conector recto de flecha 2049718980" o:spid="_x0000_s1086" type="#_x0000_t32" style="position:absolute;left:3949;top:12932;width:0;height:1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">
                        <v:stroke startarrowwidth="narrow" startarrowlength="short" endarrowwidth="narrow" endarrowlength="short"/>
                      </v:shape>
                      <v:shape id="Forma libre 1387087297" o:spid="_x0000_s1087" style="position:absolute;left:4564;top:12918;width:374;height:171;visibility:visible;mso-wrap-style:square;v-text-anchor:middle" coordsize="374,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" path="m,l,170m373,r,156e" filled="f">
                        <v:stroke startarrowwidth="narrow" startarrowlength="short" endarrowwidth="narrow" endarrowlength="short"/>
                        <v:path arrowok="t" o:extrusionok="f"/>
                      </v:shape>
                      <v:shape id="Conector recto de flecha 897111391" o:spid="_x0000_s1088" type="#_x0000_t32" style="position:absolute;left:6356;top:12932;width:0;height:1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" strokeweight="1.5pt">
                        <v:stroke startarrowwidth="narrow" startarrowlength="short" endarrowwidth="narrow" endarrowlength="short"/>
                      </v:shape>
                      <v:shape id="Forma libre 1387087299" o:spid="_x0000_s1089" style="position:absolute;left:6756;top:12932;width:10;height:142;visibility:visible;mso-wrap-style:square;v-text-anchor:middle" coordsize="1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" path="m10,r,142m,l,142e" filled="f">
                        <v:stroke startarrowwidth="narrow" startarrowlength="short" endarrowwidth="narrow" endarrowlength="short"/>
                        <v:path arrowok="t" o:extrusionok="f"/>
                      </v:shape>
                      <v:shape id="Conector recto de flecha 1591199507" o:spid="_x0000_s1090" type="#_x0000_t32" style="position:absolute;left:7017;top:12932;width:0;height:1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" strokeweight="1.5pt">
                        <v:stroke startarrowwidth="narrow" startarrowlength="short" endarrowwidth="narrow" endarrowlength="short"/>
                      </v:shape>
                      <v:shape id="Forma libre 1387087301" o:spid="_x0000_s1091" style="position:absolute;left:6766;top:13104;width:243;height:237;visibility:visible;mso-wrap-style:square;v-text-anchor:middle" coordsize="243,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" path="m242,l,,,161r,75l242,236r,-75l242,e" fillcolor="silver" stroked="f">
                        <v:path arrowok="t" o:extrusionok="f"/>
                      </v:shape>
                      <v:rect id="Rectángulo 2078675082" o:spid="_x0000_s1092" style="position:absolute;left:3711;top:13074;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" fillcolor="black" stroked="f">
                        <v:textbox inset="2.53958mm,2.53958mm,2.53958mm,2.53958mm">
                          <w:txbxContent>
                            <w:p w14:paraId="4F77F3FC" w14:textId="77777777" w:rsidR="00151D35" w:rsidRDefault="00151D35" w:rsidP="00151D35">
                              <w:pPr>
                                <w:textDirection w:val="btLr"/>
                              </w:pPr>
                            </w:p>
                          </w:txbxContent>
                        </v:textbox>
                      </v:rect>
                      <v:shape id="Conector recto de flecha 1077481911" o:spid="_x0000_s1093" type="#_x0000_t32" style="position:absolute;left:3726;top:13081;width:2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">
                        <v:stroke startarrowwidth="narrow" startarrowlength="short" endarrowwidth="narrow" endarrowlength="short"/>
                      </v:shape>
                      <v:rect id="Rectángulo 304098721" o:spid="_x0000_s1094" style="position:absolute;left:3946;top:13074;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" fillcolor="black" stroked="f">
                        <v:textbox inset="2.53958mm,2.53958mm,2.53958mm,2.53958mm">
                          <w:txbxContent>
                            <w:p w14:paraId="42EC8E4F" w14:textId="77777777" w:rsidR="00151D35" w:rsidRDefault="00151D35" w:rsidP="00151D35">
                              <w:pPr>
                                <w:textDirection w:val="btLr"/>
                              </w:pPr>
                            </w:p>
                          </w:txbxContent>
                        </v:textbox>
                      </v:rect>
                      <v:shape id="Forma libre 1387087305" o:spid="_x0000_s1095" style="position:absolute;left:3961;top:13081;width:597;height:2;visibility:visible;mso-wrap-style:square;v-text-anchor:middle" coordsize="597,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" path="m,l250,t14,l597,e" filled="f">
                        <v:stroke startarrowwidth="narrow" startarrowlength="short" endarrowwidth="narrow" endarrowlength="short"/>
                        <v:path arrowok="t" o:extrusionok="f"/>
                      </v:shape>
                      <v:shape id="Conector recto de flecha 1443887758" o:spid="_x0000_s1096" type="#_x0000_t32" style="position:absolute;left:4572;top:13089;width:3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" strokeweight="1.5pt">
                        <v:stroke startarrowwidth="narrow" startarrowlength="short" endarrowwidth="narrow" endarrowlength="short"/>
                      </v:shape>
                      <v:rect id="Rectángulo 1257247778" o:spid="_x0000_s1097" style="position:absolute;left:4930;top:13074;width:30;height: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" fillcolor="black" stroked="f">
                        <v:textbox inset="2.53958mm,2.53958mm,2.53958mm,2.53958mm">
                          <w:txbxContent>
                            <w:p w14:paraId="3D4CCA84" w14:textId="77777777" w:rsidR="00151D35" w:rsidRDefault="00151D35" w:rsidP="00151D35">
                              <w:pPr>
                                <w:textDirection w:val="btLr"/>
                              </w:pPr>
                            </w:p>
                          </w:txbxContent>
                        </v:textbox>
                      </v:rect>
                      <v:shape id="Conector recto de flecha 59316319" o:spid="_x0000_s1098" type="#_x0000_t32" style="position:absolute;left:4961;top:13089;width:3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" strokeweight="1.5pt">
                        <v:stroke startarrowwidth="narrow" startarrowlength="short" endarrowwidth="narrow" endarrowlength="short"/>
                      </v:shape>
                      <v:shape id="Conector recto de flecha 1101075385" o:spid="_x0000_s1099" type="#_x0000_t32" style="position:absolute;left:5282;top:13081;width:33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">
                        <v:stroke startarrowwidth="narrow" startarrowlength="short" endarrowwidth="narrow" endarrowlength="short"/>
                      </v:shape>
                      <v:shape id="Conector recto de flecha 932242211" o:spid="_x0000_s1100" type="#_x0000_t32" style="position:absolute;left:5630;top:13076;width:3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">
                        <v:stroke startarrowwidth="narrow" startarrowlength="short" endarrowwidth="narrow" endarrowlength="short"/>
                      </v:shape>
                      <v:shape id="Conector recto de flecha 1591462759" o:spid="_x0000_s1101" type="#_x0000_t32" style="position:absolute;left:5630;top:13086;width:3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">
                        <v:stroke startarrowwidth="narrow" startarrowlength="short" endarrowwidth="narrow" endarrowlength="short"/>
                      </v:shape>
                      <v:shape id="Conector recto de flecha 192379741" o:spid="_x0000_s1102" type="#_x0000_t32" style="position:absolute;left:6034;top:13089;width:3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" strokeweight="1.5pt">
                        <v:stroke startarrowwidth="narrow" startarrowlength="short" endarrowwidth="narrow" endarrowlength="short"/>
                      </v:shape>
                      <v:rect id="Rectángulo 2000618631" o:spid="_x0000_s1103" style="position:absolute;left:6370;top:13074;width:30;height: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" fillcolor="black" stroked="f">
                        <v:textbox inset="2.53958mm,2.53958mm,2.53958mm,2.53958mm">
                          <w:txbxContent>
                            <w:p w14:paraId="5566DF48" w14:textId="77777777" w:rsidR="00151D35" w:rsidRDefault="00151D35" w:rsidP="00151D35">
                              <w:pPr>
                                <w:textDirection w:val="btLr"/>
                              </w:pPr>
                            </w:p>
                          </w:txbxContent>
                        </v:textbox>
                      </v:rect>
                      <v:shape id="Conector recto de flecha 1210610092" o:spid="_x0000_s1104" type="#_x0000_t32" style="position:absolute;left:6401;top:13089;width:3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" strokeweight="1.5pt">
                        <v:stroke startarrowwidth="narrow" startarrowlength="short" endarrowwidth="narrow" endarrowlength="short"/>
                      </v:shape>
                      <v:rect id="Rectángulo 704274213" o:spid="_x0000_s1105" style="position:absolute;left:6753;top:13074;width:30;height: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" fillcolor="black" stroked="f">
                        <v:textbox inset="2.53958mm,2.53958mm,2.53958mm,2.53958mm">
                          <w:txbxContent>
                            <w:p w14:paraId="56749588" w14:textId="77777777" w:rsidR="00151D35" w:rsidRDefault="00151D35" w:rsidP="00151D35">
                              <w:pPr>
                                <w:textDirection w:val="btLr"/>
                              </w:pPr>
                            </w:p>
                          </w:txbxContent>
                        </v:textbox>
                      </v:rect>
                      <v:rect id="Rectángulo 1881159846" o:spid="_x0000_s1106" style="position:absolute;left:6783;top:13074;width:219;height: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" fillcolor="black" stroked="f">
                        <v:textbox inset="2.53958mm,2.53958mm,2.53958mm,2.53958mm">
                          <w:txbxContent>
                            <w:p w14:paraId="056E97CD" w14:textId="77777777" w:rsidR="00151D35" w:rsidRDefault="00151D35" w:rsidP="00151D35">
                              <w:pPr>
                                <w:textDirection w:val="btLr"/>
                              </w:pPr>
                            </w:p>
                          </w:txbxContent>
                        </v:textbox>
                      </v:rect>
                      <v:rect id="Rectángulo 1548209409" o:spid="_x0000_s1107" style="position:absolute;left:7032;top:13074;width:30;height: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" fillcolor="black" stroked="f">
                        <v:textbox inset="2.53958mm,2.53958mm,2.53958mm,2.53958mm">
                          <w:txbxContent>
                            <w:p w14:paraId="7EA16484" w14:textId="77777777" w:rsidR="00151D35" w:rsidRDefault="00151D35" w:rsidP="00151D35">
                              <w:pPr>
                                <w:textDirection w:val="btLr"/>
                              </w:pPr>
                            </w:p>
                          </w:txbxContent>
                        </v:textbox>
                      </v:rect>
                      <v:shape id="Conector recto de flecha 1980520662" o:spid="_x0000_s1108" type="#_x0000_t32" style="position:absolute;left:7062;top:13089;width:3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" strokeweight="1.5pt">
                        <v:stroke startarrowwidth="narrow" startarrowlength="short" endarrowwidth="narrow" endarrowlength="short"/>
                      </v:shape>
                      <v:rect id="Rectángulo 1317332472" o:spid="_x0000_s1109" style="position:absolute;left:7425;top:13074;width:30;height: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" fillcolor="black" stroked="f">
                        <v:textbox inset="2.53958mm,2.53958mm,2.53958mm,2.53958mm">
                          <w:txbxContent>
                            <w:p w14:paraId="00349EF1" w14:textId="77777777" w:rsidR="00151D35" w:rsidRDefault="00151D35" w:rsidP="00151D35">
                              <w:pPr>
                                <w:textDirection w:val="btLr"/>
                              </w:pPr>
                            </w:p>
                          </w:txbxContent>
                        </v:textbox>
                      </v:rect>
                      <v:shape id="Conector recto de flecha 1398643659" o:spid="_x0000_s1110" type="#_x0000_t32" style="position:absolute;left:7456;top:13089;width:3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" strokeweight="1.5pt">
                        <v:stroke startarrowwidth="narrow" startarrowlength="short" endarrowwidth="narrow" endarrowlength="short"/>
                      </v:shape>
                      <v:shape id="Conector recto de flecha 460806465" o:spid="_x0000_s1111" type="#_x0000_t32" style="position:absolute;left:4218;top:12918;width:0;height:4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">
                        <v:stroke startarrowwidth="narrow" startarrowlength="short" endarrowwidth="narrow" endarrowlength="short"/>
                      </v:shape>
                      <v:shape id="Conector recto de flecha 1069821527" o:spid="_x0000_s1112" type="#_x0000_t32" style="position:absolute;left:4225;top:13348;width:3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">
                        <v:stroke startarrowwidth="narrow" startarrowlength="short" endarrowwidth="narrow" endarrowlength="short"/>
                      </v:shape>
                      <v:shape id="Forma libre 1387087323" o:spid="_x0000_s1113" style="position:absolute;left:4560;top:13088;width:10;height:252;visibility:visible;mso-wrap-style:square;v-text-anchor:middle" coordsize="1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" path="m10,r,252m,l,252e" filled="f">
                        <v:stroke startarrowwidth="narrow" startarrowlength="short" endarrowwidth="narrow" endarrowlength="short"/>
                        <v:path arrowok="t" o:extrusionok="f"/>
                      </v:shape>
                      <v:rect id="Rectángulo 1048769733" o:spid="_x0000_s1114" style="position:absolute;left:4557;top:13340;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" fillcolor="black" stroked="f">
                        <v:textbox inset="2.53958mm,2.53958mm,2.53958mm,2.53958mm">
                          <w:txbxContent>
                            <w:p w14:paraId="1E897BEF" w14:textId="77777777" w:rsidR="00151D35" w:rsidRDefault="00151D35" w:rsidP="00151D35">
                              <w:pPr>
                                <w:textDirection w:val="btLr"/>
                              </w:pPr>
                            </w:p>
                          </w:txbxContent>
                        </v:textbox>
                      </v:rect>
                      <v:shape id="Conector recto de flecha 80604460" o:spid="_x0000_s1115" type="#_x0000_t32" style="position:absolute;left:4572;top:13348;width:3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">
                        <v:stroke startarrowwidth="narrow" startarrowlength="short" endarrowwidth="narrow" endarrowlength="short"/>
                      </v:shape>
                      <v:shape id="Conector recto de flecha 469398539" o:spid="_x0000_s1116" type="#_x0000_t32" style="position:absolute;left:4943;top:13104;width:0;height:2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">
                        <v:stroke startarrowwidth="narrow" startarrowlength="short" endarrowwidth="narrow" endarrowlength="short"/>
                      </v:shape>
                      <v:shape id="Conector recto de flecha 1257423265" o:spid="_x0000_s1117" type="#_x0000_t32" style="position:absolute;left:4933;top:13104;width:0;height:2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">
                        <v:stroke startarrowwidth="narrow" startarrowlength="short" endarrowwidth="narrow" endarrowlength="short"/>
                      </v:shape>
                      <v:rect id="Rectángulo 442797816" o:spid="_x0000_s1118" style="position:absolute;left:4930;top:13340;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" fillcolor="black" stroked="f">
                        <v:textbox inset="2.53958mm,2.53958mm,2.53958mm,2.53958mm">
                          <w:txbxContent>
                            <w:p w14:paraId="71A2F984" w14:textId="77777777" w:rsidR="00151D35" w:rsidRDefault="00151D35" w:rsidP="00151D35">
                              <w:pPr>
                                <w:textDirection w:val="btLr"/>
                              </w:pPr>
                            </w:p>
                          </w:txbxContent>
                        </v:textbox>
                      </v:rect>
                      <v:shape id="Conector recto de flecha 673860090" o:spid="_x0000_s1119" type="#_x0000_t32" style="position:absolute;left:4945;top:13348;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">
                        <v:stroke startarrowwidth="narrow" startarrowlength="short" endarrowwidth="narrow" endarrowlength="short"/>
                      </v:shape>
                      <v:shape id="Conector recto de flecha 517271890" o:spid="_x0000_s1120" type="#_x0000_t32" style="position:absolute;left:5280;top:12932;width:0;height:4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">
                        <v:stroke startarrowwidth="narrow" startarrowlength="short" endarrowwidth="narrow" endarrowlength="short"/>
                      </v:shape>
                      <v:shape id="Conector recto de flecha 1753285578" o:spid="_x0000_s1121" type="#_x0000_t32" style="position:absolute;left:5270;top:12932;width:0;height:4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">
                        <v:stroke startarrowwidth="narrow" startarrowlength="short" endarrowwidth="narrow" endarrowlength="short"/>
                      </v:shape>
                      <v:rect id="Rectángulo 1832300467" o:spid="_x0000_s1122" style="position:absolute;left:5268;top:13340;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" fillcolor="black" stroked="f">
                        <v:textbox inset="2.53958mm,2.53958mm,2.53958mm,2.53958mm">
                          <w:txbxContent>
                            <w:p w14:paraId="247904A9" w14:textId="77777777" w:rsidR="00151D35" w:rsidRDefault="00151D35" w:rsidP="00151D35">
                              <w:pPr>
                                <w:textDirection w:val="btLr"/>
                              </w:pPr>
                            </w:p>
                          </w:txbxContent>
                        </v:textbox>
                      </v:rect>
                      <v:shape id="Conector recto de flecha 1182301633" o:spid="_x0000_s1123" type="#_x0000_t32" style="position:absolute;left:5282;top:13348;width:33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">
                        <v:stroke startarrowwidth="narrow" startarrowlength="short" endarrowwidth="narrow" endarrowlength="short"/>
                      </v:shape>
                      <v:shape id="Forma libre 1387087339" o:spid="_x0000_s1124" style="position:absolute;left:5618;top:12932;width:10;height:408;visibility:visible;mso-wrap-style:square;v-text-anchor:middle" coordsize="10,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" path="m10,r,408m,l,408e" filled="f">
                        <v:stroke startarrowwidth="narrow" startarrowlength="short" endarrowwidth="narrow" endarrowlength="short"/>
                        <v:path arrowok="t" o:extrusionok="f"/>
                      </v:shape>
                      <v:rect id="Rectángulo 1459800674" o:spid="_x0000_s1125" style="position:absolute;left:5616;top:13340;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" fillcolor="black" stroked="f">
                        <v:textbox inset="2.53958mm,2.53958mm,2.53958mm,2.53958mm">
                          <w:txbxContent>
                            <w:p w14:paraId="176F856E" w14:textId="77777777" w:rsidR="00151D35" w:rsidRDefault="00151D35" w:rsidP="00151D35">
                              <w:pPr>
                                <w:textDirection w:val="btLr"/>
                              </w:pPr>
                            </w:p>
                          </w:txbxContent>
                        </v:textbox>
                      </v:rect>
                      <v:shape id="Conector recto de flecha 2046975607" o:spid="_x0000_s1126" type="#_x0000_t32" style="position:absolute;left:5630;top:13348;width:3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">
                        <v:stroke startarrowwidth="narrow" startarrowlength="short" endarrowwidth="narrow" endarrowlength="short"/>
                      </v:shape>
                      <v:shape id="Conector recto de flecha 564398863" o:spid="_x0000_s1127" type="#_x0000_t32" style="position:absolute;left:6026;top:12918;width:0;height:4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">
                        <v:stroke startarrowwidth="narrow" startarrowlength="short" endarrowwidth="narrow" endarrowlength="short"/>
                      </v:shape>
                      <v:shape id="Conector recto de flecha 371143538" o:spid="_x0000_s1128" type="#_x0000_t32" style="position:absolute;left:6034;top:13348;width:3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">
                        <v:stroke startarrowwidth="narrow" startarrowlength="short" endarrowwidth="narrow" endarrowlength="short"/>
                      </v:shape>
                      <v:shape id="Conector recto de flecha 1739543366" o:spid="_x0000_s1129" type="#_x0000_t32" style="position:absolute;left:6361;top:13104;width:0;height:2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">
                        <v:stroke startarrowwidth="narrow" startarrowlength="short" endarrowwidth="narrow" endarrowlength="short"/>
                      </v:shape>
                      <v:shape id="Conector recto de flecha 817751171" o:spid="_x0000_s1130" type="#_x0000_t32" style="position:absolute;left:6352;top:13104;width:0;height:2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">
                        <v:stroke startarrowwidth="narrow" startarrowlength="short" endarrowwidth="narrow" endarrowlength="short"/>
                      </v:shape>
                      <v:rect id="Rectángulo 176300256" o:spid="_x0000_s1131" style="position:absolute;left:6349;top:13340;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" fillcolor="black" stroked="f">
                        <v:textbox inset="2.53958mm,2.53958mm,2.53958mm,2.53958mm">
                          <w:txbxContent>
                            <w:p w14:paraId="4496CAA3" w14:textId="77777777" w:rsidR="00151D35" w:rsidRDefault="00151D35" w:rsidP="00151D35">
                              <w:pPr>
                                <w:textDirection w:val="btLr"/>
                              </w:pPr>
                            </w:p>
                          </w:txbxContent>
                        </v:textbox>
                      </v:rect>
                      <v:shape id="Conector recto de flecha 1321470585" o:spid="_x0000_s1132" type="#_x0000_t32" style="position:absolute;left:6364;top:13348;width: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">
                        <v:stroke startarrowwidth="narrow" startarrowlength="short" endarrowwidth="narrow" endarrowlength="short"/>
                      </v:shape>
                      <v:shape id="Conector recto de flecha 589879224" o:spid="_x0000_s1133" type="#_x0000_t32" style="position:absolute;left:6761;top:13104;width:0;height:2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">
                        <v:stroke startarrowwidth="narrow" startarrowlength="short" endarrowwidth="narrow" endarrowlength="short"/>
                      </v:shape>
                      <v:shape id="Conector recto de flecha 833508510" o:spid="_x0000_s1134" type="#_x0000_t32" style="position:absolute;left:6768;top:13348;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">
                        <v:stroke startarrowwidth="narrow" startarrowlength="short" endarrowwidth="narrow" endarrowlength="short"/>
                      </v:shape>
                      <v:shape id="Conector recto de flecha 39261120" o:spid="_x0000_s1135" type="#_x0000_t32" style="position:absolute;left:7018;top:13104;width:0;height:2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">
                        <v:stroke startarrowwidth="narrow" startarrowlength="short" endarrowwidth="narrow" endarrowlength="short"/>
                      </v:shape>
                      <v:shape id="Conector recto de flecha 1958906693" o:spid="_x0000_s1136" type="#_x0000_t32" style="position:absolute;left:7025;top:13348;width:4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">
                        <v:stroke startarrowwidth="narrow" startarrowlength="short" endarrowwidth="narrow" endarrowlength="short"/>
                      </v:shape>
                      <v:shape id="Conector recto de flecha 322153504" o:spid="_x0000_s1137" type="#_x0000_t32" style="position:absolute;left:7433;top:13104;width:0;height:2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">
                        <v:stroke startarrowwidth="narrow" startarrowlength="short" endarrowwidth="narrow" endarrowlength="short"/>
                      </v:shape>
                      <v:shape id="Conector recto de flecha 1160793004" o:spid="_x0000_s1138" type="#_x0000_t32" style="position:absolute;left:7440;top:13348;width:4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">
                        <v:stroke startarrowwidth="narrow" startarrowlength="short" endarrowwidth="narrow" endarrowlength="short"/>
                      </v:shape>
                      <v:shape id="Conector recto de flecha 863036518" o:spid="_x0000_s1139" type="#_x0000_t32" style="position:absolute;left:7849;top:12918;width:0;height:4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">
                        <v:stroke startarrowwidth="narrow" startarrowlength="short" endarrowwidth="narrow" endarrowlength="short"/>
                      </v:shape>
                      <v:shape id="Forma libre 1387087355" o:spid="_x0000_s1140" style="position:absolute;left:1473;top:13095;width:1276;height:2;visibility:visible;mso-wrap-style:square;v-text-anchor:middle" coordsize="1276,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" path="m,l414,t14,l854,t14,l1275,e" filled="f">
                        <v:stroke startarrowwidth="narrow" startarrowlength="short" endarrowwidth="narrow" endarrowlength="short"/>
                        <v:path arrowok="t" o:extrusionok="f"/>
                      </v:shape>
                      <v:rect id="Rectángulo 329232276" o:spid="_x0000_s1141" style="position:absolute;left:2749;top:13088;width:15;height: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" fillcolor="black" stroked="f">
                        <v:textbox inset="2.53958mm,2.53958mm,2.53958mm,2.53958mm">
                          <w:txbxContent>
                            <w:p w14:paraId="65ACD89B" w14:textId="77777777" w:rsidR="00151D35" w:rsidRDefault="00151D35" w:rsidP="00151D35">
                              <w:pPr>
                                <w:textDirection w:val="btLr"/>
                              </w:pPr>
                            </w:p>
                          </w:txbxContent>
                        </v:textbox>
                      </v:rect>
                      <v:shape id="Forma libre 1387087357" o:spid="_x0000_s1142" style="position:absolute;left:1466;top:13088;width:1670;height:284;visibility:visible;mso-wrap-style:square;v-text-anchor:middle" coordsize="167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" path="m1298,8r372,m,l,284e" filled="f">
                        <v:stroke startarrowwidth="narrow" startarrowlength="short" endarrowwidth="narrow" endarrowlength="short"/>
                        <v:path arrowok="t" o:extrusionok="f"/>
                      </v:shape>
                      <v:shape id="Conector recto de flecha 1573088368" o:spid="_x0000_s1143" type="#_x0000_t32" style="position:absolute;left:1474;top:13367;width:4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">
                        <v:stroke startarrowwidth="narrow" startarrowlength="short" endarrowwidth="narrow" endarrowlength="short"/>
                      </v:shape>
                      <v:shape id="Conector recto de flecha 1421667805" o:spid="_x0000_s1144" type="#_x0000_t32" style="position:absolute;left:1895;top:13088;width:0;height: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">
                        <v:stroke startarrowwidth="narrow" startarrowlength="short" endarrowwidth="narrow" endarrowlength="short"/>
                      </v:shape>
                      <v:shape id="Conector recto de flecha 1699964672" o:spid="_x0000_s1145" type="#_x0000_t32" style="position:absolute;left:1902;top:13367;width:42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">
                        <v:stroke startarrowwidth="narrow" startarrowlength="short" endarrowwidth="narrow" endarrowlength="short"/>
                      </v:shape>
                      <v:shape id="Conector recto de flecha 1568373047" o:spid="_x0000_s1146" type="#_x0000_t32" style="position:absolute;left:2335;top:13088;width:0;height: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">
                        <v:stroke startarrowwidth="narrow" startarrowlength="short" endarrowwidth="narrow" endarrowlength="short"/>
                      </v:shape>
                      <v:shape id="Conector recto de flecha 555377532" o:spid="_x0000_s1147" type="#_x0000_t32" style="position:absolute;left:2342;top:13378;width:4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">
                        <v:stroke startarrowwidth="narrow" startarrowlength="short" endarrowwidth="narrow" endarrowlength="short"/>
                      </v:shape>
                      <v:shape id="Conector recto de flecha 1136257741" o:spid="_x0000_s1148" type="#_x0000_t32" style="position:absolute;left:2761;top:13103;width:0;height:2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">
                        <v:stroke startarrowwidth="narrow" startarrowlength="short" endarrowwidth="narrow" endarrowlength="short"/>
                      </v:shape>
                      <v:shape id="Conector recto de flecha 419199996" o:spid="_x0000_s1149" type="#_x0000_t32" style="position:absolute;left:2752;top:13103;width:0;height:2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">
                        <v:stroke startarrowwidth="narrow" startarrowlength="short" endarrowwidth="narrow" endarrowlength="short"/>
                      </v:shape>
                      <v:rect id="Rectángulo 569492468" o:spid="_x0000_s1150" style="position:absolute;left:2749;top:13361;width:15;height: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" fillcolor="black" stroked="f">
                        <v:textbox inset="2.53958mm,2.53958mm,2.53958mm,2.53958mm">
                          <w:txbxContent>
                            <w:p w14:paraId="6EB18D2B" w14:textId="77777777" w:rsidR="00151D35" w:rsidRDefault="00151D35" w:rsidP="00151D35">
                              <w:pPr>
                                <w:textDirection w:val="btLr"/>
                              </w:pPr>
                            </w:p>
                          </w:txbxContent>
                        </v:textbox>
                      </v:rect>
                      <v:shape id="Conector recto de flecha 371121217" o:spid="_x0000_s1151" type="#_x0000_t32" style="position:absolute;left:2764;top:13367;width: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">
                        <v:stroke startarrowwidth="narrow" startarrowlength="short" endarrowwidth="narrow" endarrowlength="short"/>
                      </v:shape>
                      <v:shape id="Conector recto de flecha 1000807379" o:spid="_x0000_s1152" type="#_x0000_t32" style="position:absolute;left:3143;top:13088;width:0;height: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">
                        <v:stroke startarrowwidth="narrow" startarrowlength="short" endarrowwidth="narrow" endarrowlength="short"/>
                      </v:shape>
                      <w10:wrap anchorx="margin"/>
                    </v:group>
                  </w:pict>
                </mc:Fallback>
              </mc:AlternateContent>
            </w:r>
            <w:r w:rsidRPr="00DD6D66">
              <w:rPr>
                <w:rFonts w:ascii="Montserrat" w:eastAsia="Arial" w:hAnsi="Montserrat" w:cs="Arial"/>
                <w:sz w:val="13"/>
                <w:szCs w:val="13"/>
              </w:rPr>
              <w:t>DATOS COMPLEMENTARIOS</w:t>
            </w:r>
            <w:r w:rsidRPr="00DD6D66">
              <w:rPr>
                <w:rFonts w:ascii="Montserrat" w:eastAsia="Arial" w:hAnsi="Montserrat" w:cs="Arial"/>
                <w:sz w:val="13"/>
                <w:szCs w:val="13"/>
              </w:rPr>
              <w:tab/>
            </w:r>
            <w:r w:rsidRPr="00DD6D66">
              <w:rPr>
                <w:rFonts w:ascii="Montserrat" w:eastAsia="Arial" w:hAnsi="Montserrat" w:cs="Arial"/>
                <w:b/>
                <w:sz w:val="21"/>
                <w:szCs w:val="21"/>
                <w:vertAlign w:val="subscript"/>
              </w:rPr>
              <w:t>ALTA</w:t>
            </w:r>
          </w:p>
          <w:p w14:paraId="42995B3A" w14:textId="77777777" w:rsidR="00151D35" w:rsidRPr="00DD6D66" w:rsidRDefault="00151D35" w:rsidP="00EF16FD">
            <w:pPr>
              <w:pBdr>
                <w:between w:val="nil"/>
              </w:pBdr>
              <w:spacing w:before="178"/>
              <w:ind w:left="380"/>
              <w:rPr>
                <w:rFonts w:ascii="Montserrat" w:eastAsia="Arial" w:hAnsi="Montserrat" w:cs="Arial"/>
                <w:sz w:val="13"/>
                <w:szCs w:val="13"/>
              </w:rPr>
            </w:pPr>
            <w:r w:rsidRPr="00DD6D66">
              <w:rPr>
                <w:rFonts w:ascii="Montserrat" w:eastAsia="Arial" w:hAnsi="Montserrat" w:cs="Arial"/>
                <w:sz w:val="13"/>
                <w:szCs w:val="13"/>
              </w:rPr>
              <w:t>CLASIFICACIÓN PRESUPUESTAL</w:t>
            </w:r>
          </w:p>
          <w:p w14:paraId="104D9A36" w14:textId="77777777" w:rsidR="00151D35" w:rsidRPr="00DD6D66" w:rsidRDefault="00151D35" w:rsidP="00EF16FD">
            <w:pPr>
              <w:pBdr>
                <w:between w:val="nil"/>
              </w:pBdr>
              <w:tabs>
                <w:tab w:val="left" w:pos="2748"/>
                <w:tab w:val="left" w:pos="4515"/>
                <w:tab w:val="left" w:pos="4882"/>
                <w:tab w:val="left" w:pos="5231"/>
                <w:tab w:val="left" w:pos="5817"/>
              </w:tabs>
              <w:spacing w:before="20"/>
              <w:ind w:left="418"/>
              <w:rPr>
                <w:rFonts w:ascii="Montserrat" w:eastAsia="Arial" w:hAnsi="Montserrat" w:cs="Arial"/>
                <w:sz w:val="11"/>
                <w:szCs w:val="11"/>
              </w:rPr>
            </w:pPr>
            <w:r w:rsidRPr="00DD6D66">
              <w:rPr>
                <w:rFonts w:ascii="Montserrat" w:eastAsia="Arial" w:hAnsi="Montserrat" w:cs="Arial"/>
                <w:sz w:val="13"/>
                <w:szCs w:val="13"/>
              </w:rPr>
              <w:t>No. DE PROVEEDOR</w:t>
            </w:r>
            <w:r w:rsidRPr="00DD6D66">
              <w:rPr>
                <w:rFonts w:ascii="Montserrat" w:eastAsia="Arial" w:hAnsi="Montserrat" w:cs="Arial"/>
                <w:sz w:val="13"/>
                <w:szCs w:val="13"/>
              </w:rPr>
              <w:tab/>
            </w:r>
            <w:r w:rsidRPr="00DD6D66">
              <w:rPr>
                <w:rFonts w:ascii="Montserrat" w:eastAsia="Arial" w:hAnsi="Montserrat" w:cs="Arial"/>
                <w:sz w:val="11"/>
                <w:szCs w:val="11"/>
              </w:rPr>
              <w:t>C    CIR    LOC    INM       TS</w:t>
            </w:r>
            <w:r w:rsidRPr="00DD6D66">
              <w:rPr>
                <w:rFonts w:ascii="Montserrat" w:eastAsia="Arial" w:hAnsi="Montserrat" w:cs="Arial"/>
                <w:sz w:val="11"/>
                <w:szCs w:val="11"/>
              </w:rPr>
              <w:tab/>
              <w:t>E</w:t>
            </w:r>
            <w:r w:rsidRPr="00DD6D66">
              <w:rPr>
                <w:rFonts w:ascii="Montserrat" w:eastAsia="Arial" w:hAnsi="Montserrat" w:cs="Arial"/>
                <w:sz w:val="11"/>
                <w:szCs w:val="11"/>
              </w:rPr>
              <w:tab/>
              <w:t>U</w:t>
            </w:r>
            <w:r w:rsidRPr="00DD6D66">
              <w:rPr>
                <w:rFonts w:ascii="Montserrat" w:eastAsia="Arial" w:hAnsi="Montserrat" w:cs="Arial"/>
                <w:sz w:val="11"/>
                <w:szCs w:val="11"/>
              </w:rPr>
              <w:tab/>
              <w:t>R.</w:t>
            </w:r>
            <w:r w:rsidRPr="00DD6D66">
              <w:rPr>
                <w:rFonts w:ascii="Montserrat" w:eastAsia="Arial" w:hAnsi="Montserrat" w:cs="Arial"/>
                <w:sz w:val="11"/>
                <w:szCs w:val="11"/>
              </w:rPr>
              <w:tab/>
              <w:t>PAR PRE</w:t>
            </w:r>
          </w:p>
        </w:tc>
      </w:tr>
    </w:tbl>
    <w:p w14:paraId="08541162" w14:textId="77777777" w:rsidR="00151D35" w:rsidRPr="00DD6D66" w:rsidRDefault="00151D35" w:rsidP="00151D35">
      <w:pPr>
        <w:tabs>
          <w:tab w:val="left" w:pos="850"/>
          <w:tab w:val="left" w:pos="1417"/>
        </w:tabs>
        <w:rPr>
          <w:rFonts w:ascii="Montserrat" w:eastAsia="Montserrat" w:hAnsi="Montserrat" w:cs="Montserrat"/>
          <w:b/>
          <w:sz w:val="20"/>
          <w:szCs w:val="20"/>
        </w:rPr>
        <w:sectPr w:rsidR="00151D35" w:rsidRPr="00DD6D66" w:rsidSect="00151D35">
          <w:pgSz w:w="12240" w:h="15840"/>
          <w:pgMar w:top="1701" w:right="851" w:bottom="1701" w:left="851" w:header="284" w:footer="0" w:gutter="0"/>
          <w:cols w:space="720"/>
          <w:docGrid w:linePitch="299"/>
        </w:sectPr>
      </w:pPr>
    </w:p>
    <w:p w14:paraId="01344A62" w14:textId="77777777" w:rsidR="00151D35" w:rsidRPr="00DD6D66" w:rsidRDefault="00151D35" w:rsidP="7AFCC7A7">
      <w:pPr>
        <w:pStyle w:val="Ttulo2"/>
        <w:jc w:val="center"/>
        <w:rPr>
          <w:color w:val="auto"/>
          <w:sz w:val="22"/>
          <w:szCs w:val="22"/>
        </w:rPr>
      </w:pPr>
      <w:bookmarkStart w:id="123" w:name="_Toc171617590"/>
      <w:bookmarkStart w:id="124" w:name="_Toc171617736"/>
      <w:bookmarkStart w:id="125" w:name="_Toc171681994"/>
      <w:bookmarkStart w:id="126" w:name="_Toc174968189"/>
      <w:r w:rsidRPr="00DD6D66">
        <w:rPr>
          <w:color w:val="auto"/>
          <w:sz w:val="22"/>
          <w:szCs w:val="22"/>
        </w:rPr>
        <w:lastRenderedPageBreak/>
        <w:t>Anexo 11 (ONCE)</w:t>
      </w:r>
      <w:bookmarkEnd w:id="123"/>
      <w:bookmarkEnd w:id="124"/>
      <w:bookmarkEnd w:id="125"/>
      <w:bookmarkEnd w:id="126"/>
    </w:p>
    <w:p w14:paraId="4E163EA2" w14:textId="77777777" w:rsidR="00151D35" w:rsidRPr="00DD6D66" w:rsidRDefault="00151D35" w:rsidP="00151D35">
      <w:pPr>
        <w:pStyle w:val="Ttulo"/>
        <w:spacing w:before="0" w:after="0"/>
        <w:jc w:val="center"/>
        <w:rPr>
          <w:rFonts w:ascii="Montserrat" w:eastAsia="Montserrat" w:hAnsi="Montserrat" w:cs="Montserrat"/>
          <w:sz w:val="22"/>
          <w:szCs w:val="22"/>
        </w:rPr>
      </w:pPr>
      <w:bookmarkStart w:id="127" w:name="_Toc171681995"/>
      <w:r w:rsidRPr="00DD6D66">
        <w:rPr>
          <w:rFonts w:ascii="Montserrat" w:eastAsia="Montserrat" w:hAnsi="Montserrat" w:cs="Montserrat"/>
          <w:sz w:val="22"/>
          <w:szCs w:val="22"/>
        </w:rPr>
        <w:t>RQM1 REPORTE SOBRE PRODUCTOS QUE PRESENTAN DEFECTOS EN SU CALIDAD</w:t>
      </w:r>
      <w:bookmarkEnd w:id="127"/>
    </w:p>
    <w:tbl>
      <w:tblPr>
        <w:tblW w:w="14610" w:type="dxa"/>
        <w:jc w:val="center"/>
        <w:tblCellMar>
          <w:left w:w="70" w:type="dxa"/>
          <w:right w:w="70" w:type="dxa"/>
        </w:tblCellMar>
        <w:tblLook w:val="04A0" w:firstRow="1" w:lastRow="0" w:firstColumn="1" w:lastColumn="0" w:noHBand="0" w:noVBand="1"/>
      </w:tblPr>
      <w:tblGrid>
        <w:gridCol w:w="490"/>
        <w:gridCol w:w="488"/>
        <w:gridCol w:w="492"/>
        <w:gridCol w:w="145"/>
        <w:gridCol w:w="127"/>
        <w:gridCol w:w="145"/>
        <w:gridCol w:w="132"/>
        <w:gridCol w:w="140"/>
        <w:gridCol w:w="132"/>
        <w:gridCol w:w="137"/>
        <w:gridCol w:w="136"/>
        <w:gridCol w:w="278"/>
        <w:gridCol w:w="249"/>
        <w:gridCol w:w="258"/>
        <w:gridCol w:w="238"/>
        <w:gridCol w:w="252"/>
        <w:gridCol w:w="238"/>
        <w:gridCol w:w="185"/>
        <w:gridCol w:w="183"/>
        <w:gridCol w:w="185"/>
        <w:gridCol w:w="185"/>
        <w:gridCol w:w="326"/>
        <w:gridCol w:w="287"/>
        <w:gridCol w:w="504"/>
        <w:gridCol w:w="503"/>
        <w:gridCol w:w="597"/>
        <w:gridCol w:w="488"/>
        <w:gridCol w:w="492"/>
        <w:gridCol w:w="1995"/>
        <w:gridCol w:w="935"/>
        <w:gridCol w:w="488"/>
        <w:gridCol w:w="934"/>
        <w:gridCol w:w="493"/>
        <w:gridCol w:w="454"/>
        <w:gridCol w:w="454"/>
        <w:gridCol w:w="454"/>
        <w:gridCol w:w="377"/>
        <w:gridCol w:w="14"/>
      </w:tblGrid>
      <w:tr w:rsidR="00DD6D66" w:rsidRPr="00DD6D66" w14:paraId="78950671" w14:textId="77777777" w:rsidTr="00D42EF8">
        <w:trPr>
          <w:trHeight w:val="157"/>
          <w:jc w:val="center"/>
        </w:trPr>
        <w:tc>
          <w:tcPr>
            <w:tcW w:w="14610" w:type="dxa"/>
            <w:gridSpan w:val="38"/>
            <w:tcBorders>
              <w:top w:val="single" w:sz="8" w:space="0" w:color="auto"/>
              <w:left w:val="single" w:sz="8" w:space="0" w:color="auto"/>
              <w:bottom w:val="nil"/>
              <w:right w:val="single" w:sz="8" w:space="0" w:color="000000"/>
            </w:tcBorders>
            <w:shd w:val="clear" w:color="auto" w:fill="auto"/>
            <w:vAlign w:val="center"/>
            <w:hideMark/>
          </w:tcPr>
          <w:p w14:paraId="466DAD10" w14:textId="77777777" w:rsidR="00151D35" w:rsidRPr="00DD6D66" w:rsidRDefault="00151D35" w:rsidP="00EF16FD">
            <w:pPr>
              <w:jc w:val="center"/>
              <w:rPr>
                <w:rFonts w:ascii="Montserrat" w:eastAsia="Times New Roman" w:hAnsi="Montserrat"/>
                <w:b/>
                <w:bCs/>
                <w:sz w:val="16"/>
                <w:szCs w:val="16"/>
                <w:lang w:eastAsia="es-MX"/>
              </w:rPr>
            </w:pPr>
            <w:r w:rsidRPr="00DD6D66">
              <w:rPr>
                <w:rFonts w:ascii="Montserrat" w:eastAsia="Arial" w:hAnsi="Montserrat"/>
                <w:b/>
                <w:bCs/>
                <w:sz w:val="20"/>
                <w:szCs w:val="16"/>
                <w:lang w:eastAsia="es-MX"/>
              </w:rPr>
              <w:t>REPORTE SOBRE PRODUCTOS QUE PRESENTAN DEFECTOS EN SU CALIDAD</w:t>
            </w:r>
          </w:p>
        </w:tc>
      </w:tr>
      <w:tr w:rsidR="00DD6D66" w:rsidRPr="00DD6D66" w14:paraId="1E274C36" w14:textId="77777777" w:rsidTr="00D42EF8">
        <w:trPr>
          <w:gridAfter w:val="1"/>
          <w:wAfter w:w="14" w:type="dxa"/>
          <w:trHeight w:val="157"/>
          <w:jc w:val="center"/>
        </w:trPr>
        <w:tc>
          <w:tcPr>
            <w:tcW w:w="490" w:type="dxa"/>
            <w:tcBorders>
              <w:top w:val="nil"/>
              <w:left w:val="single" w:sz="8" w:space="0" w:color="auto"/>
              <w:bottom w:val="nil"/>
              <w:right w:val="nil"/>
            </w:tcBorders>
            <w:shd w:val="clear" w:color="000000" w:fill="FFFFFF"/>
            <w:vAlign w:val="center"/>
            <w:hideMark/>
          </w:tcPr>
          <w:p w14:paraId="08250FC5"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nil"/>
              <w:right w:val="nil"/>
            </w:tcBorders>
            <w:shd w:val="clear" w:color="000000" w:fill="FFFFFF"/>
            <w:vAlign w:val="center"/>
            <w:hideMark/>
          </w:tcPr>
          <w:p w14:paraId="10DAAFA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nil"/>
              <w:left w:val="nil"/>
              <w:bottom w:val="nil"/>
              <w:right w:val="nil"/>
            </w:tcBorders>
            <w:shd w:val="clear" w:color="000000" w:fill="FFFFFF"/>
            <w:vAlign w:val="center"/>
            <w:hideMark/>
          </w:tcPr>
          <w:p w14:paraId="3090ED7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nil"/>
              <w:right w:val="nil"/>
            </w:tcBorders>
            <w:shd w:val="clear" w:color="000000" w:fill="FFFFFF"/>
            <w:vAlign w:val="center"/>
            <w:hideMark/>
          </w:tcPr>
          <w:p w14:paraId="42F29B4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nil"/>
              <w:left w:val="nil"/>
              <w:bottom w:val="nil"/>
              <w:right w:val="nil"/>
            </w:tcBorders>
            <w:shd w:val="clear" w:color="000000" w:fill="FFFFFF"/>
            <w:vAlign w:val="center"/>
            <w:hideMark/>
          </w:tcPr>
          <w:p w14:paraId="703B398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2" w:type="dxa"/>
            <w:gridSpan w:val="2"/>
            <w:tcBorders>
              <w:top w:val="nil"/>
              <w:left w:val="nil"/>
              <w:bottom w:val="nil"/>
              <w:right w:val="nil"/>
            </w:tcBorders>
            <w:shd w:val="clear" w:color="000000" w:fill="FFFFFF"/>
            <w:vAlign w:val="center"/>
            <w:hideMark/>
          </w:tcPr>
          <w:p w14:paraId="2B1B9264"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3" w:type="dxa"/>
            <w:gridSpan w:val="2"/>
            <w:tcBorders>
              <w:top w:val="nil"/>
              <w:left w:val="nil"/>
              <w:bottom w:val="nil"/>
              <w:right w:val="nil"/>
            </w:tcBorders>
            <w:shd w:val="clear" w:color="000000" w:fill="FFFFFF"/>
            <w:vAlign w:val="center"/>
            <w:hideMark/>
          </w:tcPr>
          <w:p w14:paraId="5BCBDAC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27" w:type="dxa"/>
            <w:gridSpan w:val="2"/>
            <w:tcBorders>
              <w:top w:val="nil"/>
              <w:left w:val="nil"/>
              <w:bottom w:val="nil"/>
              <w:right w:val="nil"/>
            </w:tcBorders>
            <w:shd w:val="clear" w:color="000000" w:fill="FFFFFF"/>
            <w:vAlign w:val="center"/>
            <w:hideMark/>
          </w:tcPr>
          <w:p w14:paraId="3694AC9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5" w:type="dxa"/>
            <w:gridSpan w:val="2"/>
            <w:tcBorders>
              <w:top w:val="nil"/>
              <w:left w:val="nil"/>
              <w:bottom w:val="nil"/>
              <w:right w:val="nil"/>
            </w:tcBorders>
            <w:shd w:val="clear" w:color="000000" w:fill="FFFFFF"/>
            <w:vAlign w:val="center"/>
            <w:hideMark/>
          </w:tcPr>
          <w:p w14:paraId="00AE858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nil"/>
              <w:right w:val="nil"/>
            </w:tcBorders>
            <w:shd w:val="clear" w:color="000000" w:fill="FFFFFF"/>
            <w:vAlign w:val="center"/>
            <w:hideMark/>
          </w:tcPr>
          <w:p w14:paraId="4244A5D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nil"/>
              <w:right w:val="nil"/>
            </w:tcBorders>
            <w:shd w:val="clear" w:color="000000" w:fill="FFFFFF"/>
            <w:vAlign w:val="center"/>
            <w:hideMark/>
          </w:tcPr>
          <w:p w14:paraId="5E9B0C3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nil"/>
              <w:left w:val="nil"/>
              <w:bottom w:val="nil"/>
              <w:right w:val="nil"/>
            </w:tcBorders>
            <w:shd w:val="clear" w:color="000000" w:fill="FFFFFF"/>
            <w:vAlign w:val="center"/>
            <w:hideMark/>
          </w:tcPr>
          <w:p w14:paraId="7D314B0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nil"/>
              <w:left w:val="nil"/>
              <w:bottom w:val="nil"/>
              <w:right w:val="nil"/>
            </w:tcBorders>
            <w:shd w:val="clear" w:color="000000" w:fill="FFFFFF"/>
            <w:vAlign w:val="center"/>
            <w:hideMark/>
          </w:tcPr>
          <w:p w14:paraId="67179D8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nil"/>
              <w:right w:val="nil"/>
            </w:tcBorders>
            <w:shd w:val="clear" w:color="000000" w:fill="FFFFFF"/>
            <w:vAlign w:val="center"/>
            <w:hideMark/>
          </w:tcPr>
          <w:p w14:paraId="10037CE5"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nil"/>
              <w:right w:val="nil"/>
            </w:tcBorders>
            <w:shd w:val="clear" w:color="000000" w:fill="FFFFFF"/>
            <w:vAlign w:val="center"/>
            <w:hideMark/>
          </w:tcPr>
          <w:p w14:paraId="70DB14C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nil"/>
              <w:right w:val="nil"/>
            </w:tcBorders>
            <w:shd w:val="clear" w:color="000000" w:fill="FFFFFF"/>
            <w:vAlign w:val="center"/>
            <w:hideMark/>
          </w:tcPr>
          <w:p w14:paraId="1FB95AA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24D8A23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nil"/>
              <w:right w:val="nil"/>
            </w:tcBorders>
            <w:shd w:val="clear" w:color="000000" w:fill="FFFFFF"/>
            <w:vAlign w:val="center"/>
            <w:hideMark/>
          </w:tcPr>
          <w:p w14:paraId="25D341F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nil"/>
              <w:right w:val="nil"/>
            </w:tcBorders>
            <w:shd w:val="clear" w:color="000000" w:fill="FFFFFF"/>
            <w:vAlign w:val="center"/>
            <w:hideMark/>
          </w:tcPr>
          <w:p w14:paraId="3496667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nil"/>
              <w:right w:val="nil"/>
            </w:tcBorders>
            <w:shd w:val="clear" w:color="000000" w:fill="FFFFFF"/>
            <w:vAlign w:val="center"/>
            <w:hideMark/>
          </w:tcPr>
          <w:p w14:paraId="08E6A76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13AFB8D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425" w:type="dxa"/>
            <w:gridSpan w:val="2"/>
            <w:tcBorders>
              <w:top w:val="nil"/>
              <w:left w:val="nil"/>
              <w:bottom w:val="nil"/>
              <w:right w:val="nil"/>
            </w:tcBorders>
            <w:shd w:val="clear" w:color="000000" w:fill="FFFFFF"/>
            <w:vAlign w:val="center"/>
            <w:hideMark/>
          </w:tcPr>
          <w:p w14:paraId="5751BA1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RQME-1</w:t>
            </w:r>
          </w:p>
        </w:tc>
        <w:tc>
          <w:tcPr>
            <w:tcW w:w="454" w:type="dxa"/>
            <w:tcBorders>
              <w:top w:val="nil"/>
              <w:left w:val="nil"/>
              <w:bottom w:val="nil"/>
              <w:right w:val="nil"/>
            </w:tcBorders>
            <w:shd w:val="clear" w:color="000000" w:fill="FFFFFF"/>
            <w:vAlign w:val="center"/>
            <w:hideMark/>
          </w:tcPr>
          <w:p w14:paraId="755DA70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24DC9B3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3E3C774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nil"/>
              <w:right w:val="single" w:sz="8" w:space="0" w:color="auto"/>
            </w:tcBorders>
            <w:shd w:val="clear" w:color="000000" w:fill="FFFFFF"/>
            <w:vAlign w:val="center"/>
            <w:hideMark/>
          </w:tcPr>
          <w:p w14:paraId="30B801B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6B6C21D5" w14:textId="77777777" w:rsidTr="00D42EF8">
        <w:trPr>
          <w:gridAfter w:val="1"/>
          <w:wAfter w:w="11" w:type="dxa"/>
          <w:trHeight w:val="165"/>
          <w:jc w:val="center"/>
        </w:trPr>
        <w:tc>
          <w:tcPr>
            <w:tcW w:w="3590" w:type="dxa"/>
            <w:gridSpan w:val="15"/>
            <w:tcBorders>
              <w:top w:val="nil"/>
              <w:left w:val="single" w:sz="8" w:space="0" w:color="auto"/>
              <w:bottom w:val="nil"/>
              <w:right w:val="nil"/>
            </w:tcBorders>
            <w:shd w:val="clear" w:color="000000" w:fill="FFFFFF"/>
            <w:vAlign w:val="center"/>
            <w:hideMark/>
          </w:tcPr>
          <w:p w14:paraId="64A36EF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Times New Roman" w:hAnsi="Montserrat"/>
                <w:b/>
                <w:bCs/>
                <w:sz w:val="16"/>
                <w:szCs w:val="16"/>
                <w:lang w:eastAsia="es-MX"/>
              </w:rPr>
              <w:t>Jefatura de Servicios de Atención a la Salud</w:t>
            </w:r>
          </w:p>
        </w:tc>
        <w:tc>
          <w:tcPr>
            <w:tcW w:w="490" w:type="dxa"/>
            <w:gridSpan w:val="2"/>
            <w:tcBorders>
              <w:top w:val="nil"/>
              <w:left w:val="nil"/>
              <w:bottom w:val="nil"/>
              <w:right w:val="nil"/>
            </w:tcBorders>
            <w:shd w:val="clear" w:color="000000" w:fill="FFFFFF"/>
            <w:vAlign w:val="center"/>
            <w:hideMark/>
          </w:tcPr>
          <w:p w14:paraId="6CE4A7C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nil"/>
              <w:right w:val="nil"/>
            </w:tcBorders>
            <w:shd w:val="clear" w:color="000000" w:fill="FFFFFF"/>
            <w:vAlign w:val="center"/>
            <w:hideMark/>
          </w:tcPr>
          <w:p w14:paraId="1B06A53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nil"/>
              <w:left w:val="nil"/>
              <w:bottom w:val="nil"/>
              <w:right w:val="nil"/>
            </w:tcBorders>
            <w:shd w:val="clear" w:color="000000" w:fill="FFFFFF"/>
            <w:vAlign w:val="center"/>
            <w:hideMark/>
          </w:tcPr>
          <w:p w14:paraId="68FDE48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nil"/>
              <w:left w:val="nil"/>
              <w:bottom w:val="nil"/>
              <w:right w:val="nil"/>
            </w:tcBorders>
            <w:shd w:val="clear" w:color="000000" w:fill="FFFFFF"/>
            <w:vAlign w:val="center"/>
            <w:hideMark/>
          </w:tcPr>
          <w:p w14:paraId="6F3436C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nil"/>
              <w:right w:val="nil"/>
            </w:tcBorders>
            <w:shd w:val="clear" w:color="000000" w:fill="FFFFFF"/>
            <w:vAlign w:val="center"/>
            <w:hideMark/>
          </w:tcPr>
          <w:p w14:paraId="41264B2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nil"/>
              <w:right w:val="nil"/>
            </w:tcBorders>
            <w:shd w:val="clear" w:color="000000" w:fill="FFFFFF"/>
            <w:vAlign w:val="center"/>
            <w:hideMark/>
          </w:tcPr>
          <w:p w14:paraId="751F0A4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nil"/>
              <w:right w:val="nil"/>
            </w:tcBorders>
            <w:shd w:val="clear" w:color="000000" w:fill="FFFFFF"/>
            <w:vAlign w:val="center"/>
            <w:hideMark/>
          </w:tcPr>
          <w:p w14:paraId="42DA85E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54500AF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nil"/>
              <w:right w:val="nil"/>
            </w:tcBorders>
            <w:shd w:val="clear" w:color="000000" w:fill="FFFFFF"/>
            <w:vAlign w:val="center"/>
            <w:hideMark/>
          </w:tcPr>
          <w:p w14:paraId="1DC299D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nil"/>
              <w:right w:val="nil"/>
            </w:tcBorders>
            <w:shd w:val="clear" w:color="000000" w:fill="FFFFFF"/>
            <w:vAlign w:val="center"/>
            <w:hideMark/>
          </w:tcPr>
          <w:p w14:paraId="4D940E8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424" w:type="dxa"/>
            <w:gridSpan w:val="2"/>
            <w:tcBorders>
              <w:top w:val="nil"/>
              <w:left w:val="nil"/>
              <w:bottom w:val="single" w:sz="8" w:space="0" w:color="000000"/>
              <w:right w:val="nil"/>
            </w:tcBorders>
            <w:shd w:val="clear" w:color="000000" w:fill="FFFFFF"/>
            <w:vAlign w:val="center"/>
            <w:hideMark/>
          </w:tcPr>
          <w:p w14:paraId="43FEAAA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FECHA</w:t>
            </w:r>
          </w:p>
        </w:tc>
        <w:tc>
          <w:tcPr>
            <w:tcW w:w="935" w:type="dxa"/>
            <w:tcBorders>
              <w:top w:val="nil"/>
              <w:left w:val="nil"/>
              <w:bottom w:val="nil"/>
              <w:right w:val="nil"/>
            </w:tcBorders>
            <w:shd w:val="clear" w:color="000000" w:fill="FFFFFF"/>
            <w:vAlign w:val="center"/>
            <w:hideMark/>
          </w:tcPr>
          <w:p w14:paraId="1BE4F54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tcBorders>
              <w:top w:val="nil"/>
              <w:left w:val="nil"/>
              <w:bottom w:val="nil"/>
              <w:right w:val="nil"/>
            </w:tcBorders>
            <w:shd w:val="clear" w:color="000000" w:fill="FFFFFF"/>
            <w:vAlign w:val="center"/>
            <w:hideMark/>
          </w:tcPr>
          <w:p w14:paraId="39A251E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nil"/>
              <w:right w:val="nil"/>
            </w:tcBorders>
            <w:shd w:val="clear" w:color="000000" w:fill="FFFFFF"/>
            <w:vAlign w:val="center"/>
            <w:hideMark/>
          </w:tcPr>
          <w:p w14:paraId="232CCBB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nil"/>
              <w:right w:val="nil"/>
            </w:tcBorders>
            <w:shd w:val="clear" w:color="000000" w:fill="FFFFFF"/>
            <w:vAlign w:val="center"/>
            <w:hideMark/>
          </w:tcPr>
          <w:p w14:paraId="0890A35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nil"/>
              <w:right w:val="nil"/>
            </w:tcBorders>
            <w:shd w:val="clear" w:color="000000" w:fill="FFFFFF"/>
            <w:vAlign w:val="center"/>
            <w:hideMark/>
          </w:tcPr>
          <w:p w14:paraId="2FD73BB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77" w:type="dxa"/>
            <w:tcBorders>
              <w:top w:val="nil"/>
              <w:left w:val="nil"/>
              <w:bottom w:val="nil"/>
              <w:right w:val="single" w:sz="8" w:space="0" w:color="auto"/>
            </w:tcBorders>
            <w:shd w:val="clear" w:color="000000" w:fill="FFFFFF"/>
            <w:vAlign w:val="center"/>
            <w:hideMark/>
          </w:tcPr>
          <w:p w14:paraId="6F1A9FAA"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r>
      <w:tr w:rsidR="00DD6D66" w:rsidRPr="00DD6D66" w14:paraId="072E2ABF" w14:textId="77777777" w:rsidTr="00D42EF8">
        <w:trPr>
          <w:gridAfter w:val="1"/>
          <w:wAfter w:w="13" w:type="dxa"/>
          <w:trHeight w:val="165"/>
          <w:jc w:val="center"/>
        </w:trPr>
        <w:tc>
          <w:tcPr>
            <w:tcW w:w="490" w:type="dxa"/>
            <w:tcBorders>
              <w:top w:val="nil"/>
              <w:left w:val="single" w:sz="8" w:space="0" w:color="auto"/>
              <w:bottom w:val="nil"/>
              <w:right w:val="nil"/>
            </w:tcBorders>
            <w:shd w:val="clear" w:color="000000" w:fill="FFFFFF"/>
            <w:vAlign w:val="center"/>
            <w:hideMark/>
          </w:tcPr>
          <w:p w14:paraId="2E5AE9E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nil"/>
              <w:right w:val="nil"/>
            </w:tcBorders>
            <w:shd w:val="clear" w:color="000000" w:fill="FFFFFF"/>
            <w:vAlign w:val="center"/>
            <w:hideMark/>
          </w:tcPr>
          <w:p w14:paraId="70CD2B8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nil"/>
              <w:left w:val="nil"/>
              <w:bottom w:val="nil"/>
              <w:right w:val="nil"/>
            </w:tcBorders>
            <w:shd w:val="clear" w:color="000000" w:fill="FFFFFF"/>
            <w:vAlign w:val="center"/>
            <w:hideMark/>
          </w:tcPr>
          <w:p w14:paraId="0A0C7CC5"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nil"/>
              <w:right w:val="nil"/>
            </w:tcBorders>
            <w:shd w:val="clear" w:color="000000" w:fill="FFFFFF"/>
            <w:vAlign w:val="center"/>
            <w:hideMark/>
          </w:tcPr>
          <w:p w14:paraId="1C1B3C0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nil"/>
              <w:left w:val="nil"/>
              <w:bottom w:val="nil"/>
              <w:right w:val="nil"/>
            </w:tcBorders>
            <w:shd w:val="clear" w:color="000000" w:fill="FFFFFF"/>
            <w:vAlign w:val="center"/>
            <w:hideMark/>
          </w:tcPr>
          <w:p w14:paraId="5BDB983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nil"/>
              <w:left w:val="nil"/>
              <w:bottom w:val="nil"/>
              <w:right w:val="nil"/>
            </w:tcBorders>
            <w:shd w:val="clear" w:color="000000" w:fill="FFFFFF"/>
            <w:vAlign w:val="center"/>
            <w:hideMark/>
          </w:tcPr>
          <w:p w14:paraId="126A3EA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nil"/>
              <w:right w:val="nil"/>
            </w:tcBorders>
            <w:shd w:val="clear" w:color="000000" w:fill="FFFFFF"/>
            <w:vAlign w:val="center"/>
            <w:hideMark/>
          </w:tcPr>
          <w:p w14:paraId="10F1947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nil"/>
              <w:left w:val="nil"/>
              <w:bottom w:val="nil"/>
              <w:right w:val="nil"/>
            </w:tcBorders>
            <w:shd w:val="clear" w:color="000000" w:fill="FFFFFF"/>
            <w:vAlign w:val="center"/>
            <w:hideMark/>
          </w:tcPr>
          <w:p w14:paraId="1EDA256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nil"/>
              <w:left w:val="nil"/>
              <w:bottom w:val="nil"/>
              <w:right w:val="nil"/>
            </w:tcBorders>
            <w:shd w:val="clear" w:color="000000" w:fill="FFFFFF"/>
            <w:vAlign w:val="center"/>
            <w:hideMark/>
          </w:tcPr>
          <w:p w14:paraId="31D9976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nil"/>
              <w:right w:val="nil"/>
            </w:tcBorders>
            <w:shd w:val="clear" w:color="000000" w:fill="FFFFFF"/>
            <w:vAlign w:val="center"/>
            <w:hideMark/>
          </w:tcPr>
          <w:p w14:paraId="0392A3C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738" w:type="dxa"/>
            <w:gridSpan w:val="4"/>
            <w:tcBorders>
              <w:top w:val="nil"/>
              <w:left w:val="nil"/>
              <w:bottom w:val="nil"/>
              <w:right w:val="nil"/>
            </w:tcBorders>
            <w:shd w:val="clear" w:color="000000" w:fill="FFFFFF"/>
            <w:vAlign w:val="center"/>
            <w:hideMark/>
          </w:tcPr>
          <w:p w14:paraId="2BA22D8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xml:space="preserve">          </w:t>
            </w:r>
          </w:p>
        </w:tc>
        <w:tc>
          <w:tcPr>
            <w:tcW w:w="613" w:type="dxa"/>
            <w:gridSpan w:val="2"/>
            <w:tcBorders>
              <w:top w:val="nil"/>
              <w:left w:val="nil"/>
              <w:bottom w:val="nil"/>
              <w:right w:val="nil"/>
            </w:tcBorders>
            <w:shd w:val="clear" w:color="000000" w:fill="FFFFFF"/>
            <w:vAlign w:val="center"/>
            <w:hideMark/>
          </w:tcPr>
          <w:p w14:paraId="07B9C09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nil"/>
              <w:right w:val="nil"/>
            </w:tcBorders>
            <w:shd w:val="clear" w:color="000000" w:fill="FFFFFF"/>
            <w:vAlign w:val="center"/>
            <w:hideMark/>
          </w:tcPr>
          <w:p w14:paraId="7C1EB9F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nil"/>
              <w:right w:val="nil"/>
            </w:tcBorders>
            <w:shd w:val="clear" w:color="000000" w:fill="FFFFFF"/>
            <w:vAlign w:val="center"/>
            <w:hideMark/>
          </w:tcPr>
          <w:p w14:paraId="41D2549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nil"/>
              <w:right w:val="nil"/>
            </w:tcBorders>
            <w:shd w:val="clear" w:color="000000" w:fill="FFFFFF"/>
            <w:vAlign w:val="center"/>
            <w:hideMark/>
          </w:tcPr>
          <w:p w14:paraId="3D04D0F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7CD0997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nil"/>
              <w:right w:val="nil"/>
            </w:tcBorders>
            <w:shd w:val="clear" w:color="000000" w:fill="FFFFFF"/>
            <w:vAlign w:val="center"/>
            <w:hideMark/>
          </w:tcPr>
          <w:p w14:paraId="699B99D5"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nil"/>
              <w:right w:val="single" w:sz="8" w:space="0" w:color="000000"/>
            </w:tcBorders>
            <w:shd w:val="clear" w:color="000000" w:fill="FFFFFF"/>
            <w:vAlign w:val="center"/>
            <w:hideMark/>
          </w:tcPr>
          <w:p w14:paraId="11695E1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124C614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173D3D2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5" w:type="dxa"/>
            <w:tcBorders>
              <w:top w:val="single" w:sz="8" w:space="0" w:color="000000"/>
              <w:left w:val="nil"/>
              <w:bottom w:val="single" w:sz="8" w:space="0" w:color="000000"/>
              <w:right w:val="nil"/>
            </w:tcBorders>
            <w:shd w:val="clear" w:color="000000" w:fill="FFFFFF"/>
            <w:vAlign w:val="center"/>
            <w:hideMark/>
          </w:tcPr>
          <w:p w14:paraId="2360093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tcBorders>
              <w:top w:val="single" w:sz="8" w:space="0" w:color="000000"/>
              <w:left w:val="nil"/>
              <w:bottom w:val="single" w:sz="8" w:space="0" w:color="000000"/>
              <w:right w:val="nil"/>
            </w:tcBorders>
            <w:shd w:val="clear" w:color="000000" w:fill="FFFFFF"/>
            <w:vAlign w:val="center"/>
            <w:hideMark/>
          </w:tcPr>
          <w:p w14:paraId="364F3D9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single" w:sz="8" w:space="0" w:color="000000"/>
              <w:left w:val="nil"/>
              <w:bottom w:val="single" w:sz="8" w:space="0" w:color="000000"/>
              <w:right w:val="nil"/>
            </w:tcBorders>
            <w:shd w:val="clear" w:color="000000" w:fill="FFFFFF"/>
            <w:vAlign w:val="center"/>
            <w:hideMark/>
          </w:tcPr>
          <w:p w14:paraId="18FB31F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single" w:sz="8" w:space="0" w:color="000000"/>
              <w:left w:val="nil"/>
              <w:bottom w:val="single" w:sz="8" w:space="0" w:color="000000"/>
              <w:right w:val="nil"/>
            </w:tcBorders>
            <w:shd w:val="clear" w:color="000000" w:fill="FFFFFF"/>
            <w:vAlign w:val="center"/>
            <w:hideMark/>
          </w:tcPr>
          <w:p w14:paraId="77B95FB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single" w:sz="8" w:space="0" w:color="000000"/>
              <w:left w:val="nil"/>
              <w:bottom w:val="single" w:sz="8" w:space="0" w:color="000000"/>
              <w:right w:val="nil"/>
            </w:tcBorders>
            <w:shd w:val="clear" w:color="000000" w:fill="FFFFFF"/>
            <w:vAlign w:val="center"/>
            <w:hideMark/>
          </w:tcPr>
          <w:p w14:paraId="1D9AFC0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77" w:type="dxa"/>
            <w:tcBorders>
              <w:top w:val="single" w:sz="8" w:space="0" w:color="000000"/>
              <w:left w:val="nil"/>
              <w:bottom w:val="single" w:sz="8" w:space="0" w:color="000000"/>
              <w:right w:val="single" w:sz="8" w:space="0" w:color="auto"/>
            </w:tcBorders>
            <w:shd w:val="clear" w:color="000000" w:fill="FFFFFF"/>
            <w:vAlign w:val="center"/>
            <w:hideMark/>
          </w:tcPr>
          <w:p w14:paraId="5DC26F2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r>
      <w:tr w:rsidR="00DD6D66" w:rsidRPr="00DD6D66" w14:paraId="5E62C1F8" w14:textId="77777777" w:rsidTr="00D42EF8">
        <w:trPr>
          <w:gridAfter w:val="1"/>
          <w:wAfter w:w="13" w:type="dxa"/>
          <w:trHeight w:val="157"/>
          <w:jc w:val="center"/>
        </w:trPr>
        <w:tc>
          <w:tcPr>
            <w:tcW w:w="1472" w:type="dxa"/>
            <w:gridSpan w:val="3"/>
            <w:tcBorders>
              <w:top w:val="nil"/>
              <w:left w:val="single" w:sz="8" w:space="0" w:color="auto"/>
              <w:bottom w:val="nil"/>
              <w:right w:val="nil"/>
            </w:tcBorders>
            <w:shd w:val="clear" w:color="000000" w:fill="FFFFFF"/>
            <w:vAlign w:val="center"/>
            <w:hideMark/>
          </w:tcPr>
          <w:p w14:paraId="112A882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DEPENDENCIA</w:t>
            </w:r>
          </w:p>
        </w:tc>
        <w:tc>
          <w:tcPr>
            <w:tcW w:w="273" w:type="dxa"/>
            <w:gridSpan w:val="2"/>
            <w:tcBorders>
              <w:top w:val="nil"/>
              <w:left w:val="nil"/>
              <w:bottom w:val="nil"/>
              <w:right w:val="nil"/>
            </w:tcBorders>
            <w:shd w:val="clear" w:color="000000" w:fill="FFFFFF"/>
            <w:vAlign w:val="center"/>
            <w:hideMark/>
          </w:tcPr>
          <w:p w14:paraId="27B509F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nil"/>
              <w:left w:val="nil"/>
              <w:bottom w:val="nil"/>
              <w:right w:val="nil"/>
            </w:tcBorders>
            <w:shd w:val="clear" w:color="000000" w:fill="FFFFFF"/>
            <w:vAlign w:val="center"/>
            <w:hideMark/>
          </w:tcPr>
          <w:p w14:paraId="674B45F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nil"/>
              <w:left w:val="nil"/>
              <w:bottom w:val="nil"/>
              <w:right w:val="nil"/>
            </w:tcBorders>
            <w:shd w:val="clear" w:color="000000" w:fill="FFFFFF"/>
            <w:vAlign w:val="center"/>
            <w:hideMark/>
          </w:tcPr>
          <w:p w14:paraId="4DC8897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nil"/>
              <w:right w:val="nil"/>
            </w:tcBorders>
            <w:shd w:val="clear" w:color="000000" w:fill="FFFFFF"/>
            <w:vAlign w:val="center"/>
            <w:hideMark/>
          </w:tcPr>
          <w:p w14:paraId="214DBD6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nil"/>
              <w:left w:val="nil"/>
              <w:bottom w:val="nil"/>
              <w:right w:val="nil"/>
            </w:tcBorders>
            <w:shd w:val="clear" w:color="000000" w:fill="FFFFFF"/>
            <w:vAlign w:val="center"/>
            <w:hideMark/>
          </w:tcPr>
          <w:p w14:paraId="3E67A38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nil"/>
              <w:left w:val="nil"/>
              <w:bottom w:val="nil"/>
              <w:right w:val="nil"/>
            </w:tcBorders>
            <w:shd w:val="clear" w:color="000000" w:fill="FFFFFF"/>
            <w:vAlign w:val="center"/>
            <w:hideMark/>
          </w:tcPr>
          <w:p w14:paraId="28F8879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nil"/>
              <w:right w:val="nil"/>
            </w:tcBorders>
            <w:shd w:val="clear" w:color="000000" w:fill="FFFFFF"/>
            <w:vAlign w:val="center"/>
            <w:hideMark/>
          </w:tcPr>
          <w:p w14:paraId="6175C19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nil"/>
              <w:right w:val="nil"/>
            </w:tcBorders>
            <w:shd w:val="clear" w:color="000000" w:fill="FFFFFF"/>
            <w:vAlign w:val="center"/>
            <w:hideMark/>
          </w:tcPr>
          <w:p w14:paraId="7D9141C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nil"/>
              <w:left w:val="nil"/>
              <w:bottom w:val="nil"/>
              <w:right w:val="nil"/>
            </w:tcBorders>
            <w:shd w:val="clear" w:color="000000" w:fill="FFFFFF"/>
            <w:vAlign w:val="center"/>
            <w:hideMark/>
          </w:tcPr>
          <w:p w14:paraId="489573C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nil"/>
              <w:left w:val="nil"/>
              <w:bottom w:val="nil"/>
              <w:right w:val="nil"/>
            </w:tcBorders>
            <w:shd w:val="clear" w:color="000000" w:fill="FFFFFF"/>
            <w:vAlign w:val="center"/>
            <w:hideMark/>
          </w:tcPr>
          <w:p w14:paraId="2887057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nil"/>
              <w:right w:val="nil"/>
            </w:tcBorders>
            <w:shd w:val="clear" w:color="000000" w:fill="FFFFFF"/>
            <w:vAlign w:val="center"/>
            <w:hideMark/>
          </w:tcPr>
          <w:p w14:paraId="5EE86E5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nil"/>
              <w:right w:val="nil"/>
            </w:tcBorders>
            <w:shd w:val="clear" w:color="000000" w:fill="FFFFFF"/>
            <w:vAlign w:val="center"/>
            <w:hideMark/>
          </w:tcPr>
          <w:p w14:paraId="15DE7CA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nil"/>
              <w:right w:val="nil"/>
            </w:tcBorders>
            <w:shd w:val="clear" w:color="000000" w:fill="FFFFFF"/>
            <w:vAlign w:val="center"/>
            <w:hideMark/>
          </w:tcPr>
          <w:p w14:paraId="1360626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73AC573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nil"/>
              <w:right w:val="nil"/>
            </w:tcBorders>
            <w:shd w:val="clear" w:color="000000" w:fill="FFFFFF"/>
            <w:vAlign w:val="center"/>
            <w:hideMark/>
          </w:tcPr>
          <w:p w14:paraId="359BE47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nil"/>
              <w:right w:val="nil"/>
            </w:tcBorders>
            <w:shd w:val="clear" w:color="000000" w:fill="FFFFFF"/>
            <w:vAlign w:val="center"/>
            <w:hideMark/>
          </w:tcPr>
          <w:p w14:paraId="3898049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nil"/>
              <w:right w:val="nil"/>
            </w:tcBorders>
            <w:shd w:val="clear" w:color="000000" w:fill="FFFFFF"/>
            <w:vAlign w:val="center"/>
            <w:hideMark/>
          </w:tcPr>
          <w:p w14:paraId="3AF4F58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627B889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nil"/>
              <w:right w:val="nil"/>
            </w:tcBorders>
            <w:shd w:val="clear" w:color="000000" w:fill="FFFFFF"/>
            <w:vAlign w:val="center"/>
            <w:hideMark/>
          </w:tcPr>
          <w:p w14:paraId="383304A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nil"/>
              <w:right w:val="nil"/>
            </w:tcBorders>
            <w:shd w:val="clear" w:color="000000" w:fill="FFFFFF"/>
            <w:vAlign w:val="center"/>
            <w:hideMark/>
          </w:tcPr>
          <w:p w14:paraId="1847778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08C15A9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7CBD704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0A8945B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nil"/>
              <w:right w:val="single" w:sz="8" w:space="0" w:color="auto"/>
            </w:tcBorders>
            <w:shd w:val="clear" w:color="000000" w:fill="FFFFFF"/>
            <w:vAlign w:val="center"/>
            <w:hideMark/>
          </w:tcPr>
          <w:p w14:paraId="4F43280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2255A71F" w14:textId="77777777" w:rsidTr="00D42EF8">
        <w:trPr>
          <w:gridAfter w:val="1"/>
          <w:wAfter w:w="13" w:type="dxa"/>
          <w:trHeight w:val="165"/>
          <w:jc w:val="center"/>
        </w:trPr>
        <w:tc>
          <w:tcPr>
            <w:tcW w:w="1617" w:type="dxa"/>
            <w:gridSpan w:val="4"/>
            <w:tcBorders>
              <w:top w:val="nil"/>
              <w:left w:val="single" w:sz="8" w:space="0" w:color="auto"/>
              <w:bottom w:val="single" w:sz="8" w:space="0" w:color="000000"/>
              <w:right w:val="nil"/>
            </w:tcBorders>
            <w:shd w:val="clear" w:color="000000" w:fill="FFFFFF"/>
            <w:vAlign w:val="center"/>
            <w:hideMark/>
          </w:tcPr>
          <w:p w14:paraId="0DB840D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IMSS BIENESTAR</w:t>
            </w:r>
          </w:p>
        </w:tc>
        <w:tc>
          <w:tcPr>
            <w:tcW w:w="273" w:type="dxa"/>
            <w:gridSpan w:val="2"/>
            <w:tcBorders>
              <w:top w:val="nil"/>
              <w:left w:val="nil"/>
              <w:bottom w:val="single" w:sz="8" w:space="0" w:color="000000"/>
              <w:right w:val="nil"/>
            </w:tcBorders>
            <w:shd w:val="clear" w:color="000000" w:fill="FFFFFF"/>
            <w:vAlign w:val="center"/>
            <w:hideMark/>
          </w:tcPr>
          <w:p w14:paraId="709CCB6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2" w:type="dxa"/>
            <w:gridSpan w:val="2"/>
            <w:tcBorders>
              <w:top w:val="nil"/>
              <w:left w:val="nil"/>
              <w:bottom w:val="single" w:sz="8" w:space="0" w:color="000000"/>
              <w:right w:val="nil"/>
            </w:tcBorders>
            <w:shd w:val="clear" w:color="000000" w:fill="FFFFFF"/>
            <w:vAlign w:val="center"/>
            <w:hideMark/>
          </w:tcPr>
          <w:p w14:paraId="4A3410F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69" w:type="dxa"/>
            <w:gridSpan w:val="2"/>
            <w:tcBorders>
              <w:top w:val="nil"/>
              <w:left w:val="nil"/>
              <w:bottom w:val="single" w:sz="8" w:space="0" w:color="000000"/>
              <w:right w:val="nil"/>
            </w:tcBorders>
            <w:shd w:val="clear" w:color="000000" w:fill="FFFFFF"/>
            <w:vAlign w:val="center"/>
            <w:hideMark/>
          </w:tcPr>
          <w:p w14:paraId="4A7B0EB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14" w:type="dxa"/>
            <w:gridSpan w:val="2"/>
            <w:tcBorders>
              <w:top w:val="nil"/>
              <w:left w:val="nil"/>
              <w:bottom w:val="single" w:sz="8" w:space="0" w:color="000000"/>
              <w:right w:val="nil"/>
            </w:tcBorders>
            <w:shd w:val="clear" w:color="000000" w:fill="FFFFFF"/>
            <w:vAlign w:val="center"/>
            <w:hideMark/>
          </w:tcPr>
          <w:p w14:paraId="6DF09DE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7" w:type="dxa"/>
            <w:gridSpan w:val="2"/>
            <w:tcBorders>
              <w:top w:val="nil"/>
              <w:left w:val="nil"/>
              <w:bottom w:val="single" w:sz="8" w:space="0" w:color="000000"/>
              <w:right w:val="nil"/>
            </w:tcBorders>
            <w:shd w:val="clear" w:color="000000" w:fill="FFFFFF"/>
            <w:vAlign w:val="center"/>
            <w:hideMark/>
          </w:tcPr>
          <w:p w14:paraId="42E5B64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single" w:sz="8" w:space="0" w:color="000000"/>
              <w:right w:val="nil"/>
            </w:tcBorders>
            <w:shd w:val="clear" w:color="000000" w:fill="FFFFFF"/>
            <w:vAlign w:val="center"/>
            <w:hideMark/>
          </w:tcPr>
          <w:p w14:paraId="018F81A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23" w:type="dxa"/>
            <w:gridSpan w:val="2"/>
            <w:tcBorders>
              <w:top w:val="nil"/>
              <w:left w:val="nil"/>
              <w:bottom w:val="single" w:sz="8" w:space="0" w:color="000000"/>
              <w:right w:val="nil"/>
            </w:tcBorders>
            <w:shd w:val="clear" w:color="000000" w:fill="FFFFFF"/>
            <w:vAlign w:val="center"/>
            <w:hideMark/>
          </w:tcPr>
          <w:p w14:paraId="796E1A7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single" w:sz="8" w:space="0" w:color="000000"/>
              <w:right w:val="nil"/>
            </w:tcBorders>
            <w:shd w:val="clear" w:color="000000" w:fill="FFFFFF"/>
            <w:vAlign w:val="center"/>
            <w:hideMark/>
          </w:tcPr>
          <w:p w14:paraId="0FFB356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11" w:type="dxa"/>
            <w:gridSpan w:val="2"/>
            <w:tcBorders>
              <w:top w:val="nil"/>
              <w:left w:val="nil"/>
              <w:bottom w:val="single" w:sz="8" w:space="0" w:color="000000"/>
              <w:right w:val="nil"/>
            </w:tcBorders>
            <w:shd w:val="clear" w:color="000000" w:fill="FFFFFF"/>
            <w:vAlign w:val="center"/>
            <w:hideMark/>
          </w:tcPr>
          <w:p w14:paraId="333CAFD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788" w:type="dxa"/>
            <w:gridSpan w:val="2"/>
            <w:tcBorders>
              <w:top w:val="nil"/>
              <w:left w:val="nil"/>
              <w:bottom w:val="single" w:sz="8" w:space="0" w:color="000000"/>
              <w:right w:val="nil"/>
            </w:tcBorders>
            <w:shd w:val="clear" w:color="000000" w:fill="FFFFFF"/>
            <w:vAlign w:val="center"/>
            <w:hideMark/>
          </w:tcPr>
          <w:p w14:paraId="3A33D6B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71C179C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266AC4A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69080FF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75595EE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0099CA0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26E79AB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1E26950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4930F8C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76C43BA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6131398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3879C5F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32AB81B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789C618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4C8AA902" w14:textId="77777777" w:rsidTr="00D42EF8">
        <w:trPr>
          <w:gridAfter w:val="1"/>
          <w:wAfter w:w="11" w:type="dxa"/>
          <w:trHeight w:val="165"/>
          <w:jc w:val="center"/>
        </w:trPr>
        <w:tc>
          <w:tcPr>
            <w:tcW w:w="490" w:type="dxa"/>
            <w:tcBorders>
              <w:top w:val="nil"/>
              <w:left w:val="single" w:sz="8" w:space="0" w:color="auto"/>
              <w:bottom w:val="nil"/>
              <w:right w:val="nil"/>
            </w:tcBorders>
            <w:shd w:val="clear" w:color="000000" w:fill="FFFFFF"/>
            <w:vAlign w:val="center"/>
            <w:hideMark/>
          </w:tcPr>
          <w:p w14:paraId="4AF9238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nil"/>
              <w:right w:val="nil"/>
            </w:tcBorders>
            <w:shd w:val="clear" w:color="000000" w:fill="FFFFFF"/>
            <w:vAlign w:val="center"/>
            <w:hideMark/>
          </w:tcPr>
          <w:p w14:paraId="52D4047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nil"/>
              <w:left w:val="nil"/>
              <w:bottom w:val="nil"/>
              <w:right w:val="nil"/>
            </w:tcBorders>
            <w:shd w:val="clear" w:color="000000" w:fill="FFFFFF"/>
            <w:vAlign w:val="center"/>
            <w:hideMark/>
          </w:tcPr>
          <w:p w14:paraId="2ABD66E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single" w:sz="8" w:space="0" w:color="000000"/>
              <w:left w:val="nil"/>
              <w:bottom w:val="nil"/>
              <w:right w:val="nil"/>
            </w:tcBorders>
            <w:shd w:val="clear" w:color="000000" w:fill="FFFFFF"/>
            <w:vAlign w:val="center"/>
            <w:hideMark/>
          </w:tcPr>
          <w:p w14:paraId="3F21CC4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single" w:sz="8" w:space="0" w:color="000000"/>
              <w:left w:val="nil"/>
              <w:bottom w:val="nil"/>
              <w:right w:val="nil"/>
            </w:tcBorders>
            <w:shd w:val="clear" w:color="000000" w:fill="FFFFFF"/>
            <w:vAlign w:val="center"/>
            <w:hideMark/>
          </w:tcPr>
          <w:p w14:paraId="0EA61B75"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single" w:sz="8" w:space="0" w:color="000000"/>
              <w:left w:val="nil"/>
              <w:bottom w:val="nil"/>
              <w:right w:val="nil"/>
            </w:tcBorders>
            <w:shd w:val="clear" w:color="000000" w:fill="FFFFFF"/>
            <w:vAlign w:val="center"/>
            <w:hideMark/>
          </w:tcPr>
          <w:p w14:paraId="1578075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single" w:sz="8" w:space="0" w:color="000000"/>
              <w:left w:val="nil"/>
              <w:bottom w:val="nil"/>
              <w:right w:val="nil"/>
            </w:tcBorders>
            <w:shd w:val="clear" w:color="000000" w:fill="FFFFFF"/>
            <w:vAlign w:val="center"/>
            <w:hideMark/>
          </w:tcPr>
          <w:p w14:paraId="38BD373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single" w:sz="8" w:space="0" w:color="000000"/>
              <w:left w:val="nil"/>
              <w:bottom w:val="nil"/>
              <w:right w:val="nil"/>
            </w:tcBorders>
            <w:shd w:val="clear" w:color="000000" w:fill="FFFFFF"/>
            <w:vAlign w:val="center"/>
            <w:hideMark/>
          </w:tcPr>
          <w:p w14:paraId="4DFB364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single" w:sz="8" w:space="0" w:color="000000"/>
              <w:left w:val="nil"/>
              <w:bottom w:val="nil"/>
              <w:right w:val="nil"/>
            </w:tcBorders>
            <w:shd w:val="clear" w:color="000000" w:fill="FFFFFF"/>
            <w:vAlign w:val="center"/>
            <w:hideMark/>
          </w:tcPr>
          <w:p w14:paraId="395F309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single" w:sz="8" w:space="0" w:color="000000"/>
              <w:left w:val="nil"/>
              <w:bottom w:val="nil"/>
              <w:right w:val="nil"/>
            </w:tcBorders>
            <w:shd w:val="clear" w:color="000000" w:fill="FFFFFF"/>
            <w:vAlign w:val="center"/>
            <w:hideMark/>
          </w:tcPr>
          <w:p w14:paraId="13D7098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351" w:type="dxa"/>
            <w:gridSpan w:val="6"/>
            <w:tcBorders>
              <w:top w:val="single" w:sz="8" w:space="0" w:color="000000"/>
              <w:left w:val="nil"/>
              <w:bottom w:val="nil"/>
              <w:right w:val="nil"/>
            </w:tcBorders>
            <w:shd w:val="clear" w:color="000000" w:fill="FFFFFF"/>
            <w:vAlign w:val="center"/>
            <w:hideMark/>
          </w:tcPr>
          <w:p w14:paraId="3B95A4F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TELÉFONO</w:t>
            </w:r>
          </w:p>
        </w:tc>
        <w:tc>
          <w:tcPr>
            <w:tcW w:w="504" w:type="dxa"/>
            <w:tcBorders>
              <w:top w:val="nil"/>
              <w:left w:val="nil"/>
              <w:bottom w:val="nil"/>
              <w:right w:val="nil"/>
            </w:tcBorders>
            <w:shd w:val="clear" w:color="000000" w:fill="FFFFFF"/>
            <w:vAlign w:val="center"/>
            <w:hideMark/>
          </w:tcPr>
          <w:p w14:paraId="76E6433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nil"/>
              <w:right w:val="nil"/>
            </w:tcBorders>
            <w:shd w:val="clear" w:color="000000" w:fill="FFFFFF"/>
            <w:vAlign w:val="center"/>
            <w:hideMark/>
          </w:tcPr>
          <w:p w14:paraId="7AAC6FC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4448784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2B3A75E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7CC94D3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49" w:type="dxa"/>
            <w:gridSpan w:val="5"/>
            <w:tcBorders>
              <w:top w:val="single" w:sz="8" w:space="0" w:color="000000"/>
              <w:left w:val="nil"/>
              <w:bottom w:val="single" w:sz="8" w:space="0" w:color="000000"/>
              <w:right w:val="nil"/>
            </w:tcBorders>
            <w:shd w:val="clear" w:color="000000" w:fill="FFFFFF"/>
            <w:vAlign w:val="center"/>
            <w:hideMark/>
          </w:tcPr>
          <w:p w14:paraId="51A5442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CLAVE PRESUPUESTAL</w:t>
            </w:r>
          </w:p>
        </w:tc>
        <w:tc>
          <w:tcPr>
            <w:tcW w:w="454" w:type="dxa"/>
            <w:tcBorders>
              <w:top w:val="nil"/>
              <w:left w:val="nil"/>
              <w:bottom w:val="single" w:sz="8" w:space="0" w:color="000000"/>
              <w:right w:val="nil"/>
            </w:tcBorders>
            <w:shd w:val="clear" w:color="000000" w:fill="FFFFFF"/>
            <w:vAlign w:val="center"/>
            <w:hideMark/>
          </w:tcPr>
          <w:p w14:paraId="4C35478A"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3306672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17AF295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35D1CBF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0A242CEC" w14:textId="77777777" w:rsidTr="00D42EF8">
        <w:trPr>
          <w:gridAfter w:val="1"/>
          <w:wAfter w:w="12" w:type="dxa"/>
          <w:trHeight w:val="165"/>
          <w:jc w:val="center"/>
        </w:trPr>
        <w:tc>
          <w:tcPr>
            <w:tcW w:w="2567" w:type="dxa"/>
            <w:gridSpan w:val="11"/>
            <w:tcBorders>
              <w:top w:val="nil"/>
              <w:left w:val="single" w:sz="8" w:space="0" w:color="auto"/>
              <w:bottom w:val="single" w:sz="8" w:space="0" w:color="000000"/>
              <w:right w:val="nil"/>
            </w:tcBorders>
            <w:shd w:val="clear" w:color="000000" w:fill="FFFFFF"/>
            <w:vAlign w:val="center"/>
            <w:hideMark/>
          </w:tcPr>
          <w:p w14:paraId="7E82893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AREA DEL SERVICIO QUE REPORTA</w:t>
            </w:r>
          </w:p>
        </w:tc>
        <w:tc>
          <w:tcPr>
            <w:tcW w:w="527" w:type="dxa"/>
            <w:gridSpan w:val="2"/>
            <w:tcBorders>
              <w:top w:val="nil"/>
              <w:left w:val="nil"/>
              <w:bottom w:val="single" w:sz="8" w:space="0" w:color="000000"/>
              <w:right w:val="nil"/>
            </w:tcBorders>
            <w:shd w:val="clear" w:color="000000" w:fill="FFFFFF"/>
            <w:vAlign w:val="center"/>
            <w:hideMark/>
          </w:tcPr>
          <w:p w14:paraId="70D7EF5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nil"/>
              <w:left w:val="nil"/>
              <w:bottom w:val="single" w:sz="8" w:space="0" w:color="000000"/>
              <w:right w:val="nil"/>
            </w:tcBorders>
            <w:shd w:val="clear" w:color="000000" w:fill="FFFFFF"/>
            <w:vAlign w:val="center"/>
            <w:hideMark/>
          </w:tcPr>
          <w:p w14:paraId="27065C3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single" w:sz="8" w:space="0" w:color="000000"/>
              <w:right w:val="nil"/>
            </w:tcBorders>
            <w:shd w:val="clear" w:color="000000" w:fill="FFFFFF"/>
            <w:vAlign w:val="center"/>
            <w:hideMark/>
          </w:tcPr>
          <w:p w14:paraId="3A0B671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single" w:sz="8" w:space="0" w:color="000000"/>
              <w:right w:val="nil"/>
            </w:tcBorders>
            <w:shd w:val="clear" w:color="000000" w:fill="FFFFFF"/>
            <w:vAlign w:val="center"/>
            <w:hideMark/>
          </w:tcPr>
          <w:p w14:paraId="627ECC6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nil"/>
              <w:left w:val="nil"/>
              <w:bottom w:val="single" w:sz="8" w:space="0" w:color="000000"/>
              <w:right w:val="nil"/>
            </w:tcBorders>
            <w:shd w:val="clear" w:color="000000" w:fill="FFFFFF"/>
            <w:vAlign w:val="center"/>
            <w:hideMark/>
          </w:tcPr>
          <w:p w14:paraId="3574463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nil"/>
              <w:left w:val="nil"/>
              <w:bottom w:val="single" w:sz="8" w:space="0" w:color="000000"/>
              <w:right w:val="nil"/>
            </w:tcBorders>
            <w:shd w:val="clear" w:color="000000" w:fill="FFFFFF"/>
            <w:vAlign w:val="center"/>
            <w:hideMark/>
          </w:tcPr>
          <w:p w14:paraId="48B75C30"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4" w:type="dxa"/>
            <w:tcBorders>
              <w:top w:val="nil"/>
              <w:left w:val="nil"/>
              <w:bottom w:val="nil"/>
              <w:right w:val="nil"/>
            </w:tcBorders>
            <w:shd w:val="clear" w:color="000000" w:fill="FFFFFF"/>
            <w:vAlign w:val="center"/>
            <w:hideMark/>
          </w:tcPr>
          <w:p w14:paraId="3D5888F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2" w:type="dxa"/>
            <w:tcBorders>
              <w:top w:val="nil"/>
              <w:left w:val="nil"/>
              <w:bottom w:val="nil"/>
              <w:right w:val="single" w:sz="8" w:space="0" w:color="000000"/>
            </w:tcBorders>
            <w:shd w:val="clear" w:color="000000" w:fill="FFFFFF"/>
            <w:vAlign w:val="center"/>
            <w:hideMark/>
          </w:tcPr>
          <w:p w14:paraId="088B11F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5A3C3CD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53F5F7D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1E31CBB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776233A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0D6482A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63F44928"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2DA7683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0A56A46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38EEF99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42EAB3D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4102BEC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215D0F64"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r>
      <w:tr w:rsidR="00DD6D66" w:rsidRPr="00DD6D66" w14:paraId="71984C41" w14:textId="77777777" w:rsidTr="00D42EF8">
        <w:trPr>
          <w:gridAfter w:val="1"/>
          <w:wAfter w:w="12" w:type="dxa"/>
          <w:trHeight w:val="165"/>
          <w:jc w:val="center"/>
        </w:trPr>
        <w:tc>
          <w:tcPr>
            <w:tcW w:w="2022" w:type="dxa"/>
            <w:gridSpan w:val="7"/>
            <w:tcBorders>
              <w:top w:val="single" w:sz="8" w:space="0" w:color="000000"/>
              <w:left w:val="single" w:sz="8" w:space="0" w:color="auto"/>
              <w:bottom w:val="nil"/>
              <w:right w:val="nil"/>
            </w:tcBorders>
            <w:shd w:val="clear" w:color="000000" w:fill="FFFFFF"/>
            <w:vAlign w:val="center"/>
            <w:hideMark/>
          </w:tcPr>
          <w:p w14:paraId="28DC190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NOMBRE DEL PRODUCTO</w:t>
            </w:r>
          </w:p>
        </w:tc>
        <w:tc>
          <w:tcPr>
            <w:tcW w:w="272" w:type="dxa"/>
            <w:gridSpan w:val="2"/>
            <w:tcBorders>
              <w:top w:val="single" w:sz="8" w:space="0" w:color="000000"/>
              <w:left w:val="nil"/>
              <w:bottom w:val="nil"/>
              <w:right w:val="nil"/>
            </w:tcBorders>
            <w:shd w:val="clear" w:color="000000" w:fill="FFFFFF"/>
            <w:vAlign w:val="center"/>
            <w:hideMark/>
          </w:tcPr>
          <w:p w14:paraId="1EB9CDD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3" w:type="dxa"/>
            <w:gridSpan w:val="2"/>
            <w:tcBorders>
              <w:top w:val="single" w:sz="8" w:space="0" w:color="000000"/>
              <w:left w:val="nil"/>
              <w:bottom w:val="nil"/>
              <w:right w:val="nil"/>
            </w:tcBorders>
            <w:shd w:val="clear" w:color="000000" w:fill="FFFFFF"/>
            <w:vAlign w:val="center"/>
            <w:hideMark/>
          </w:tcPr>
          <w:p w14:paraId="591B24F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27" w:type="dxa"/>
            <w:gridSpan w:val="2"/>
            <w:tcBorders>
              <w:top w:val="single" w:sz="8" w:space="0" w:color="000000"/>
              <w:left w:val="nil"/>
              <w:bottom w:val="nil"/>
              <w:right w:val="nil"/>
            </w:tcBorders>
            <w:shd w:val="clear" w:color="000000" w:fill="FFFFFF"/>
            <w:vAlign w:val="center"/>
            <w:hideMark/>
          </w:tcPr>
          <w:p w14:paraId="01672DB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5" w:type="dxa"/>
            <w:gridSpan w:val="2"/>
            <w:tcBorders>
              <w:top w:val="single" w:sz="8" w:space="0" w:color="000000"/>
              <w:left w:val="nil"/>
              <w:bottom w:val="nil"/>
              <w:right w:val="nil"/>
            </w:tcBorders>
            <w:shd w:val="clear" w:color="000000" w:fill="FFFFFF"/>
            <w:vAlign w:val="center"/>
            <w:hideMark/>
          </w:tcPr>
          <w:p w14:paraId="6E50BE1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gridSpan w:val="2"/>
            <w:tcBorders>
              <w:top w:val="single" w:sz="8" w:space="0" w:color="000000"/>
              <w:left w:val="nil"/>
              <w:bottom w:val="nil"/>
              <w:right w:val="nil"/>
            </w:tcBorders>
            <w:shd w:val="clear" w:color="000000" w:fill="FFFFFF"/>
            <w:vAlign w:val="center"/>
            <w:hideMark/>
          </w:tcPr>
          <w:p w14:paraId="2A992338"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8" w:type="dxa"/>
            <w:gridSpan w:val="2"/>
            <w:tcBorders>
              <w:top w:val="single" w:sz="8" w:space="0" w:color="000000"/>
              <w:left w:val="nil"/>
              <w:bottom w:val="nil"/>
              <w:right w:val="nil"/>
            </w:tcBorders>
            <w:shd w:val="clear" w:color="000000" w:fill="FFFFFF"/>
            <w:vAlign w:val="center"/>
            <w:hideMark/>
          </w:tcPr>
          <w:p w14:paraId="4FE8D67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9" w:type="dxa"/>
            <w:gridSpan w:val="2"/>
            <w:tcBorders>
              <w:top w:val="single" w:sz="8" w:space="0" w:color="000000"/>
              <w:left w:val="nil"/>
              <w:bottom w:val="nil"/>
              <w:right w:val="nil"/>
            </w:tcBorders>
            <w:shd w:val="clear" w:color="000000" w:fill="FFFFFF"/>
            <w:vAlign w:val="center"/>
            <w:hideMark/>
          </w:tcPr>
          <w:p w14:paraId="327852C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4D0C2A9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LOTE</w:t>
            </w:r>
          </w:p>
        </w:tc>
        <w:tc>
          <w:tcPr>
            <w:tcW w:w="504" w:type="dxa"/>
            <w:tcBorders>
              <w:top w:val="single" w:sz="8" w:space="0" w:color="000000"/>
              <w:left w:val="nil"/>
              <w:bottom w:val="single" w:sz="8" w:space="0" w:color="000000"/>
              <w:right w:val="nil"/>
            </w:tcBorders>
            <w:shd w:val="clear" w:color="000000" w:fill="FFFFFF"/>
            <w:vAlign w:val="center"/>
            <w:hideMark/>
          </w:tcPr>
          <w:p w14:paraId="66CB4A6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2" w:type="dxa"/>
            <w:tcBorders>
              <w:top w:val="single" w:sz="8" w:space="0" w:color="000000"/>
              <w:left w:val="nil"/>
              <w:bottom w:val="single" w:sz="8" w:space="0" w:color="000000"/>
              <w:right w:val="nil"/>
            </w:tcBorders>
            <w:shd w:val="clear" w:color="000000" w:fill="FFFFFF"/>
            <w:vAlign w:val="center"/>
            <w:hideMark/>
          </w:tcPr>
          <w:p w14:paraId="1FF175C8"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0D404DE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76F86A8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331AD8CA"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27FB960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79B7397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0523BF6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4771B48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70281D3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4DF50C2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4CE06A9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5867148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058C474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r>
      <w:tr w:rsidR="00DD6D66" w:rsidRPr="00DD6D66" w14:paraId="7CA6CAD4" w14:textId="77777777" w:rsidTr="00D42EF8">
        <w:trPr>
          <w:gridAfter w:val="1"/>
          <w:wAfter w:w="14" w:type="dxa"/>
          <w:trHeight w:val="165"/>
          <w:jc w:val="center"/>
        </w:trPr>
        <w:tc>
          <w:tcPr>
            <w:tcW w:w="490" w:type="dxa"/>
            <w:tcBorders>
              <w:top w:val="nil"/>
              <w:left w:val="single" w:sz="8" w:space="0" w:color="auto"/>
              <w:bottom w:val="nil"/>
              <w:right w:val="nil"/>
            </w:tcBorders>
            <w:shd w:val="clear" w:color="000000" w:fill="FFFFFF"/>
            <w:vAlign w:val="center"/>
            <w:hideMark/>
          </w:tcPr>
          <w:p w14:paraId="7AB26068"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9" w:type="dxa"/>
            <w:tcBorders>
              <w:top w:val="nil"/>
              <w:left w:val="nil"/>
              <w:bottom w:val="nil"/>
              <w:right w:val="nil"/>
            </w:tcBorders>
            <w:shd w:val="clear" w:color="000000" w:fill="FFFFFF"/>
            <w:vAlign w:val="center"/>
            <w:hideMark/>
          </w:tcPr>
          <w:p w14:paraId="28296D4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2" w:type="dxa"/>
            <w:tcBorders>
              <w:top w:val="nil"/>
              <w:left w:val="nil"/>
              <w:bottom w:val="nil"/>
              <w:right w:val="nil"/>
            </w:tcBorders>
            <w:shd w:val="clear" w:color="000000" w:fill="FFFFFF"/>
            <w:vAlign w:val="center"/>
            <w:hideMark/>
          </w:tcPr>
          <w:p w14:paraId="5852A54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3" w:type="dxa"/>
            <w:gridSpan w:val="2"/>
            <w:tcBorders>
              <w:top w:val="nil"/>
              <w:left w:val="nil"/>
              <w:bottom w:val="single" w:sz="8" w:space="0" w:color="000000"/>
              <w:right w:val="nil"/>
            </w:tcBorders>
            <w:shd w:val="clear" w:color="000000" w:fill="FFFFFF"/>
            <w:vAlign w:val="center"/>
            <w:hideMark/>
          </w:tcPr>
          <w:p w14:paraId="759C204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6" w:type="dxa"/>
            <w:gridSpan w:val="2"/>
            <w:tcBorders>
              <w:top w:val="nil"/>
              <w:left w:val="nil"/>
              <w:bottom w:val="single" w:sz="8" w:space="0" w:color="000000"/>
              <w:right w:val="nil"/>
            </w:tcBorders>
            <w:shd w:val="clear" w:color="000000" w:fill="FFFFFF"/>
            <w:vAlign w:val="center"/>
            <w:hideMark/>
          </w:tcPr>
          <w:p w14:paraId="018F7BE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2" w:type="dxa"/>
            <w:gridSpan w:val="2"/>
            <w:tcBorders>
              <w:top w:val="nil"/>
              <w:left w:val="nil"/>
              <w:bottom w:val="single" w:sz="8" w:space="0" w:color="000000"/>
              <w:right w:val="nil"/>
            </w:tcBorders>
            <w:shd w:val="clear" w:color="000000" w:fill="FFFFFF"/>
            <w:vAlign w:val="center"/>
            <w:hideMark/>
          </w:tcPr>
          <w:p w14:paraId="7890BEE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3" w:type="dxa"/>
            <w:gridSpan w:val="2"/>
            <w:tcBorders>
              <w:top w:val="nil"/>
              <w:left w:val="nil"/>
              <w:bottom w:val="single" w:sz="8" w:space="0" w:color="000000"/>
              <w:right w:val="nil"/>
            </w:tcBorders>
            <w:shd w:val="clear" w:color="000000" w:fill="FFFFFF"/>
            <w:vAlign w:val="center"/>
            <w:hideMark/>
          </w:tcPr>
          <w:p w14:paraId="63F8A56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27" w:type="dxa"/>
            <w:gridSpan w:val="2"/>
            <w:tcBorders>
              <w:top w:val="nil"/>
              <w:left w:val="nil"/>
              <w:bottom w:val="single" w:sz="8" w:space="0" w:color="000000"/>
              <w:right w:val="nil"/>
            </w:tcBorders>
            <w:shd w:val="clear" w:color="000000" w:fill="FFFFFF"/>
            <w:vAlign w:val="center"/>
            <w:hideMark/>
          </w:tcPr>
          <w:p w14:paraId="54EDF44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5" w:type="dxa"/>
            <w:gridSpan w:val="2"/>
            <w:tcBorders>
              <w:top w:val="nil"/>
              <w:left w:val="nil"/>
              <w:bottom w:val="single" w:sz="8" w:space="0" w:color="000000"/>
              <w:right w:val="nil"/>
            </w:tcBorders>
            <w:shd w:val="clear" w:color="000000" w:fill="FFFFFF"/>
            <w:vAlign w:val="center"/>
            <w:hideMark/>
          </w:tcPr>
          <w:p w14:paraId="47C10070"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gridSpan w:val="2"/>
            <w:tcBorders>
              <w:top w:val="nil"/>
              <w:left w:val="nil"/>
              <w:bottom w:val="single" w:sz="8" w:space="0" w:color="000000"/>
              <w:right w:val="nil"/>
            </w:tcBorders>
            <w:shd w:val="clear" w:color="000000" w:fill="FFFFFF"/>
            <w:vAlign w:val="center"/>
            <w:hideMark/>
          </w:tcPr>
          <w:p w14:paraId="523AAED0"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8" w:type="dxa"/>
            <w:gridSpan w:val="2"/>
            <w:tcBorders>
              <w:top w:val="nil"/>
              <w:left w:val="nil"/>
              <w:bottom w:val="single" w:sz="8" w:space="0" w:color="000000"/>
              <w:right w:val="nil"/>
            </w:tcBorders>
            <w:shd w:val="clear" w:color="000000" w:fill="FFFFFF"/>
            <w:vAlign w:val="center"/>
            <w:hideMark/>
          </w:tcPr>
          <w:p w14:paraId="3051518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9" w:type="dxa"/>
            <w:gridSpan w:val="2"/>
            <w:tcBorders>
              <w:top w:val="nil"/>
              <w:left w:val="nil"/>
              <w:bottom w:val="single" w:sz="8" w:space="0" w:color="000000"/>
              <w:right w:val="single" w:sz="8" w:space="0" w:color="000000"/>
            </w:tcBorders>
            <w:shd w:val="clear" w:color="000000" w:fill="FFFFFF"/>
            <w:vAlign w:val="center"/>
            <w:hideMark/>
          </w:tcPr>
          <w:p w14:paraId="3AB0A9F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2674417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5501486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2D446CA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3508B0C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2971F2D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137F1A2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0E1BD69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5D031E3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5BAAFDE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49DB12D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746E4AA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463290E8"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1CEDDC9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6C344B3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2D359BC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r>
      <w:tr w:rsidR="00DD6D66" w:rsidRPr="00DD6D66" w14:paraId="19FF56DA" w14:textId="77777777" w:rsidTr="00D42EF8">
        <w:trPr>
          <w:gridAfter w:val="1"/>
          <w:wAfter w:w="14" w:type="dxa"/>
          <w:trHeight w:val="165"/>
          <w:jc w:val="center"/>
        </w:trPr>
        <w:tc>
          <w:tcPr>
            <w:tcW w:w="490" w:type="dxa"/>
            <w:tcBorders>
              <w:top w:val="single" w:sz="8" w:space="0" w:color="000000"/>
              <w:left w:val="single" w:sz="8" w:space="0" w:color="auto"/>
              <w:bottom w:val="nil"/>
              <w:right w:val="nil"/>
            </w:tcBorders>
            <w:shd w:val="clear" w:color="000000" w:fill="FFFFFF"/>
            <w:vAlign w:val="center"/>
            <w:hideMark/>
          </w:tcPr>
          <w:p w14:paraId="25C0328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single" w:sz="8" w:space="0" w:color="000000"/>
              <w:left w:val="nil"/>
              <w:bottom w:val="nil"/>
              <w:right w:val="nil"/>
            </w:tcBorders>
            <w:shd w:val="clear" w:color="000000" w:fill="FFFFFF"/>
            <w:vAlign w:val="center"/>
            <w:hideMark/>
          </w:tcPr>
          <w:p w14:paraId="595F6DA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single" w:sz="8" w:space="0" w:color="000000"/>
              <w:left w:val="nil"/>
              <w:bottom w:val="nil"/>
              <w:right w:val="nil"/>
            </w:tcBorders>
            <w:shd w:val="clear" w:color="000000" w:fill="FFFFFF"/>
            <w:vAlign w:val="center"/>
            <w:hideMark/>
          </w:tcPr>
          <w:p w14:paraId="3CFDE51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621" w:type="dxa"/>
            <w:gridSpan w:val="10"/>
            <w:tcBorders>
              <w:top w:val="single" w:sz="8" w:space="0" w:color="000000"/>
              <w:left w:val="nil"/>
              <w:bottom w:val="nil"/>
              <w:right w:val="nil"/>
            </w:tcBorders>
            <w:shd w:val="clear" w:color="000000" w:fill="FFFFFF"/>
            <w:vAlign w:val="center"/>
            <w:hideMark/>
          </w:tcPr>
          <w:p w14:paraId="7349E21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CLAVE DEL PRODUCTO</w:t>
            </w:r>
          </w:p>
        </w:tc>
        <w:tc>
          <w:tcPr>
            <w:tcW w:w="495" w:type="dxa"/>
            <w:gridSpan w:val="2"/>
            <w:tcBorders>
              <w:top w:val="single" w:sz="8" w:space="0" w:color="000000"/>
              <w:left w:val="nil"/>
              <w:bottom w:val="single" w:sz="8" w:space="0" w:color="000000"/>
              <w:right w:val="nil"/>
            </w:tcBorders>
            <w:shd w:val="clear" w:color="000000" w:fill="FFFFFF"/>
            <w:vAlign w:val="center"/>
            <w:hideMark/>
          </w:tcPr>
          <w:p w14:paraId="7473848A"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gridSpan w:val="2"/>
            <w:tcBorders>
              <w:top w:val="single" w:sz="8" w:space="0" w:color="000000"/>
              <w:left w:val="nil"/>
              <w:bottom w:val="single" w:sz="8" w:space="0" w:color="000000"/>
              <w:right w:val="nil"/>
            </w:tcBorders>
            <w:shd w:val="clear" w:color="000000" w:fill="FFFFFF"/>
            <w:vAlign w:val="center"/>
            <w:hideMark/>
          </w:tcPr>
          <w:p w14:paraId="0EB0897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8" w:type="dxa"/>
            <w:gridSpan w:val="2"/>
            <w:tcBorders>
              <w:top w:val="single" w:sz="8" w:space="0" w:color="000000"/>
              <w:left w:val="nil"/>
              <w:bottom w:val="single" w:sz="8" w:space="0" w:color="000000"/>
              <w:right w:val="nil"/>
            </w:tcBorders>
            <w:shd w:val="clear" w:color="000000" w:fill="FFFFFF"/>
            <w:vAlign w:val="center"/>
            <w:hideMark/>
          </w:tcPr>
          <w:p w14:paraId="259639E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9" w:type="dxa"/>
            <w:gridSpan w:val="2"/>
            <w:tcBorders>
              <w:top w:val="single" w:sz="8" w:space="0" w:color="000000"/>
              <w:left w:val="nil"/>
              <w:bottom w:val="single" w:sz="8" w:space="0" w:color="000000"/>
              <w:right w:val="nil"/>
            </w:tcBorders>
            <w:shd w:val="clear" w:color="000000" w:fill="FFFFFF"/>
            <w:vAlign w:val="center"/>
            <w:hideMark/>
          </w:tcPr>
          <w:p w14:paraId="0F390C9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1AA3FDD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204E729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7C8F790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2723D24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2446864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409AD44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0ECF346A"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tcBorders>
              <w:top w:val="nil"/>
              <w:left w:val="nil"/>
              <w:bottom w:val="nil"/>
              <w:right w:val="nil"/>
            </w:tcBorders>
            <w:shd w:val="clear" w:color="000000" w:fill="FFFFFF"/>
            <w:vAlign w:val="center"/>
            <w:hideMark/>
          </w:tcPr>
          <w:p w14:paraId="3E1A80F4"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nil"/>
              <w:right w:val="nil"/>
            </w:tcBorders>
            <w:shd w:val="clear" w:color="000000" w:fill="FFFFFF"/>
            <w:vAlign w:val="center"/>
            <w:hideMark/>
          </w:tcPr>
          <w:p w14:paraId="19D1DE3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5" w:type="dxa"/>
            <w:tcBorders>
              <w:top w:val="nil"/>
              <w:left w:val="nil"/>
              <w:bottom w:val="nil"/>
              <w:right w:val="nil"/>
            </w:tcBorders>
            <w:shd w:val="clear" w:color="000000" w:fill="FFFFFF"/>
            <w:vAlign w:val="center"/>
            <w:hideMark/>
          </w:tcPr>
          <w:p w14:paraId="2345D79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tcBorders>
              <w:top w:val="nil"/>
              <w:left w:val="nil"/>
              <w:bottom w:val="nil"/>
              <w:right w:val="nil"/>
            </w:tcBorders>
            <w:shd w:val="clear" w:color="000000" w:fill="FFFFFF"/>
            <w:vAlign w:val="center"/>
            <w:hideMark/>
          </w:tcPr>
          <w:p w14:paraId="496BA06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40F486C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7FE2419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25FB803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nil"/>
              <w:right w:val="single" w:sz="8" w:space="0" w:color="auto"/>
            </w:tcBorders>
            <w:shd w:val="clear" w:color="000000" w:fill="FFFFFF"/>
            <w:vAlign w:val="center"/>
            <w:hideMark/>
          </w:tcPr>
          <w:p w14:paraId="3C72C51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4C2D6BC2" w14:textId="77777777" w:rsidTr="00D42EF8">
        <w:trPr>
          <w:gridAfter w:val="1"/>
          <w:wAfter w:w="14" w:type="dxa"/>
          <w:trHeight w:val="165"/>
          <w:jc w:val="center"/>
        </w:trPr>
        <w:tc>
          <w:tcPr>
            <w:tcW w:w="490" w:type="dxa"/>
            <w:tcBorders>
              <w:top w:val="nil"/>
              <w:left w:val="single" w:sz="8" w:space="0" w:color="auto"/>
              <w:bottom w:val="nil"/>
              <w:right w:val="nil"/>
            </w:tcBorders>
            <w:shd w:val="clear" w:color="000000" w:fill="FFFFFF"/>
            <w:vAlign w:val="center"/>
            <w:hideMark/>
          </w:tcPr>
          <w:p w14:paraId="73B3A0B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nil"/>
              <w:right w:val="nil"/>
            </w:tcBorders>
            <w:shd w:val="clear" w:color="000000" w:fill="FFFFFF"/>
            <w:vAlign w:val="center"/>
            <w:hideMark/>
          </w:tcPr>
          <w:p w14:paraId="4D297D2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nil"/>
              <w:left w:val="nil"/>
              <w:bottom w:val="nil"/>
              <w:right w:val="nil"/>
            </w:tcBorders>
            <w:shd w:val="clear" w:color="000000" w:fill="FFFFFF"/>
            <w:vAlign w:val="center"/>
            <w:hideMark/>
          </w:tcPr>
          <w:p w14:paraId="4BB3E20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nil"/>
              <w:right w:val="single" w:sz="8" w:space="0" w:color="000000"/>
            </w:tcBorders>
            <w:shd w:val="clear" w:color="000000" w:fill="FFFFFF"/>
            <w:vAlign w:val="center"/>
            <w:hideMark/>
          </w:tcPr>
          <w:p w14:paraId="4EF295E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single" w:sz="8" w:space="0" w:color="000000"/>
              <w:left w:val="nil"/>
              <w:bottom w:val="single" w:sz="8" w:space="0" w:color="000000"/>
              <w:right w:val="nil"/>
            </w:tcBorders>
            <w:shd w:val="clear" w:color="000000" w:fill="FFFFFF"/>
            <w:vAlign w:val="center"/>
            <w:hideMark/>
          </w:tcPr>
          <w:p w14:paraId="4B6DD90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single" w:sz="8" w:space="0" w:color="000000"/>
              <w:left w:val="nil"/>
              <w:bottom w:val="single" w:sz="8" w:space="0" w:color="000000"/>
              <w:right w:val="nil"/>
            </w:tcBorders>
            <w:shd w:val="clear" w:color="000000" w:fill="FFFFFF"/>
            <w:vAlign w:val="center"/>
            <w:hideMark/>
          </w:tcPr>
          <w:p w14:paraId="502C6D3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single" w:sz="8" w:space="0" w:color="000000"/>
              <w:left w:val="nil"/>
              <w:bottom w:val="single" w:sz="8" w:space="0" w:color="000000"/>
              <w:right w:val="nil"/>
            </w:tcBorders>
            <w:shd w:val="clear" w:color="000000" w:fill="FFFFFF"/>
            <w:vAlign w:val="center"/>
            <w:hideMark/>
          </w:tcPr>
          <w:p w14:paraId="53659D6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single" w:sz="8" w:space="0" w:color="000000"/>
              <w:left w:val="nil"/>
              <w:bottom w:val="single" w:sz="8" w:space="0" w:color="000000"/>
              <w:right w:val="nil"/>
            </w:tcBorders>
            <w:shd w:val="clear" w:color="000000" w:fill="FFFFFF"/>
            <w:vAlign w:val="center"/>
            <w:hideMark/>
          </w:tcPr>
          <w:p w14:paraId="7C53955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single" w:sz="8" w:space="0" w:color="000000"/>
              <w:left w:val="nil"/>
              <w:bottom w:val="single" w:sz="8" w:space="0" w:color="000000"/>
              <w:right w:val="single" w:sz="8" w:space="0" w:color="000000"/>
            </w:tcBorders>
            <w:shd w:val="clear" w:color="000000" w:fill="FFFFFF"/>
            <w:vAlign w:val="center"/>
            <w:hideMark/>
          </w:tcPr>
          <w:p w14:paraId="2D95E5A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single" w:sz="8" w:space="0" w:color="000000"/>
              <w:left w:val="nil"/>
              <w:bottom w:val="single" w:sz="8" w:space="0" w:color="000000"/>
              <w:right w:val="nil"/>
            </w:tcBorders>
            <w:shd w:val="clear" w:color="000000" w:fill="FFFFFF"/>
            <w:vAlign w:val="center"/>
            <w:hideMark/>
          </w:tcPr>
          <w:p w14:paraId="6A99166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single" w:sz="8" w:space="0" w:color="000000"/>
              <w:left w:val="nil"/>
              <w:bottom w:val="single" w:sz="8" w:space="0" w:color="000000"/>
              <w:right w:val="nil"/>
            </w:tcBorders>
            <w:shd w:val="clear" w:color="000000" w:fill="FFFFFF"/>
            <w:vAlign w:val="center"/>
            <w:hideMark/>
          </w:tcPr>
          <w:p w14:paraId="0DFD779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single" w:sz="8" w:space="0" w:color="000000"/>
              <w:left w:val="nil"/>
              <w:bottom w:val="single" w:sz="8" w:space="0" w:color="000000"/>
              <w:right w:val="nil"/>
            </w:tcBorders>
            <w:shd w:val="clear" w:color="000000" w:fill="FFFFFF"/>
            <w:vAlign w:val="center"/>
            <w:hideMark/>
          </w:tcPr>
          <w:p w14:paraId="4FE18D3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1AF4052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single" w:sz="8" w:space="0" w:color="000000"/>
              <w:right w:val="single" w:sz="8" w:space="0" w:color="000000"/>
            </w:tcBorders>
            <w:shd w:val="clear" w:color="000000" w:fill="FFFFFF"/>
            <w:vAlign w:val="center"/>
            <w:hideMark/>
          </w:tcPr>
          <w:p w14:paraId="1E7742A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6045AA95"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6BADF7C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0C06C15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7A33135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single" w:sz="8" w:space="0" w:color="000000"/>
              <w:right w:val="single" w:sz="8" w:space="0" w:color="000000"/>
            </w:tcBorders>
            <w:shd w:val="clear" w:color="000000" w:fill="FFFFFF"/>
            <w:vAlign w:val="center"/>
            <w:hideMark/>
          </w:tcPr>
          <w:p w14:paraId="147B004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nil"/>
              <w:right w:val="nil"/>
            </w:tcBorders>
            <w:shd w:val="clear" w:color="000000" w:fill="FFFFFF"/>
            <w:vAlign w:val="center"/>
            <w:hideMark/>
          </w:tcPr>
          <w:p w14:paraId="4DC6527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4C56CC0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nil"/>
              <w:right w:val="nil"/>
            </w:tcBorders>
            <w:shd w:val="clear" w:color="000000" w:fill="FFFFFF"/>
            <w:vAlign w:val="center"/>
            <w:hideMark/>
          </w:tcPr>
          <w:p w14:paraId="38DD8A0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nil"/>
              <w:right w:val="nil"/>
            </w:tcBorders>
            <w:shd w:val="clear" w:color="000000" w:fill="FFFFFF"/>
            <w:vAlign w:val="center"/>
            <w:hideMark/>
          </w:tcPr>
          <w:p w14:paraId="2605CAF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4748796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4266B1D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78C2941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nil"/>
              <w:right w:val="single" w:sz="8" w:space="0" w:color="auto"/>
            </w:tcBorders>
            <w:shd w:val="clear" w:color="000000" w:fill="FFFFFF"/>
            <w:vAlign w:val="center"/>
            <w:hideMark/>
          </w:tcPr>
          <w:p w14:paraId="5BB865F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319E4878" w14:textId="77777777" w:rsidTr="00D42EF8">
        <w:trPr>
          <w:gridAfter w:val="1"/>
          <w:wAfter w:w="14" w:type="dxa"/>
          <w:trHeight w:val="165"/>
          <w:jc w:val="center"/>
        </w:trPr>
        <w:tc>
          <w:tcPr>
            <w:tcW w:w="490" w:type="dxa"/>
            <w:tcBorders>
              <w:top w:val="nil"/>
              <w:left w:val="single" w:sz="8" w:space="0" w:color="auto"/>
              <w:bottom w:val="single" w:sz="8" w:space="0" w:color="000000"/>
              <w:right w:val="nil"/>
            </w:tcBorders>
            <w:shd w:val="clear" w:color="000000" w:fill="FFFFFF"/>
            <w:vAlign w:val="center"/>
            <w:hideMark/>
          </w:tcPr>
          <w:p w14:paraId="058BCAF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single" w:sz="8" w:space="0" w:color="000000"/>
              <w:right w:val="nil"/>
            </w:tcBorders>
            <w:shd w:val="clear" w:color="000000" w:fill="FFFFFF"/>
            <w:vAlign w:val="center"/>
            <w:hideMark/>
          </w:tcPr>
          <w:p w14:paraId="5EF554B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nil"/>
              <w:left w:val="nil"/>
              <w:bottom w:val="single" w:sz="8" w:space="0" w:color="000000"/>
              <w:right w:val="nil"/>
            </w:tcBorders>
            <w:shd w:val="clear" w:color="000000" w:fill="FFFFFF"/>
            <w:vAlign w:val="center"/>
            <w:hideMark/>
          </w:tcPr>
          <w:p w14:paraId="04C0EB0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single" w:sz="8" w:space="0" w:color="000000"/>
              <w:right w:val="nil"/>
            </w:tcBorders>
            <w:shd w:val="clear" w:color="000000" w:fill="FFFFFF"/>
            <w:vAlign w:val="center"/>
            <w:hideMark/>
          </w:tcPr>
          <w:p w14:paraId="7804EB2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single" w:sz="8" w:space="0" w:color="000000"/>
              <w:left w:val="nil"/>
              <w:bottom w:val="single" w:sz="8" w:space="0" w:color="000000"/>
              <w:right w:val="nil"/>
            </w:tcBorders>
            <w:shd w:val="clear" w:color="000000" w:fill="FFFFFF"/>
            <w:vAlign w:val="center"/>
            <w:hideMark/>
          </w:tcPr>
          <w:p w14:paraId="6FBEADF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single" w:sz="8" w:space="0" w:color="000000"/>
              <w:left w:val="nil"/>
              <w:bottom w:val="single" w:sz="8" w:space="0" w:color="000000"/>
              <w:right w:val="nil"/>
            </w:tcBorders>
            <w:shd w:val="clear" w:color="000000" w:fill="FFFFFF"/>
            <w:vAlign w:val="center"/>
            <w:hideMark/>
          </w:tcPr>
          <w:p w14:paraId="01255C9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single" w:sz="8" w:space="0" w:color="000000"/>
              <w:left w:val="nil"/>
              <w:bottom w:val="single" w:sz="8" w:space="0" w:color="000000"/>
              <w:right w:val="nil"/>
            </w:tcBorders>
            <w:shd w:val="clear" w:color="000000" w:fill="FFFFFF"/>
            <w:vAlign w:val="center"/>
            <w:hideMark/>
          </w:tcPr>
          <w:p w14:paraId="115EB23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single" w:sz="8" w:space="0" w:color="000000"/>
              <w:left w:val="nil"/>
              <w:bottom w:val="single" w:sz="8" w:space="0" w:color="000000"/>
              <w:right w:val="nil"/>
            </w:tcBorders>
            <w:shd w:val="clear" w:color="000000" w:fill="FFFFFF"/>
            <w:vAlign w:val="center"/>
            <w:hideMark/>
          </w:tcPr>
          <w:p w14:paraId="78E72D1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single" w:sz="8" w:space="0" w:color="000000"/>
              <w:left w:val="nil"/>
              <w:bottom w:val="single" w:sz="8" w:space="0" w:color="000000"/>
              <w:right w:val="nil"/>
            </w:tcBorders>
            <w:shd w:val="clear" w:color="000000" w:fill="FFFFFF"/>
            <w:vAlign w:val="center"/>
            <w:hideMark/>
          </w:tcPr>
          <w:p w14:paraId="57B9932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single" w:sz="8" w:space="0" w:color="000000"/>
              <w:left w:val="nil"/>
              <w:bottom w:val="single" w:sz="8" w:space="0" w:color="000000"/>
              <w:right w:val="nil"/>
            </w:tcBorders>
            <w:shd w:val="clear" w:color="000000" w:fill="FFFFFF"/>
            <w:vAlign w:val="center"/>
            <w:hideMark/>
          </w:tcPr>
          <w:p w14:paraId="054FF00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single" w:sz="8" w:space="0" w:color="000000"/>
              <w:left w:val="nil"/>
              <w:bottom w:val="single" w:sz="8" w:space="0" w:color="000000"/>
              <w:right w:val="nil"/>
            </w:tcBorders>
            <w:shd w:val="clear" w:color="000000" w:fill="FFFFFF"/>
            <w:vAlign w:val="center"/>
            <w:hideMark/>
          </w:tcPr>
          <w:p w14:paraId="66B9003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single" w:sz="8" w:space="0" w:color="000000"/>
              <w:left w:val="nil"/>
              <w:bottom w:val="single" w:sz="8" w:space="0" w:color="000000"/>
              <w:right w:val="nil"/>
            </w:tcBorders>
            <w:shd w:val="clear" w:color="000000" w:fill="FFFFFF"/>
            <w:vAlign w:val="center"/>
            <w:hideMark/>
          </w:tcPr>
          <w:p w14:paraId="624ACBA5"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6A736E9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6966045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09C1A95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658A54B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06E179E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130D6E7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0553171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5FA94A4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7C939B3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45B5D4B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6BAE143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104A9AD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1922CC3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67008CC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1B26913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64C263F4" w14:textId="77777777" w:rsidTr="00D42EF8">
        <w:trPr>
          <w:gridAfter w:val="1"/>
          <w:wAfter w:w="11" w:type="dxa"/>
          <w:trHeight w:val="165"/>
          <w:jc w:val="center"/>
        </w:trPr>
        <w:tc>
          <w:tcPr>
            <w:tcW w:w="2022" w:type="dxa"/>
            <w:gridSpan w:val="7"/>
            <w:tcBorders>
              <w:top w:val="single" w:sz="8" w:space="0" w:color="000000"/>
              <w:left w:val="single" w:sz="8" w:space="0" w:color="auto"/>
              <w:bottom w:val="nil"/>
              <w:right w:val="nil"/>
            </w:tcBorders>
            <w:shd w:val="clear" w:color="000000" w:fill="FFFFFF"/>
            <w:vAlign w:val="center"/>
            <w:hideMark/>
          </w:tcPr>
          <w:p w14:paraId="204EFAB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FECHA DE CADUCIDAD</w:t>
            </w:r>
          </w:p>
        </w:tc>
        <w:tc>
          <w:tcPr>
            <w:tcW w:w="272" w:type="dxa"/>
            <w:gridSpan w:val="2"/>
            <w:tcBorders>
              <w:top w:val="single" w:sz="8" w:space="0" w:color="000000"/>
              <w:left w:val="nil"/>
              <w:bottom w:val="nil"/>
              <w:right w:val="nil"/>
            </w:tcBorders>
            <w:shd w:val="clear" w:color="000000" w:fill="FFFFFF"/>
            <w:vAlign w:val="center"/>
            <w:hideMark/>
          </w:tcPr>
          <w:p w14:paraId="10F5E1A8"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3" w:type="dxa"/>
            <w:gridSpan w:val="2"/>
            <w:tcBorders>
              <w:top w:val="single" w:sz="8" w:space="0" w:color="000000"/>
              <w:left w:val="nil"/>
              <w:bottom w:val="nil"/>
              <w:right w:val="nil"/>
            </w:tcBorders>
            <w:shd w:val="clear" w:color="000000" w:fill="FFFFFF"/>
            <w:vAlign w:val="center"/>
            <w:hideMark/>
          </w:tcPr>
          <w:p w14:paraId="43DE97F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513" w:type="dxa"/>
            <w:gridSpan w:val="6"/>
            <w:tcBorders>
              <w:top w:val="single" w:sz="8" w:space="0" w:color="000000"/>
              <w:left w:val="nil"/>
              <w:bottom w:val="single" w:sz="8" w:space="0" w:color="000000"/>
              <w:right w:val="nil"/>
            </w:tcBorders>
            <w:shd w:val="clear" w:color="000000" w:fill="FFFFFF"/>
            <w:vAlign w:val="center"/>
            <w:hideMark/>
          </w:tcPr>
          <w:p w14:paraId="4D789F78"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FABRICANTE</w:t>
            </w:r>
          </w:p>
        </w:tc>
        <w:tc>
          <w:tcPr>
            <w:tcW w:w="368" w:type="dxa"/>
            <w:gridSpan w:val="2"/>
            <w:tcBorders>
              <w:top w:val="single" w:sz="8" w:space="0" w:color="000000"/>
              <w:left w:val="nil"/>
              <w:bottom w:val="single" w:sz="8" w:space="0" w:color="000000"/>
              <w:right w:val="nil"/>
            </w:tcBorders>
            <w:shd w:val="clear" w:color="000000" w:fill="FFFFFF"/>
            <w:vAlign w:val="center"/>
            <w:hideMark/>
          </w:tcPr>
          <w:p w14:paraId="278A960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9" w:type="dxa"/>
            <w:gridSpan w:val="2"/>
            <w:tcBorders>
              <w:top w:val="single" w:sz="8" w:space="0" w:color="000000"/>
              <w:left w:val="nil"/>
              <w:bottom w:val="single" w:sz="8" w:space="0" w:color="000000"/>
              <w:right w:val="nil"/>
            </w:tcBorders>
            <w:shd w:val="clear" w:color="000000" w:fill="FFFFFF"/>
            <w:vAlign w:val="center"/>
            <w:hideMark/>
          </w:tcPr>
          <w:p w14:paraId="0AAAB02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5133F28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50EBE74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05147E84"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7E463AC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67491624"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79E3520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20CF709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511E858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1AF65D5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7868D59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68D7A22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337596C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41252E00"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4A627F34"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3FB6D97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r>
      <w:tr w:rsidR="00DD6D66" w:rsidRPr="00DD6D66" w14:paraId="113F51BB" w14:textId="77777777" w:rsidTr="00D42EF8">
        <w:trPr>
          <w:gridAfter w:val="1"/>
          <w:wAfter w:w="14" w:type="dxa"/>
          <w:trHeight w:val="165"/>
          <w:jc w:val="center"/>
        </w:trPr>
        <w:tc>
          <w:tcPr>
            <w:tcW w:w="490" w:type="dxa"/>
            <w:tcBorders>
              <w:top w:val="nil"/>
              <w:left w:val="single" w:sz="8" w:space="0" w:color="auto"/>
              <w:bottom w:val="nil"/>
              <w:right w:val="nil"/>
            </w:tcBorders>
            <w:shd w:val="clear" w:color="000000" w:fill="FFFFFF"/>
            <w:vAlign w:val="center"/>
            <w:hideMark/>
          </w:tcPr>
          <w:p w14:paraId="108175CA"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9" w:type="dxa"/>
            <w:tcBorders>
              <w:top w:val="nil"/>
              <w:left w:val="nil"/>
              <w:bottom w:val="nil"/>
              <w:right w:val="nil"/>
            </w:tcBorders>
            <w:shd w:val="clear" w:color="000000" w:fill="FFFFFF"/>
            <w:vAlign w:val="center"/>
            <w:hideMark/>
          </w:tcPr>
          <w:p w14:paraId="51907A4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2" w:type="dxa"/>
            <w:tcBorders>
              <w:top w:val="nil"/>
              <w:left w:val="nil"/>
              <w:bottom w:val="nil"/>
              <w:right w:val="nil"/>
            </w:tcBorders>
            <w:shd w:val="clear" w:color="000000" w:fill="FFFFFF"/>
            <w:vAlign w:val="center"/>
            <w:hideMark/>
          </w:tcPr>
          <w:p w14:paraId="2EB0FDD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3" w:type="dxa"/>
            <w:gridSpan w:val="2"/>
            <w:tcBorders>
              <w:top w:val="nil"/>
              <w:left w:val="nil"/>
              <w:bottom w:val="nil"/>
              <w:right w:val="nil"/>
            </w:tcBorders>
            <w:shd w:val="clear" w:color="000000" w:fill="FFFFFF"/>
            <w:vAlign w:val="center"/>
            <w:hideMark/>
          </w:tcPr>
          <w:p w14:paraId="570621F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6" w:type="dxa"/>
            <w:gridSpan w:val="2"/>
            <w:tcBorders>
              <w:top w:val="nil"/>
              <w:left w:val="nil"/>
              <w:bottom w:val="nil"/>
              <w:right w:val="nil"/>
            </w:tcBorders>
            <w:shd w:val="clear" w:color="000000" w:fill="FFFFFF"/>
            <w:vAlign w:val="center"/>
            <w:hideMark/>
          </w:tcPr>
          <w:p w14:paraId="21515E1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2" w:type="dxa"/>
            <w:gridSpan w:val="2"/>
            <w:tcBorders>
              <w:top w:val="nil"/>
              <w:left w:val="nil"/>
              <w:bottom w:val="nil"/>
              <w:right w:val="nil"/>
            </w:tcBorders>
            <w:shd w:val="clear" w:color="000000" w:fill="FFFFFF"/>
            <w:vAlign w:val="center"/>
            <w:hideMark/>
          </w:tcPr>
          <w:p w14:paraId="49945B8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3" w:type="dxa"/>
            <w:gridSpan w:val="2"/>
            <w:tcBorders>
              <w:top w:val="nil"/>
              <w:left w:val="nil"/>
              <w:bottom w:val="nil"/>
              <w:right w:val="single" w:sz="8" w:space="0" w:color="000000"/>
            </w:tcBorders>
            <w:shd w:val="clear" w:color="000000" w:fill="FFFFFF"/>
            <w:vAlign w:val="center"/>
            <w:hideMark/>
          </w:tcPr>
          <w:p w14:paraId="5B87E71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27" w:type="dxa"/>
            <w:gridSpan w:val="2"/>
            <w:tcBorders>
              <w:top w:val="single" w:sz="8" w:space="0" w:color="000000"/>
              <w:left w:val="nil"/>
              <w:bottom w:val="single" w:sz="8" w:space="0" w:color="000000"/>
              <w:right w:val="nil"/>
            </w:tcBorders>
            <w:shd w:val="clear" w:color="000000" w:fill="FFFFFF"/>
            <w:vAlign w:val="center"/>
            <w:hideMark/>
          </w:tcPr>
          <w:p w14:paraId="07BA2FA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5" w:type="dxa"/>
            <w:gridSpan w:val="2"/>
            <w:tcBorders>
              <w:top w:val="single" w:sz="8" w:space="0" w:color="000000"/>
              <w:left w:val="nil"/>
              <w:bottom w:val="single" w:sz="8" w:space="0" w:color="000000"/>
              <w:right w:val="nil"/>
            </w:tcBorders>
            <w:shd w:val="clear" w:color="000000" w:fill="FFFFFF"/>
            <w:vAlign w:val="center"/>
            <w:hideMark/>
          </w:tcPr>
          <w:p w14:paraId="0CC31DF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gridSpan w:val="2"/>
            <w:tcBorders>
              <w:top w:val="single" w:sz="8" w:space="0" w:color="000000"/>
              <w:left w:val="nil"/>
              <w:bottom w:val="single" w:sz="8" w:space="0" w:color="000000"/>
              <w:right w:val="nil"/>
            </w:tcBorders>
            <w:shd w:val="clear" w:color="000000" w:fill="FFFFFF"/>
            <w:vAlign w:val="center"/>
            <w:hideMark/>
          </w:tcPr>
          <w:p w14:paraId="34626A9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8" w:type="dxa"/>
            <w:gridSpan w:val="2"/>
            <w:tcBorders>
              <w:top w:val="single" w:sz="8" w:space="0" w:color="000000"/>
              <w:left w:val="nil"/>
              <w:bottom w:val="single" w:sz="8" w:space="0" w:color="000000"/>
              <w:right w:val="nil"/>
            </w:tcBorders>
            <w:shd w:val="clear" w:color="000000" w:fill="FFFFFF"/>
            <w:vAlign w:val="center"/>
            <w:hideMark/>
          </w:tcPr>
          <w:p w14:paraId="3E9F3FF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9" w:type="dxa"/>
            <w:gridSpan w:val="2"/>
            <w:tcBorders>
              <w:top w:val="single" w:sz="8" w:space="0" w:color="000000"/>
              <w:left w:val="nil"/>
              <w:bottom w:val="single" w:sz="8" w:space="0" w:color="000000"/>
              <w:right w:val="nil"/>
            </w:tcBorders>
            <w:shd w:val="clear" w:color="000000" w:fill="FFFFFF"/>
            <w:vAlign w:val="center"/>
            <w:hideMark/>
          </w:tcPr>
          <w:p w14:paraId="7E65301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0AF36C0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37850C7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063BC74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3E581840"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54A730F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2D0DFB73"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0C74397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61CCE65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0CAD713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74DD547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69FE8BB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6542925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45F6046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0A13BE9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32841C5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r>
      <w:tr w:rsidR="00DD6D66" w:rsidRPr="00DD6D66" w14:paraId="0D3F8C73" w14:textId="77777777" w:rsidTr="00D42EF8">
        <w:trPr>
          <w:gridAfter w:val="1"/>
          <w:wAfter w:w="13" w:type="dxa"/>
          <w:trHeight w:val="165"/>
          <w:jc w:val="center"/>
        </w:trPr>
        <w:tc>
          <w:tcPr>
            <w:tcW w:w="490" w:type="dxa"/>
            <w:tcBorders>
              <w:top w:val="nil"/>
              <w:left w:val="single" w:sz="8" w:space="0" w:color="auto"/>
              <w:bottom w:val="single" w:sz="8" w:space="0" w:color="000000"/>
              <w:right w:val="nil"/>
            </w:tcBorders>
            <w:shd w:val="clear" w:color="000000" w:fill="FFFFFF"/>
            <w:vAlign w:val="center"/>
            <w:hideMark/>
          </w:tcPr>
          <w:p w14:paraId="452F218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single" w:sz="8" w:space="0" w:color="000000"/>
              <w:right w:val="nil"/>
            </w:tcBorders>
            <w:shd w:val="clear" w:color="000000" w:fill="FFFFFF"/>
            <w:vAlign w:val="center"/>
            <w:hideMark/>
          </w:tcPr>
          <w:p w14:paraId="3C26843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nil"/>
              <w:left w:val="nil"/>
              <w:bottom w:val="single" w:sz="8" w:space="0" w:color="000000"/>
              <w:right w:val="nil"/>
            </w:tcBorders>
            <w:shd w:val="clear" w:color="000000" w:fill="FFFFFF"/>
            <w:vAlign w:val="center"/>
            <w:hideMark/>
          </w:tcPr>
          <w:p w14:paraId="2CAB576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single" w:sz="8" w:space="0" w:color="000000"/>
              <w:right w:val="nil"/>
            </w:tcBorders>
            <w:shd w:val="clear" w:color="000000" w:fill="FFFFFF"/>
            <w:vAlign w:val="center"/>
            <w:hideMark/>
          </w:tcPr>
          <w:p w14:paraId="4445A67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nil"/>
              <w:left w:val="nil"/>
              <w:bottom w:val="single" w:sz="8" w:space="0" w:color="000000"/>
              <w:right w:val="nil"/>
            </w:tcBorders>
            <w:shd w:val="clear" w:color="000000" w:fill="FFFFFF"/>
            <w:vAlign w:val="center"/>
            <w:hideMark/>
          </w:tcPr>
          <w:p w14:paraId="3F103A7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nil"/>
              <w:left w:val="nil"/>
              <w:bottom w:val="single" w:sz="8" w:space="0" w:color="000000"/>
              <w:right w:val="nil"/>
            </w:tcBorders>
            <w:shd w:val="clear" w:color="000000" w:fill="FFFFFF"/>
            <w:vAlign w:val="center"/>
            <w:hideMark/>
          </w:tcPr>
          <w:p w14:paraId="6C9EA34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single" w:sz="8" w:space="0" w:color="000000"/>
              <w:right w:val="nil"/>
            </w:tcBorders>
            <w:shd w:val="clear" w:color="000000" w:fill="FFFFFF"/>
            <w:vAlign w:val="center"/>
            <w:hideMark/>
          </w:tcPr>
          <w:p w14:paraId="1CEB4E7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513" w:type="dxa"/>
            <w:gridSpan w:val="6"/>
            <w:tcBorders>
              <w:top w:val="single" w:sz="8" w:space="0" w:color="000000"/>
              <w:left w:val="nil"/>
              <w:bottom w:val="single" w:sz="8" w:space="0" w:color="000000"/>
              <w:right w:val="nil"/>
            </w:tcBorders>
            <w:shd w:val="clear" w:color="000000" w:fill="FFFFFF"/>
            <w:vAlign w:val="center"/>
            <w:hideMark/>
          </w:tcPr>
          <w:p w14:paraId="0A2DD30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DISTRIBUIDOR:</w:t>
            </w:r>
          </w:p>
        </w:tc>
        <w:tc>
          <w:tcPr>
            <w:tcW w:w="368" w:type="dxa"/>
            <w:gridSpan w:val="2"/>
            <w:tcBorders>
              <w:top w:val="single" w:sz="8" w:space="0" w:color="000000"/>
              <w:left w:val="nil"/>
              <w:bottom w:val="single" w:sz="8" w:space="0" w:color="000000"/>
              <w:right w:val="nil"/>
            </w:tcBorders>
            <w:shd w:val="clear" w:color="000000" w:fill="FFFFFF"/>
            <w:vAlign w:val="center"/>
            <w:hideMark/>
          </w:tcPr>
          <w:p w14:paraId="1B052B9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single" w:sz="8" w:space="0" w:color="000000"/>
              <w:left w:val="nil"/>
              <w:bottom w:val="single" w:sz="8" w:space="0" w:color="000000"/>
              <w:right w:val="nil"/>
            </w:tcBorders>
            <w:shd w:val="clear" w:color="000000" w:fill="FFFFFF"/>
            <w:vAlign w:val="center"/>
            <w:hideMark/>
          </w:tcPr>
          <w:p w14:paraId="3066830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67BE1D8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037EB5E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2F15492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5EA4BFD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715FED3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081D83C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6F55F0F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4F0A14F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50D3FF0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6FECB16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665F674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750B0AE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43AE2B8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0BC83A8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1B79084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26D59DBD" w14:textId="77777777" w:rsidTr="00D42EF8">
        <w:trPr>
          <w:gridAfter w:val="1"/>
          <w:wAfter w:w="14" w:type="dxa"/>
          <w:trHeight w:val="157"/>
          <w:jc w:val="center"/>
        </w:trPr>
        <w:tc>
          <w:tcPr>
            <w:tcW w:w="490" w:type="dxa"/>
            <w:tcBorders>
              <w:top w:val="nil"/>
              <w:left w:val="single" w:sz="8" w:space="0" w:color="auto"/>
              <w:bottom w:val="nil"/>
              <w:right w:val="nil"/>
            </w:tcBorders>
            <w:shd w:val="clear" w:color="000000" w:fill="FFFFFF"/>
            <w:vAlign w:val="center"/>
            <w:hideMark/>
          </w:tcPr>
          <w:p w14:paraId="59FBC68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nil"/>
              <w:right w:val="nil"/>
            </w:tcBorders>
            <w:shd w:val="clear" w:color="000000" w:fill="FFFFFF"/>
            <w:vAlign w:val="center"/>
            <w:hideMark/>
          </w:tcPr>
          <w:p w14:paraId="2AFC366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nil"/>
              <w:left w:val="nil"/>
              <w:bottom w:val="nil"/>
              <w:right w:val="nil"/>
            </w:tcBorders>
            <w:shd w:val="clear" w:color="000000" w:fill="FFFFFF"/>
            <w:vAlign w:val="center"/>
            <w:hideMark/>
          </w:tcPr>
          <w:p w14:paraId="28C110C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single" w:sz="8" w:space="0" w:color="000000"/>
              <w:left w:val="nil"/>
              <w:bottom w:val="nil"/>
              <w:right w:val="nil"/>
            </w:tcBorders>
            <w:shd w:val="clear" w:color="000000" w:fill="FFFFFF"/>
            <w:vAlign w:val="center"/>
            <w:hideMark/>
          </w:tcPr>
          <w:p w14:paraId="11AE3F1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single" w:sz="8" w:space="0" w:color="000000"/>
              <w:left w:val="nil"/>
              <w:bottom w:val="nil"/>
              <w:right w:val="nil"/>
            </w:tcBorders>
            <w:shd w:val="clear" w:color="000000" w:fill="FFFFFF"/>
            <w:vAlign w:val="center"/>
            <w:hideMark/>
          </w:tcPr>
          <w:p w14:paraId="64B7658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single" w:sz="8" w:space="0" w:color="000000"/>
              <w:left w:val="nil"/>
              <w:bottom w:val="nil"/>
              <w:right w:val="nil"/>
            </w:tcBorders>
            <w:shd w:val="clear" w:color="000000" w:fill="FFFFFF"/>
            <w:vAlign w:val="center"/>
            <w:hideMark/>
          </w:tcPr>
          <w:p w14:paraId="6ABE651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single" w:sz="8" w:space="0" w:color="000000"/>
              <w:left w:val="nil"/>
              <w:bottom w:val="nil"/>
              <w:right w:val="nil"/>
            </w:tcBorders>
            <w:shd w:val="clear" w:color="000000" w:fill="FFFFFF"/>
            <w:vAlign w:val="center"/>
            <w:hideMark/>
          </w:tcPr>
          <w:p w14:paraId="253867D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single" w:sz="8" w:space="0" w:color="000000"/>
              <w:left w:val="nil"/>
              <w:bottom w:val="nil"/>
              <w:right w:val="nil"/>
            </w:tcBorders>
            <w:shd w:val="clear" w:color="000000" w:fill="FFFFFF"/>
            <w:vAlign w:val="center"/>
            <w:hideMark/>
          </w:tcPr>
          <w:p w14:paraId="7FF55A9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single" w:sz="8" w:space="0" w:color="000000"/>
              <w:left w:val="nil"/>
              <w:bottom w:val="nil"/>
              <w:right w:val="nil"/>
            </w:tcBorders>
            <w:shd w:val="clear" w:color="000000" w:fill="FFFFFF"/>
            <w:vAlign w:val="center"/>
            <w:hideMark/>
          </w:tcPr>
          <w:p w14:paraId="02A0E30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single" w:sz="8" w:space="0" w:color="000000"/>
              <w:left w:val="nil"/>
              <w:bottom w:val="nil"/>
              <w:right w:val="nil"/>
            </w:tcBorders>
            <w:shd w:val="clear" w:color="000000" w:fill="FFFFFF"/>
            <w:vAlign w:val="center"/>
            <w:hideMark/>
          </w:tcPr>
          <w:p w14:paraId="7132D97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single" w:sz="8" w:space="0" w:color="000000"/>
              <w:left w:val="nil"/>
              <w:bottom w:val="nil"/>
              <w:right w:val="nil"/>
            </w:tcBorders>
            <w:shd w:val="clear" w:color="000000" w:fill="FFFFFF"/>
            <w:vAlign w:val="center"/>
            <w:hideMark/>
          </w:tcPr>
          <w:p w14:paraId="46CD741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single" w:sz="8" w:space="0" w:color="000000"/>
              <w:left w:val="nil"/>
              <w:bottom w:val="nil"/>
              <w:right w:val="nil"/>
            </w:tcBorders>
            <w:shd w:val="clear" w:color="000000" w:fill="FFFFFF"/>
            <w:vAlign w:val="center"/>
            <w:hideMark/>
          </w:tcPr>
          <w:p w14:paraId="52EC4AD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single" w:sz="8" w:space="0" w:color="000000"/>
              <w:left w:val="nil"/>
              <w:bottom w:val="nil"/>
              <w:right w:val="nil"/>
            </w:tcBorders>
            <w:shd w:val="clear" w:color="000000" w:fill="FFFFFF"/>
            <w:vAlign w:val="center"/>
            <w:hideMark/>
          </w:tcPr>
          <w:p w14:paraId="4DFFC67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nil"/>
              <w:right w:val="nil"/>
            </w:tcBorders>
            <w:shd w:val="clear" w:color="000000" w:fill="FFFFFF"/>
            <w:vAlign w:val="center"/>
            <w:hideMark/>
          </w:tcPr>
          <w:p w14:paraId="686D8B1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nil"/>
              <w:right w:val="nil"/>
            </w:tcBorders>
            <w:shd w:val="clear" w:color="000000" w:fill="FFFFFF"/>
            <w:vAlign w:val="center"/>
            <w:hideMark/>
          </w:tcPr>
          <w:p w14:paraId="4D7DAC4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nil"/>
              <w:right w:val="nil"/>
            </w:tcBorders>
            <w:shd w:val="clear" w:color="000000" w:fill="FFFFFF"/>
            <w:vAlign w:val="center"/>
            <w:hideMark/>
          </w:tcPr>
          <w:p w14:paraId="6945E43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39522C4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nil"/>
              <w:right w:val="nil"/>
            </w:tcBorders>
            <w:shd w:val="clear" w:color="000000" w:fill="FFFFFF"/>
            <w:vAlign w:val="center"/>
            <w:hideMark/>
          </w:tcPr>
          <w:p w14:paraId="2079DFD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nil"/>
              <w:right w:val="nil"/>
            </w:tcBorders>
            <w:shd w:val="clear" w:color="000000" w:fill="FFFFFF"/>
            <w:vAlign w:val="center"/>
            <w:hideMark/>
          </w:tcPr>
          <w:p w14:paraId="7E8CDD1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nil"/>
              <w:right w:val="nil"/>
            </w:tcBorders>
            <w:shd w:val="clear" w:color="000000" w:fill="FFFFFF"/>
            <w:vAlign w:val="center"/>
            <w:hideMark/>
          </w:tcPr>
          <w:p w14:paraId="7D0BD9E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4AB4806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nil"/>
              <w:right w:val="nil"/>
            </w:tcBorders>
            <w:shd w:val="clear" w:color="000000" w:fill="FFFFFF"/>
            <w:vAlign w:val="center"/>
            <w:hideMark/>
          </w:tcPr>
          <w:p w14:paraId="09AF2D3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nil"/>
              <w:right w:val="nil"/>
            </w:tcBorders>
            <w:shd w:val="clear" w:color="000000" w:fill="FFFFFF"/>
            <w:vAlign w:val="center"/>
            <w:hideMark/>
          </w:tcPr>
          <w:p w14:paraId="20664E2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0FD015D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3CE2A86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5E6271D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nil"/>
              <w:right w:val="single" w:sz="8" w:space="0" w:color="auto"/>
            </w:tcBorders>
            <w:shd w:val="clear" w:color="000000" w:fill="FFFFFF"/>
            <w:vAlign w:val="center"/>
            <w:hideMark/>
          </w:tcPr>
          <w:p w14:paraId="01B5644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22BA3A69" w14:textId="77777777" w:rsidTr="00D42EF8">
        <w:trPr>
          <w:gridAfter w:val="1"/>
          <w:wAfter w:w="10" w:type="dxa"/>
          <w:trHeight w:val="165"/>
          <w:jc w:val="center"/>
        </w:trPr>
        <w:tc>
          <w:tcPr>
            <w:tcW w:w="4818" w:type="dxa"/>
            <w:gridSpan w:val="21"/>
            <w:tcBorders>
              <w:top w:val="nil"/>
              <w:left w:val="single" w:sz="8" w:space="0" w:color="auto"/>
              <w:bottom w:val="single" w:sz="8" w:space="0" w:color="000000"/>
              <w:right w:val="nil"/>
            </w:tcBorders>
            <w:shd w:val="clear" w:color="000000" w:fill="FFFFFF"/>
            <w:vAlign w:val="center"/>
            <w:hideMark/>
          </w:tcPr>
          <w:p w14:paraId="6C11253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DESCRIPCIÓN DETALLADA DE LA ANOMALÍA REPORTADA</w:t>
            </w:r>
          </w:p>
        </w:tc>
        <w:tc>
          <w:tcPr>
            <w:tcW w:w="613" w:type="dxa"/>
            <w:gridSpan w:val="2"/>
            <w:tcBorders>
              <w:top w:val="nil"/>
              <w:left w:val="nil"/>
              <w:bottom w:val="single" w:sz="8" w:space="0" w:color="000000"/>
              <w:right w:val="nil"/>
            </w:tcBorders>
            <w:shd w:val="clear" w:color="000000" w:fill="FFFFFF"/>
            <w:vAlign w:val="center"/>
            <w:hideMark/>
          </w:tcPr>
          <w:p w14:paraId="68CE943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5819C46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6F904788"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0D151B6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7DC80C2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7E877C5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2EBB55E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63DB4F7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6F846C2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46372CC0"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4DBCAE5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5A78613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57359A1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3E65903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595B683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r>
      <w:tr w:rsidR="00DD6D66" w:rsidRPr="00DD6D66" w14:paraId="189BB1A3" w14:textId="77777777" w:rsidTr="00D42EF8">
        <w:trPr>
          <w:gridAfter w:val="1"/>
          <w:wAfter w:w="11" w:type="dxa"/>
          <w:trHeight w:val="165"/>
          <w:jc w:val="center"/>
        </w:trPr>
        <w:tc>
          <w:tcPr>
            <w:tcW w:w="3590" w:type="dxa"/>
            <w:gridSpan w:val="15"/>
            <w:tcBorders>
              <w:top w:val="single" w:sz="8" w:space="0" w:color="000000"/>
              <w:left w:val="single" w:sz="8" w:space="0" w:color="auto"/>
              <w:bottom w:val="single" w:sz="8" w:space="0" w:color="000000"/>
              <w:right w:val="nil"/>
            </w:tcBorders>
            <w:shd w:val="clear" w:color="000000" w:fill="FFFFFF"/>
            <w:vAlign w:val="center"/>
            <w:hideMark/>
          </w:tcPr>
          <w:p w14:paraId="5D5F909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FECHA DE RECEPCIÓN Y PROCEDENCIA</w:t>
            </w:r>
          </w:p>
        </w:tc>
        <w:tc>
          <w:tcPr>
            <w:tcW w:w="490" w:type="dxa"/>
            <w:gridSpan w:val="2"/>
            <w:tcBorders>
              <w:top w:val="single" w:sz="8" w:space="0" w:color="000000"/>
              <w:left w:val="nil"/>
              <w:bottom w:val="single" w:sz="8" w:space="0" w:color="000000"/>
              <w:right w:val="nil"/>
            </w:tcBorders>
            <w:shd w:val="clear" w:color="000000" w:fill="FFFFFF"/>
            <w:vAlign w:val="center"/>
            <w:hideMark/>
          </w:tcPr>
          <w:p w14:paraId="363B689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8" w:type="dxa"/>
            <w:gridSpan w:val="2"/>
            <w:tcBorders>
              <w:top w:val="single" w:sz="8" w:space="0" w:color="000000"/>
              <w:left w:val="nil"/>
              <w:bottom w:val="single" w:sz="8" w:space="0" w:color="000000"/>
              <w:right w:val="nil"/>
            </w:tcBorders>
            <w:shd w:val="clear" w:color="000000" w:fill="FFFFFF"/>
            <w:vAlign w:val="center"/>
            <w:hideMark/>
          </w:tcPr>
          <w:p w14:paraId="20276FD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9" w:type="dxa"/>
            <w:gridSpan w:val="2"/>
            <w:tcBorders>
              <w:top w:val="single" w:sz="8" w:space="0" w:color="000000"/>
              <w:left w:val="nil"/>
              <w:bottom w:val="single" w:sz="8" w:space="0" w:color="000000"/>
              <w:right w:val="nil"/>
            </w:tcBorders>
            <w:shd w:val="clear" w:color="000000" w:fill="FFFFFF"/>
            <w:vAlign w:val="center"/>
            <w:hideMark/>
          </w:tcPr>
          <w:p w14:paraId="23FAA44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617C5C4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7AEDFE7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1748FFA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6684F92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1656D8D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1CCA304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13AB3B7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2B15CB2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7E1F7F7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1969F27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1086966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164557A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7D40276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2135CD0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2806669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6D53CA3B" w14:textId="77777777" w:rsidTr="00D42EF8">
        <w:trPr>
          <w:gridAfter w:val="1"/>
          <w:wAfter w:w="12" w:type="dxa"/>
          <w:trHeight w:val="165"/>
          <w:jc w:val="center"/>
        </w:trPr>
        <w:tc>
          <w:tcPr>
            <w:tcW w:w="2022" w:type="dxa"/>
            <w:gridSpan w:val="7"/>
            <w:tcBorders>
              <w:top w:val="single" w:sz="8" w:space="0" w:color="000000"/>
              <w:left w:val="single" w:sz="8" w:space="0" w:color="auto"/>
              <w:bottom w:val="single" w:sz="8" w:space="0" w:color="000000"/>
              <w:right w:val="nil"/>
            </w:tcBorders>
            <w:shd w:val="clear" w:color="000000" w:fill="FFFFFF"/>
            <w:vAlign w:val="center"/>
            <w:hideMark/>
          </w:tcPr>
          <w:p w14:paraId="27FA85D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TIPO DE COMPRA</w:t>
            </w:r>
          </w:p>
        </w:tc>
        <w:tc>
          <w:tcPr>
            <w:tcW w:w="272" w:type="dxa"/>
            <w:gridSpan w:val="2"/>
            <w:tcBorders>
              <w:top w:val="single" w:sz="8" w:space="0" w:color="000000"/>
              <w:left w:val="nil"/>
              <w:bottom w:val="single" w:sz="8" w:space="0" w:color="000000"/>
              <w:right w:val="nil"/>
            </w:tcBorders>
            <w:shd w:val="clear" w:color="000000" w:fill="FFFFFF"/>
            <w:vAlign w:val="center"/>
            <w:hideMark/>
          </w:tcPr>
          <w:p w14:paraId="50EC8754"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3" w:type="dxa"/>
            <w:gridSpan w:val="2"/>
            <w:tcBorders>
              <w:top w:val="single" w:sz="8" w:space="0" w:color="000000"/>
              <w:left w:val="nil"/>
              <w:bottom w:val="single" w:sz="8" w:space="0" w:color="000000"/>
              <w:right w:val="nil"/>
            </w:tcBorders>
            <w:shd w:val="clear" w:color="000000" w:fill="FFFFFF"/>
            <w:vAlign w:val="center"/>
            <w:hideMark/>
          </w:tcPr>
          <w:p w14:paraId="1D108AA4"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27" w:type="dxa"/>
            <w:gridSpan w:val="2"/>
            <w:tcBorders>
              <w:top w:val="single" w:sz="8" w:space="0" w:color="000000"/>
              <w:left w:val="nil"/>
              <w:bottom w:val="single" w:sz="8" w:space="0" w:color="000000"/>
              <w:right w:val="nil"/>
            </w:tcBorders>
            <w:shd w:val="clear" w:color="000000" w:fill="FFFFFF"/>
            <w:vAlign w:val="center"/>
            <w:hideMark/>
          </w:tcPr>
          <w:p w14:paraId="1EA3895A"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5" w:type="dxa"/>
            <w:gridSpan w:val="2"/>
            <w:tcBorders>
              <w:top w:val="single" w:sz="8" w:space="0" w:color="000000"/>
              <w:left w:val="nil"/>
              <w:bottom w:val="single" w:sz="8" w:space="0" w:color="000000"/>
              <w:right w:val="nil"/>
            </w:tcBorders>
            <w:shd w:val="clear" w:color="000000" w:fill="FFFFFF"/>
            <w:vAlign w:val="center"/>
            <w:hideMark/>
          </w:tcPr>
          <w:p w14:paraId="02D8F80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0" w:type="dxa"/>
            <w:gridSpan w:val="2"/>
            <w:tcBorders>
              <w:top w:val="single" w:sz="8" w:space="0" w:color="000000"/>
              <w:left w:val="nil"/>
              <w:bottom w:val="single" w:sz="8" w:space="0" w:color="000000"/>
              <w:right w:val="nil"/>
            </w:tcBorders>
            <w:shd w:val="clear" w:color="000000" w:fill="FFFFFF"/>
            <w:vAlign w:val="center"/>
            <w:hideMark/>
          </w:tcPr>
          <w:p w14:paraId="58AFA5B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8" w:type="dxa"/>
            <w:gridSpan w:val="2"/>
            <w:tcBorders>
              <w:top w:val="single" w:sz="8" w:space="0" w:color="000000"/>
              <w:left w:val="nil"/>
              <w:bottom w:val="single" w:sz="8" w:space="0" w:color="000000"/>
              <w:right w:val="nil"/>
            </w:tcBorders>
            <w:shd w:val="clear" w:color="000000" w:fill="FFFFFF"/>
            <w:vAlign w:val="center"/>
            <w:hideMark/>
          </w:tcPr>
          <w:p w14:paraId="65764044"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69" w:type="dxa"/>
            <w:gridSpan w:val="2"/>
            <w:tcBorders>
              <w:top w:val="single" w:sz="8" w:space="0" w:color="000000"/>
              <w:left w:val="nil"/>
              <w:bottom w:val="single" w:sz="8" w:space="0" w:color="000000"/>
              <w:right w:val="nil"/>
            </w:tcBorders>
            <w:shd w:val="clear" w:color="000000" w:fill="FFFFFF"/>
            <w:vAlign w:val="center"/>
            <w:hideMark/>
          </w:tcPr>
          <w:p w14:paraId="048C642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18EB9BF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21CA299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63AB6DA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429ACF6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48126DB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0606F4A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53E4338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7498ECB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29BD6D2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6310B6F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13475CF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33C5937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3DB831F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5E61F83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6F7B6EB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650ACC5C" w14:textId="77777777" w:rsidTr="00D42EF8">
        <w:trPr>
          <w:gridAfter w:val="1"/>
          <w:wAfter w:w="14" w:type="dxa"/>
          <w:trHeight w:val="165"/>
          <w:jc w:val="center"/>
        </w:trPr>
        <w:tc>
          <w:tcPr>
            <w:tcW w:w="490" w:type="dxa"/>
            <w:tcBorders>
              <w:top w:val="nil"/>
              <w:left w:val="single" w:sz="8" w:space="0" w:color="auto"/>
              <w:bottom w:val="single" w:sz="8" w:space="0" w:color="000000"/>
              <w:right w:val="nil"/>
            </w:tcBorders>
            <w:shd w:val="clear" w:color="000000" w:fill="FFFFFF"/>
            <w:vAlign w:val="center"/>
            <w:hideMark/>
          </w:tcPr>
          <w:p w14:paraId="4282329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single" w:sz="8" w:space="0" w:color="000000"/>
              <w:right w:val="nil"/>
            </w:tcBorders>
            <w:shd w:val="clear" w:color="000000" w:fill="FFFFFF"/>
            <w:vAlign w:val="center"/>
            <w:hideMark/>
          </w:tcPr>
          <w:p w14:paraId="17DBC01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nil"/>
              <w:left w:val="nil"/>
              <w:bottom w:val="single" w:sz="8" w:space="0" w:color="000000"/>
              <w:right w:val="nil"/>
            </w:tcBorders>
            <w:shd w:val="clear" w:color="000000" w:fill="FFFFFF"/>
            <w:vAlign w:val="center"/>
            <w:hideMark/>
          </w:tcPr>
          <w:p w14:paraId="6466230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single" w:sz="8" w:space="0" w:color="000000"/>
              <w:left w:val="nil"/>
              <w:bottom w:val="single" w:sz="8" w:space="0" w:color="000000"/>
              <w:right w:val="nil"/>
            </w:tcBorders>
            <w:shd w:val="clear" w:color="000000" w:fill="FFFFFF"/>
            <w:vAlign w:val="center"/>
            <w:hideMark/>
          </w:tcPr>
          <w:p w14:paraId="3D59AA9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single" w:sz="8" w:space="0" w:color="000000"/>
              <w:left w:val="nil"/>
              <w:bottom w:val="single" w:sz="8" w:space="0" w:color="000000"/>
              <w:right w:val="nil"/>
            </w:tcBorders>
            <w:shd w:val="clear" w:color="000000" w:fill="FFFFFF"/>
            <w:vAlign w:val="center"/>
            <w:hideMark/>
          </w:tcPr>
          <w:p w14:paraId="33F32D4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single" w:sz="8" w:space="0" w:color="000000"/>
              <w:left w:val="nil"/>
              <w:bottom w:val="single" w:sz="8" w:space="0" w:color="000000"/>
              <w:right w:val="nil"/>
            </w:tcBorders>
            <w:shd w:val="clear" w:color="000000" w:fill="FFFFFF"/>
            <w:vAlign w:val="center"/>
            <w:hideMark/>
          </w:tcPr>
          <w:p w14:paraId="131D4B1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single" w:sz="8" w:space="0" w:color="000000"/>
              <w:left w:val="nil"/>
              <w:bottom w:val="single" w:sz="8" w:space="0" w:color="000000"/>
              <w:right w:val="nil"/>
            </w:tcBorders>
            <w:shd w:val="clear" w:color="000000" w:fill="FFFFFF"/>
            <w:vAlign w:val="center"/>
            <w:hideMark/>
          </w:tcPr>
          <w:p w14:paraId="65D5CD8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single" w:sz="8" w:space="0" w:color="000000"/>
              <w:left w:val="nil"/>
              <w:bottom w:val="single" w:sz="8" w:space="0" w:color="000000"/>
              <w:right w:val="nil"/>
            </w:tcBorders>
            <w:shd w:val="clear" w:color="000000" w:fill="FFFFFF"/>
            <w:vAlign w:val="center"/>
            <w:hideMark/>
          </w:tcPr>
          <w:p w14:paraId="563B762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single" w:sz="8" w:space="0" w:color="000000"/>
              <w:left w:val="nil"/>
              <w:bottom w:val="single" w:sz="8" w:space="0" w:color="000000"/>
              <w:right w:val="nil"/>
            </w:tcBorders>
            <w:shd w:val="clear" w:color="000000" w:fill="FFFFFF"/>
            <w:vAlign w:val="center"/>
            <w:hideMark/>
          </w:tcPr>
          <w:p w14:paraId="4230D7D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single" w:sz="8" w:space="0" w:color="000000"/>
              <w:left w:val="nil"/>
              <w:bottom w:val="single" w:sz="8" w:space="0" w:color="000000"/>
              <w:right w:val="nil"/>
            </w:tcBorders>
            <w:shd w:val="clear" w:color="000000" w:fill="FFFFFF"/>
            <w:vAlign w:val="center"/>
            <w:hideMark/>
          </w:tcPr>
          <w:p w14:paraId="66D6125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single" w:sz="8" w:space="0" w:color="000000"/>
              <w:left w:val="nil"/>
              <w:bottom w:val="single" w:sz="8" w:space="0" w:color="000000"/>
              <w:right w:val="nil"/>
            </w:tcBorders>
            <w:shd w:val="clear" w:color="000000" w:fill="FFFFFF"/>
            <w:vAlign w:val="center"/>
            <w:hideMark/>
          </w:tcPr>
          <w:p w14:paraId="3D8BC59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single" w:sz="8" w:space="0" w:color="000000"/>
              <w:left w:val="nil"/>
              <w:bottom w:val="single" w:sz="8" w:space="0" w:color="000000"/>
              <w:right w:val="nil"/>
            </w:tcBorders>
            <w:shd w:val="clear" w:color="000000" w:fill="FFFFFF"/>
            <w:vAlign w:val="center"/>
            <w:hideMark/>
          </w:tcPr>
          <w:p w14:paraId="36280E1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single" w:sz="8" w:space="0" w:color="000000"/>
              <w:left w:val="nil"/>
              <w:bottom w:val="single" w:sz="8" w:space="0" w:color="000000"/>
              <w:right w:val="nil"/>
            </w:tcBorders>
            <w:shd w:val="clear" w:color="000000" w:fill="FFFFFF"/>
            <w:vAlign w:val="center"/>
            <w:hideMark/>
          </w:tcPr>
          <w:p w14:paraId="39B1793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6883622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13588C9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471564D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1AC9DDC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4D4ED19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63CAAE8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719708E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4A3D49C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2C452D3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74E383F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574AB2C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67B8AB7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32960EA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41BC04A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32B8A10F" w14:textId="77777777" w:rsidTr="00D42EF8">
        <w:trPr>
          <w:gridAfter w:val="1"/>
          <w:wAfter w:w="6" w:type="dxa"/>
          <w:trHeight w:val="157"/>
          <w:jc w:val="center"/>
        </w:trPr>
        <w:tc>
          <w:tcPr>
            <w:tcW w:w="4080" w:type="dxa"/>
            <w:gridSpan w:val="17"/>
            <w:tcBorders>
              <w:top w:val="single" w:sz="8" w:space="0" w:color="000000"/>
              <w:left w:val="single" w:sz="8" w:space="0" w:color="auto"/>
              <w:bottom w:val="nil"/>
              <w:right w:val="nil"/>
            </w:tcBorders>
            <w:shd w:val="clear" w:color="000000" w:fill="FFFFFF"/>
            <w:vAlign w:val="center"/>
            <w:hideMark/>
          </w:tcPr>
          <w:p w14:paraId="6A4EDBE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NOMBRE Y FIRMA DE LA ENF. QUE REPORTA</w:t>
            </w:r>
          </w:p>
        </w:tc>
        <w:tc>
          <w:tcPr>
            <w:tcW w:w="368" w:type="dxa"/>
            <w:gridSpan w:val="2"/>
            <w:tcBorders>
              <w:top w:val="single" w:sz="8" w:space="0" w:color="000000"/>
              <w:left w:val="nil"/>
              <w:bottom w:val="nil"/>
              <w:right w:val="nil"/>
            </w:tcBorders>
            <w:shd w:val="clear" w:color="000000" w:fill="FFFFFF"/>
            <w:vAlign w:val="center"/>
            <w:hideMark/>
          </w:tcPr>
          <w:p w14:paraId="6E564D9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single" w:sz="8" w:space="0" w:color="000000"/>
              <w:left w:val="nil"/>
              <w:bottom w:val="nil"/>
              <w:right w:val="nil"/>
            </w:tcBorders>
            <w:shd w:val="clear" w:color="000000" w:fill="FFFFFF"/>
            <w:vAlign w:val="center"/>
            <w:hideMark/>
          </w:tcPr>
          <w:p w14:paraId="7FEC31B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single" w:sz="8" w:space="0" w:color="000000"/>
              <w:left w:val="nil"/>
              <w:bottom w:val="nil"/>
              <w:right w:val="single" w:sz="8" w:space="0" w:color="000000"/>
            </w:tcBorders>
            <w:shd w:val="clear" w:color="000000" w:fill="FFFFFF"/>
            <w:vAlign w:val="center"/>
            <w:hideMark/>
          </w:tcPr>
          <w:p w14:paraId="233BFD7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7435" w:type="dxa"/>
            <w:gridSpan w:val="10"/>
            <w:tcBorders>
              <w:top w:val="single" w:sz="8" w:space="0" w:color="000000"/>
              <w:left w:val="nil"/>
              <w:bottom w:val="nil"/>
              <w:right w:val="nil"/>
            </w:tcBorders>
            <w:shd w:val="clear" w:color="000000" w:fill="FFFFFF"/>
            <w:vAlign w:val="center"/>
            <w:hideMark/>
          </w:tcPr>
          <w:p w14:paraId="4F76A84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NOMBRE Y FIRMA DEL MÉDICO QUE REPORTA:</w:t>
            </w:r>
          </w:p>
        </w:tc>
        <w:tc>
          <w:tcPr>
            <w:tcW w:w="454" w:type="dxa"/>
            <w:tcBorders>
              <w:top w:val="nil"/>
              <w:left w:val="nil"/>
              <w:bottom w:val="nil"/>
              <w:right w:val="nil"/>
            </w:tcBorders>
            <w:shd w:val="clear" w:color="000000" w:fill="FFFFFF"/>
            <w:vAlign w:val="center"/>
            <w:hideMark/>
          </w:tcPr>
          <w:p w14:paraId="16235A0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nil"/>
              <w:right w:val="nil"/>
            </w:tcBorders>
            <w:shd w:val="clear" w:color="000000" w:fill="FFFFFF"/>
            <w:vAlign w:val="center"/>
            <w:hideMark/>
          </w:tcPr>
          <w:p w14:paraId="65429AE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54" w:type="dxa"/>
            <w:tcBorders>
              <w:top w:val="nil"/>
              <w:left w:val="nil"/>
              <w:bottom w:val="nil"/>
              <w:right w:val="nil"/>
            </w:tcBorders>
            <w:shd w:val="clear" w:color="000000" w:fill="FFFFFF"/>
            <w:vAlign w:val="center"/>
            <w:hideMark/>
          </w:tcPr>
          <w:p w14:paraId="473CBB1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377" w:type="dxa"/>
            <w:tcBorders>
              <w:top w:val="nil"/>
              <w:left w:val="nil"/>
              <w:bottom w:val="nil"/>
              <w:right w:val="single" w:sz="8" w:space="0" w:color="auto"/>
            </w:tcBorders>
            <w:shd w:val="clear" w:color="000000" w:fill="FFFFFF"/>
            <w:vAlign w:val="center"/>
            <w:hideMark/>
          </w:tcPr>
          <w:p w14:paraId="7FE2969A"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r>
      <w:tr w:rsidR="00DD6D66" w:rsidRPr="00DD6D66" w14:paraId="71AE510A" w14:textId="77777777" w:rsidTr="00D42EF8">
        <w:trPr>
          <w:gridAfter w:val="1"/>
          <w:wAfter w:w="14" w:type="dxa"/>
          <w:trHeight w:val="157"/>
          <w:jc w:val="center"/>
        </w:trPr>
        <w:tc>
          <w:tcPr>
            <w:tcW w:w="490" w:type="dxa"/>
            <w:tcBorders>
              <w:top w:val="nil"/>
              <w:left w:val="single" w:sz="8" w:space="0" w:color="auto"/>
              <w:bottom w:val="nil"/>
              <w:right w:val="nil"/>
            </w:tcBorders>
            <w:shd w:val="clear" w:color="000000" w:fill="FFFFFF"/>
            <w:vAlign w:val="center"/>
            <w:hideMark/>
          </w:tcPr>
          <w:p w14:paraId="700793E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nil"/>
              <w:right w:val="nil"/>
            </w:tcBorders>
            <w:shd w:val="clear" w:color="000000" w:fill="FFFFFF"/>
            <w:vAlign w:val="center"/>
            <w:hideMark/>
          </w:tcPr>
          <w:p w14:paraId="6DC16AB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2" w:type="dxa"/>
            <w:tcBorders>
              <w:top w:val="nil"/>
              <w:left w:val="nil"/>
              <w:bottom w:val="nil"/>
              <w:right w:val="nil"/>
            </w:tcBorders>
            <w:shd w:val="clear" w:color="000000" w:fill="FFFFFF"/>
            <w:vAlign w:val="center"/>
            <w:hideMark/>
          </w:tcPr>
          <w:p w14:paraId="3026F2A0"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3" w:type="dxa"/>
            <w:gridSpan w:val="2"/>
            <w:tcBorders>
              <w:top w:val="nil"/>
              <w:left w:val="nil"/>
              <w:bottom w:val="nil"/>
              <w:right w:val="nil"/>
            </w:tcBorders>
            <w:shd w:val="clear" w:color="000000" w:fill="FFFFFF"/>
            <w:vAlign w:val="center"/>
            <w:hideMark/>
          </w:tcPr>
          <w:p w14:paraId="6136B45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276" w:type="dxa"/>
            <w:gridSpan w:val="2"/>
            <w:tcBorders>
              <w:top w:val="nil"/>
              <w:left w:val="nil"/>
              <w:bottom w:val="nil"/>
              <w:right w:val="nil"/>
            </w:tcBorders>
            <w:shd w:val="clear" w:color="000000" w:fill="FFFFFF"/>
            <w:vAlign w:val="center"/>
            <w:hideMark/>
          </w:tcPr>
          <w:p w14:paraId="0AB28EF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nil"/>
              <w:left w:val="nil"/>
              <w:bottom w:val="nil"/>
              <w:right w:val="nil"/>
            </w:tcBorders>
            <w:shd w:val="clear" w:color="000000" w:fill="FFFFFF"/>
            <w:vAlign w:val="center"/>
            <w:hideMark/>
          </w:tcPr>
          <w:p w14:paraId="7F231CC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nil"/>
              <w:right w:val="nil"/>
            </w:tcBorders>
            <w:shd w:val="clear" w:color="000000" w:fill="FFFFFF"/>
            <w:vAlign w:val="center"/>
            <w:hideMark/>
          </w:tcPr>
          <w:p w14:paraId="0114CF7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nil"/>
              <w:left w:val="nil"/>
              <w:bottom w:val="nil"/>
              <w:right w:val="nil"/>
            </w:tcBorders>
            <w:shd w:val="clear" w:color="000000" w:fill="FFFFFF"/>
            <w:vAlign w:val="center"/>
            <w:hideMark/>
          </w:tcPr>
          <w:p w14:paraId="1668171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nil"/>
              <w:left w:val="nil"/>
              <w:bottom w:val="nil"/>
              <w:right w:val="nil"/>
            </w:tcBorders>
            <w:shd w:val="clear" w:color="000000" w:fill="FFFFFF"/>
            <w:vAlign w:val="center"/>
            <w:hideMark/>
          </w:tcPr>
          <w:p w14:paraId="324BC2A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nil"/>
              <w:right w:val="nil"/>
            </w:tcBorders>
            <w:shd w:val="clear" w:color="000000" w:fill="FFFFFF"/>
            <w:vAlign w:val="center"/>
            <w:hideMark/>
          </w:tcPr>
          <w:p w14:paraId="1F773D1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nil"/>
              <w:right w:val="nil"/>
            </w:tcBorders>
            <w:shd w:val="clear" w:color="000000" w:fill="FFFFFF"/>
            <w:vAlign w:val="center"/>
            <w:hideMark/>
          </w:tcPr>
          <w:p w14:paraId="3C6FC1A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nil"/>
              <w:left w:val="nil"/>
              <w:bottom w:val="nil"/>
              <w:right w:val="nil"/>
            </w:tcBorders>
            <w:shd w:val="clear" w:color="000000" w:fill="FFFFFF"/>
            <w:vAlign w:val="center"/>
            <w:hideMark/>
          </w:tcPr>
          <w:p w14:paraId="26653CD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nil"/>
              <w:left w:val="nil"/>
              <w:bottom w:val="nil"/>
              <w:right w:val="single" w:sz="8" w:space="0" w:color="000000"/>
            </w:tcBorders>
            <w:shd w:val="clear" w:color="000000" w:fill="FFFFFF"/>
            <w:vAlign w:val="center"/>
            <w:hideMark/>
          </w:tcPr>
          <w:p w14:paraId="14DC989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nil"/>
              <w:right w:val="nil"/>
            </w:tcBorders>
            <w:shd w:val="clear" w:color="000000" w:fill="FFFFFF"/>
            <w:vAlign w:val="center"/>
            <w:hideMark/>
          </w:tcPr>
          <w:p w14:paraId="6DD6BC6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2" w:type="dxa"/>
            <w:tcBorders>
              <w:top w:val="nil"/>
              <w:left w:val="nil"/>
              <w:bottom w:val="nil"/>
              <w:right w:val="nil"/>
            </w:tcBorders>
            <w:shd w:val="clear" w:color="000000" w:fill="FFFFFF"/>
            <w:vAlign w:val="center"/>
            <w:hideMark/>
          </w:tcPr>
          <w:p w14:paraId="6207D78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98" w:type="dxa"/>
            <w:tcBorders>
              <w:top w:val="nil"/>
              <w:left w:val="nil"/>
              <w:bottom w:val="nil"/>
              <w:right w:val="nil"/>
            </w:tcBorders>
            <w:shd w:val="clear" w:color="000000" w:fill="FFFFFF"/>
            <w:vAlign w:val="center"/>
            <w:hideMark/>
          </w:tcPr>
          <w:p w14:paraId="61E40A6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nil"/>
              <w:right w:val="nil"/>
            </w:tcBorders>
            <w:shd w:val="clear" w:color="000000" w:fill="FFFFFF"/>
            <w:vAlign w:val="center"/>
            <w:hideMark/>
          </w:tcPr>
          <w:p w14:paraId="04708371"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nil"/>
              <w:right w:val="nil"/>
            </w:tcBorders>
            <w:shd w:val="clear" w:color="000000" w:fill="FFFFFF"/>
            <w:vAlign w:val="center"/>
            <w:hideMark/>
          </w:tcPr>
          <w:p w14:paraId="6B6F2DF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998" w:type="dxa"/>
            <w:tcBorders>
              <w:top w:val="nil"/>
              <w:left w:val="nil"/>
              <w:bottom w:val="nil"/>
              <w:right w:val="nil"/>
            </w:tcBorders>
            <w:shd w:val="clear" w:color="000000" w:fill="FFFFFF"/>
            <w:vAlign w:val="center"/>
            <w:hideMark/>
          </w:tcPr>
          <w:p w14:paraId="234415A2"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tcBorders>
              <w:top w:val="nil"/>
              <w:left w:val="nil"/>
              <w:bottom w:val="nil"/>
              <w:right w:val="nil"/>
            </w:tcBorders>
            <w:shd w:val="clear" w:color="000000" w:fill="FFFFFF"/>
            <w:vAlign w:val="center"/>
            <w:hideMark/>
          </w:tcPr>
          <w:p w14:paraId="05FEAFB6"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nil"/>
              <w:right w:val="nil"/>
            </w:tcBorders>
            <w:shd w:val="clear" w:color="000000" w:fill="FFFFFF"/>
            <w:vAlign w:val="center"/>
            <w:hideMark/>
          </w:tcPr>
          <w:p w14:paraId="16A7940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nil"/>
              <w:right w:val="nil"/>
            </w:tcBorders>
            <w:shd w:val="clear" w:color="000000" w:fill="FFFFFF"/>
            <w:vAlign w:val="center"/>
            <w:hideMark/>
          </w:tcPr>
          <w:p w14:paraId="35E6081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nil"/>
              <w:right w:val="nil"/>
            </w:tcBorders>
            <w:shd w:val="clear" w:color="000000" w:fill="FFFFFF"/>
            <w:vAlign w:val="center"/>
            <w:hideMark/>
          </w:tcPr>
          <w:p w14:paraId="54D11B6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7514BEA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37E2885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08949D9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nil"/>
              <w:right w:val="single" w:sz="8" w:space="0" w:color="auto"/>
            </w:tcBorders>
            <w:shd w:val="clear" w:color="000000" w:fill="FFFFFF"/>
            <w:vAlign w:val="center"/>
            <w:hideMark/>
          </w:tcPr>
          <w:p w14:paraId="486F521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68AAB6B1" w14:textId="77777777" w:rsidTr="00D42EF8">
        <w:trPr>
          <w:gridAfter w:val="1"/>
          <w:wAfter w:w="14" w:type="dxa"/>
          <w:trHeight w:val="165"/>
          <w:jc w:val="center"/>
        </w:trPr>
        <w:tc>
          <w:tcPr>
            <w:tcW w:w="490" w:type="dxa"/>
            <w:tcBorders>
              <w:top w:val="nil"/>
              <w:left w:val="single" w:sz="8" w:space="0" w:color="auto"/>
              <w:bottom w:val="single" w:sz="8" w:space="0" w:color="000000"/>
              <w:right w:val="nil"/>
            </w:tcBorders>
            <w:shd w:val="clear" w:color="000000" w:fill="FFFFFF"/>
            <w:vAlign w:val="center"/>
            <w:hideMark/>
          </w:tcPr>
          <w:p w14:paraId="4767EE6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single" w:sz="8" w:space="0" w:color="000000"/>
              <w:right w:val="nil"/>
            </w:tcBorders>
            <w:shd w:val="clear" w:color="000000" w:fill="FFFFFF"/>
            <w:vAlign w:val="center"/>
            <w:hideMark/>
          </w:tcPr>
          <w:p w14:paraId="7931FCB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2" w:type="dxa"/>
            <w:tcBorders>
              <w:top w:val="nil"/>
              <w:left w:val="nil"/>
              <w:bottom w:val="single" w:sz="8" w:space="0" w:color="000000"/>
              <w:right w:val="nil"/>
            </w:tcBorders>
            <w:shd w:val="clear" w:color="000000" w:fill="FFFFFF"/>
            <w:vAlign w:val="center"/>
            <w:hideMark/>
          </w:tcPr>
          <w:p w14:paraId="0DB82E9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single" w:sz="8" w:space="0" w:color="000000"/>
              <w:right w:val="nil"/>
            </w:tcBorders>
            <w:shd w:val="clear" w:color="000000" w:fill="FFFFFF"/>
            <w:vAlign w:val="center"/>
            <w:hideMark/>
          </w:tcPr>
          <w:p w14:paraId="6DE0A02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nil"/>
              <w:left w:val="nil"/>
              <w:bottom w:val="single" w:sz="8" w:space="0" w:color="000000"/>
              <w:right w:val="nil"/>
            </w:tcBorders>
            <w:shd w:val="clear" w:color="000000" w:fill="FFFFFF"/>
            <w:vAlign w:val="center"/>
            <w:hideMark/>
          </w:tcPr>
          <w:p w14:paraId="5D6E2DE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nil"/>
              <w:left w:val="nil"/>
              <w:bottom w:val="single" w:sz="8" w:space="0" w:color="000000"/>
              <w:right w:val="nil"/>
            </w:tcBorders>
            <w:shd w:val="clear" w:color="000000" w:fill="FFFFFF"/>
            <w:vAlign w:val="center"/>
            <w:hideMark/>
          </w:tcPr>
          <w:p w14:paraId="66E3B01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single" w:sz="8" w:space="0" w:color="000000"/>
              <w:right w:val="nil"/>
            </w:tcBorders>
            <w:shd w:val="clear" w:color="000000" w:fill="FFFFFF"/>
            <w:vAlign w:val="center"/>
            <w:hideMark/>
          </w:tcPr>
          <w:p w14:paraId="47E72C8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nil"/>
              <w:left w:val="nil"/>
              <w:bottom w:val="single" w:sz="8" w:space="0" w:color="000000"/>
              <w:right w:val="nil"/>
            </w:tcBorders>
            <w:shd w:val="clear" w:color="000000" w:fill="FFFFFF"/>
            <w:vAlign w:val="center"/>
            <w:hideMark/>
          </w:tcPr>
          <w:p w14:paraId="0AA456D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nil"/>
              <w:left w:val="nil"/>
              <w:bottom w:val="single" w:sz="8" w:space="0" w:color="000000"/>
              <w:right w:val="nil"/>
            </w:tcBorders>
            <w:shd w:val="clear" w:color="000000" w:fill="FFFFFF"/>
            <w:vAlign w:val="center"/>
            <w:hideMark/>
          </w:tcPr>
          <w:p w14:paraId="5DA546F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single" w:sz="8" w:space="0" w:color="000000"/>
              <w:right w:val="nil"/>
            </w:tcBorders>
            <w:shd w:val="clear" w:color="000000" w:fill="FFFFFF"/>
            <w:vAlign w:val="center"/>
            <w:hideMark/>
          </w:tcPr>
          <w:p w14:paraId="28A0FE3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single" w:sz="8" w:space="0" w:color="000000"/>
              <w:right w:val="nil"/>
            </w:tcBorders>
            <w:shd w:val="clear" w:color="000000" w:fill="FFFFFF"/>
            <w:vAlign w:val="center"/>
            <w:hideMark/>
          </w:tcPr>
          <w:p w14:paraId="4344BD6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nil"/>
              <w:left w:val="nil"/>
              <w:bottom w:val="single" w:sz="8" w:space="0" w:color="000000"/>
              <w:right w:val="nil"/>
            </w:tcBorders>
            <w:shd w:val="clear" w:color="000000" w:fill="FFFFFF"/>
            <w:vAlign w:val="center"/>
            <w:hideMark/>
          </w:tcPr>
          <w:p w14:paraId="3F22C7D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nil"/>
              <w:left w:val="nil"/>
              <w:bottom w:val="single" w:sz="8" w:space="0" w:color="000000"/>
              <w:right w:val="single" w:sz="8" w:space="0" w:color="000000"/>
            </w:tcBorders>
            <w:shd w:val="clear" w:color="000000" w:fill="FFFFFF"/>
            <w:vAlign w:val="center"/>
            <w:hideMark/>
          </w:tcPr>
          <w:p w14:paraId="3459A8D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single" w:sz="8" w:space="0" w:color="000000"/>
              <w:right w:val="nil"/>
            </w:tcBorders>
            <w:shd w:val="clear" w:color="000000" w:fill="FFFFFF"/>
            <w:vAlign w:val="center"/>
            <w:hideMark/>
          </w:tcPr>
          <w:p w14:paraId="6EAF5E9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2" w:type="dxa"/>
            <w:tcBorders>
              <w:top w:val="nil"/>
              <w:left w:val="nil"/>
              <w:bottom w:val="single" w:sz="8" w:space="0" w:color="000000"/>
              <w:right w:val="nil"/>
            </w:tcBorders>
            <w:shd w:val="clear" w:color="000000" w:fill="FFFFFF"/>
            <w:vAlign w:val="center"/>
            <w:hideMark/>
          </w:tcPr>
          <w:p w14:paraId="58CC341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single" w:sz="8" w:space="0" w:color="000000"/>
              <w:right w:val="nil"/>
            </w:tcBorders>
            <w:shd w:val="clear" w:color="000000" w:fill="FFFFFF"/>
            <w:vAlign w:val="center"/>
            <w:hideMark/>
          </w:tcPr>
          <w:p w14:paraId="2CF879E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536886C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single" w:sz="8" w:space="0" w:color="000000"/>
              <w:right w:val="nil"/>
            </w:tcBorders>
            <w:shd w:val="clear" w:color="000000" w:fill="FFFFFF"/>
            <w:vAlign w:val="center"/>
            <w:hideMark/>
          </w:tcPr>
          <w:p w14:paraId="6C084D0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single" w:sz="8" w:space="0" w:color="000000"/>
              <w:right w:val="nil"/>
            </w:tcBorders>
            <w:shd w:val="clear" w:color="000000" w:fill="FFFFFF"/>
            <w:vAlign w:val="center"/>
            <w:hideMark/>
          </w:tcPr>
          <w:p w14:paraId="1580B8C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single" w:sz="8" w:space="0" w:color="000000"/>
              <w:right w:val="nil"/>
            </w:tcBorders>
            <w:shd w:val="clear" w:color="000000" w:fill="FFFFFF"/>
            <w:vAlign w:val="center"/>
            <w:hideMark/>
          </w:tcPr>
          <w:p w14:paraId="063C6D1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000000"/>
              <w:right w:val="nil"/>
            </w:tcBorders>
            <w:shd w:val="clear" w:color="000000" w:fill="FFFFFF"/>
            <w:vAlign w:val="center"/>
            <w:hideMark/>
          </w:tcPr>
          <w:p w14:paraId="57323FA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single" w:sz="8" w:space="0" w:color="000000"/>
              <w:right w:val="nil"/>
            </w:tcBorders>
            <w:shd w:val="clear" w:color="000000" w:fill="FFFFFF"/>
            <w:vAlign w:val="center"/>
            <w:hideMark/>
          </w:tcPr>
          <w:p w14:paraId="3DC004B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single" w:sz="8" w:space="0" w:color="000000"/>
              <w:right w:val="nil"/>
            </w:tcBorders>
            <w:shd w:val="clear" w:color="000000" w:fill="FFFFFF"/>
            <w:vAlign w:val="center"/>
            <w:hideMark/>
          </w:tcPr>
          <w:p w14:paraId="0A82AD2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5239EA5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12DEF8E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000000"/>
              <w:right w:val="nil"/>
            </w:tcBorders>
            <w:shd w:val="clear" w:color="000000" w:fill="FFFFFF"/>
            <w:vAlign w:val="center"/>
            <w:hideMark/>
          </w:tcPr>
          <w:p w14:paraId="0EFF505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000000"/>
              <w:right w:val="single" w:sz="8" w:space="0" w:color="auto"/>
            </w:tcBorders>
            <w:shd w:val="clear" w:color="000000" w:fill="FFFFFF"/>
            <w:vAlign w:val="center"/>
            <w:hideMark/>
          </w:tcPr>
          <w:p w14:paraId="73BB048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4081B40D" w14:textId="77777777" w:rsidTr="00D42EF8">
        <w:trPr>
          <w:gridAfter w:val="1"/>
          <w:wAfter w:w="10" w:type="dxa"/>
          <w:trHeight w:val="509"/>
          <w:jc w:val="center"/>
        </w:trPr>
        <w:tc>
          <w:tcPr>
            <w:tcW w:w="2022" w:type="dxa"/>
            <w:gridSpan w:val="7"/>
            <w:vMerge w:val="restart"/>
            <w:tcBorders>
              <w:top w:val="single" w:sz="8" w:space="0" w:color="000000"/>
              <w:left w:val="single" w:sz="8" w:space="0" w:color="auto"/>
              <w:bottom w:val="nil"/>
              <w:right w:val="nil"/>
            </w:tcBorders>
            <w:shd w:val="clear" w:color="000000" w:fill="FFFFFF"/>
            <w:vAlign w:val="center"/>
            <w:hideMark/>
          </w:tcPr>
          <w:p w14:paraId="782F8EE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JEFE DE SERVICIO</w:t>
            </w:r>
          </w:p>
        </w:tc>
        <w:tc>
          <w:tcPr>
            <w:tcW w:w="272" w:type="dxa"/>
            <w:gridSpan w:val="2"/>
            <w:vMerge w:val="restart"/>
            <w:tcBorders>
              <w:top w:val="single" w:sz="8" w:space="0" w:color="000000"/>
              <w:left w:val="nil"/>
              <w:bottom w:val="nil"/>
              <w:right w:val="nil"/>
            </w:tcBorders>
            <w:shd w:val="clear" w:color="000000" w:fill="FFFFFF"/>
            <w:vAlign w:val="center"/>
            <w:hideMark/>
          </w:tcPr>
          <w:p w14:paraId="538ADFC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vMerge w:val="restart"/>
            <w:tcBorders>
              <w:top w:val="single" w:sz="8" w:space="0" w:color="000000"/>
              <w:left w:val="nil"/>
              <w:bottom w:val="nil"/>
              <w:right w:val="nil"/>
            </w:tcBorders>
            <w:shd w:val="clear" w:color="000000" w:fill="FFFFFF"/>
            <w:vAlign w:val="center"/>
            <w:hideMark/>
          </w:tcPr>
          <w:p w14:paraId="11B7D2C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vMerge w:val="restart"/>
            <w:tcBorders>
              <w:top w:val="single" w:sz="8" w:space="0" w:color="000000"/>
              <w:left w:val="nil"/>
              <w:bottom w:val="nil"/>
              <w:right w:val="nil"/>
            </w:tcBorders>
            <w:shd w:val="clear" w:color="000000" w:fill="FFFFFF"/>
            <w:vAlign w:val="center"/>
            <w:hideMark/>
          </w:tcPr>
          <w:p w14:paraId="541EBF7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vMerge w:val="restart"/>
            <w:tcBorders>
              <w:top w:val="single" w:sz="8" w:space="0" w:color="000000"/>
              <w:left w:val="nil"/>
              <w:bottom w:val="nil"/>
              <w:right w:val="nil"/>
            </w:tcBorders>
            <w:shd w:val="clear" w:color="000000" w:fill="FFFFFF"/>
            <w:vAlign w:val="center"/>
            <w:hideMark/>
          </w:tcPr>
          <w:p w14:paraId="3AA40C8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vMerge w:val="restart"/>
            <w:tcBorders>
              <w:top w:val="single" w:sz="8" w:space="0" w:color="000000"/>
              <w:left w:val="nil"/>
              <w:bottom w:val="nil"/>
              <w:right w:val="nil"/>
            </w:tcBorders>
            <w:shd w:val="clear" w:color="000000" w:fill="FFFFFF"/>
            <w:vAlign w:val="center"/>
            <w:hideMark/>
          </w:tcPr>
          <w:p w14:paraId="428157C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vMerge w:val="restart"/>
            <w:tcBorders>
              <w:top w:val="single" w:sz="8" w:space="0" w:color="000000"/>
              <w:left w:val="nil"/>
              <w:bottom w:val="nil"/>
              <w:right w:val="nil"/>
            </w:tcBorders>
            <w:shd w:val="clear" w:color="000000" w:fill="FFFFFF"/>
            <w:vAlign w:val="center"/>
            <w:hideMark/>
          </w:tcPr>
          <w:p w14:paraId="77116B1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vMerge w:val="restart"/>
            <w:tcBorders>
              <w:top w:val="single" w:sz="8" w:space="0" w:color="000000"/>
              <w:left w:val="nil"/>
              <w:bottom w:val="nil"/>
              <w:right w:val="nil"/>
            </w:tcBorders>
            <w:shd w:val="clear" w:color="000000" w:fill="FFFFFF"/>
            <w:vAlign w:val="center"/>
            <w:hideMark/>
          </w:tcPr>
          <w:p w14:paraId="724676F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vMerge w:val="restart"/>
            <w:tcBorders>
              <w:top w:val="single" w:sz="8" w:space="0" w:color="000000"/>
              <w:left w:val="nil"/>
              <w:bottom w:val="nil"/>
              <w:right w:val="single" w:sz="8" w:space="0" w:color="000000"/>
            </w:tcBorders>
            <w:shd w:val="clear" w:color="000000" w:fill="FFFFFF"/>
            <w:vAlign w:val="center"/>
            <w:hideMark/>
          </w:tcPr>
          <w:p w14:paraId="144E0C3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585" w:type="dxa"/>
            <w:gridSpan w:val="5"/>
            <w:vMerge w:val="restart"/>
            <w:tcBorders>
              <w:top w:val="single" w:sz="8" w:space="0" w:color="000000"/>
              <w:left w:val="single" w:sz="8" w:space="0" w:color="000000"/>
              <w:bottom w:val="nil"/>
              <w:right w:val="nil"/>
            </w:tcBorders>
            <w:shd w:val="clear" w:color="000000" w:fill="FFFFFF"/>
            <w:vAlign w:val="center"/>
            <w:hideMark/>
          </w:tcPr>
          <w:p w14:paraId="1138506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JEFE DE LA DEPENDENCIA</w:t>
            </w:r>
          </w:p>
        </w:tc>
        <w:tc>
          <w:tcPr>
            <w:tcW w:w="1998" w:type="dxa"/>
            <w:vMerge w:val="restart"/>
            <w:tcBorders>
              <w:top w:val="nil"/>
              <w:left w:val="nil"/>
              <w:bottom w:val="nil"/>
              <w:right w:val="nil"/>
            </w:tcBorders>
            <w:shd w:val="clear" w:color="000000" w:fill="FFFFFF"/>
            <w:vAlign w:val="center"/>
            <w:hideMark/>
          </w:tcPr>
          <w:p w14:paraId="3871943A"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vMerge w:val="restart"/>
            <w:tcBorders>
              <w:top w:val="nil"/>
              <w:left w:val="nil"/>
              <w:bottom w:val="nil"/>
              <w:right w:val="nil"/>
            </w:tcBorders>
            <w:shd w:val="clear" w:color="000000" w:fill="FFFFFF"/>
            <w:vAlign w:val="center"/>
            <w:hideMark/>
          </w:tcPr>
          <w:p w14:paraId="785044D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vMerge w:val="restart"/>
            <w:tcBorders>
              <w:top w:val="nil"/>
              <w:left w:val="nil"/>
              <w:bottom w:val="nil"/>
              <w:right w:val="nil"/>
            </w:tcBorders>
            <w:shd w:val="clear" w:color="000000" w:fill="FFFFFF"/>
            <w:vAlign w:val="center"/>
            <w:hideMark/>
          </w:tcPr>
          <w:p w14:paraId="3A6EE3A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vMerge w:val="restart"/>
            <w:tcBorders>
              <w:top w:val="nil"/>
              <w:left w:val="nil"/>
              <w:bottom w:val="nil"/>
              <w:right w:val="nil"/>
            </w:tcBorders>
            <w:shd w:val="clear" w:color="000000" w:fill="FFFFFF"/>
            <w:vAlign w:val="center"/>
            <w:hideMark/>
          </w:tcPr>
          <w:p w14:paraId="4B20197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vMerge w:val="restart"/>
            <w:tcBorders>
              <w:top w:val="nil"/>
              <w:left w:val="nil"/>
              <w:bottom w:val="nil"/>
              <w:right w:val="nil"/>
            </w:tcBorders>
            <w:shd w:val="clear" w:color="000000" w:fill="FFFFFF"/>
            <w:vAlign w:val="center"/>
            <w:hideMark/>
          </w:tcPr>
          <w:p w14:paraId="297DD2F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vMerge w:val="restart"/>
            <w:tcBorders>
              <w:top w:val="nil"/>
              <w:left w:val="nil"/>
              <w:bottom w:val="nil"/>
              <w:right w:val="nil"/>
            </w:tcBorders>
            <w:shd w:val="clear" w:color="000000" w:fill="FFFFFF"/>
            <w:vAlign w:val="center"/>
            <w:hideMark/>
          </w:tcPr>
          <w:p w14:paraId="5B13BE7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vMerge w:val="restart"/>
            <w:tcBorders>
              <w:top w:val="nil"/>
              <w:left w:val="nil"/>
              <w:bottom w:val="nil"/>
              <w:right w:val="nil"/>
            </w:tcBorders>
            <w:shd w:val="clear" w:color="000000" w:fill="FFFFFF"/>
            <w:vAlign w:val="center"/>
            <w:hideMark/>
          </w:tcPr>
          <w:p w14:paraId="1F7F194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vMerge w:val="restart"/>
            <w:tcBorders>
              <w:top w:val="nil"/>
              <w:left w:val="nil"/>
              <w:bottom w:val="nil"/>
              <w:right w:val="nil"/>
            </w:tcBorders>
            <w:shd w:val="clear" w:color="000000" w:fill="FFFFFF"/>
            <w:vAlign w:val="center"/>
            <w:hideMark/>
          </w:tcPr>
          <w:p w14:paraId="69F8784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vMerge w:val="restart"/>
            <w:tcBorders>
              <w:top w:val="nil"/>
              <w:left w:val="nil"/>
              <w:bottom w:val="nil"/>
              <w:right w:val="single" w:sz="8" w:space="0" w:color="auto"/>
            </w:tcBorders>
            <w:shd w:val="clear" w:color="000000" w:fill="FFFFFF"/>
            <w:vAlign w:val="center"/>
            <w:hideMark/>
          </w:tcPr>
          <w:p w14:paraId="7C2C09D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39627E46" w14:textId="77777777" w:rsidTr="00D42EF8">
        <w:trPr>
          <w:gridAfter w:val="1"/>
          <w:wAfter w:w="10" w:type="dxa"/>
          <w:trHeight w:val="509"/>
          <w:jc w:val="center"/>
        </w:trPr>
        <w:tc>
          <w:tcPr>
            <w:tcW w:w="2022" w:type="dxa"/>
            <w:gridSpan w:val="7"/>
            <w:vMerge/>
            <w:tcBorders>
              <w:top w:val="single" w:sz="8" w:space="0" w:color="000000"/>
              <w:left w:val="single" w:sz="8" w:space="0" w:color="auto"/>
              <w:bottom w:val="nil"/>
              <w:right w:val="nil"/>
            </w:tcBorders>
            <w:vAlign w:val="center"/>
            <w:hideMark/>
          </w:tcPr>
          <w:p w14:paraId="4AE52CD1" w14:textId="77777777" w:rsidR="00151D35" w:rsidRPr="00DD6D66" w:rsidRDefault="00151D35" w:rsidP="00EF16FD">
            <w:pPr>
              <w:rPr>
                <w:rFonts w:ascii="Montserrat" w:eastAsia="Times New Roman" w:hAnsi="Montserrat"/>
                <w:b/>
                <w:bCs/>
                <w:sz w:val="16"/>
                <w:szCs w:val="16"/>
                <w:lang w:eastAsia="es-MX"/>
              </w:rPr>
            </w:pPr>
          </w:p>
        </w:tc>
        <w:tc>
          <w:tcPr>
            <w:tcW w:w="272" w:type="dxa"/>
            <w:gridSpan w:val="2"/>
            <w:vMerge/>
            <w:tcBorders>
              <w:top w:val="single" w:sz="8" w:space="0" w:color="000000"/>
              <w:left w:val="nil"/>
              <w:bottom w:val="nil"/>
              <w:right w:val="nil"/>
            </w:tcBorders>
            <w:vAlign w:val="center"/>
            <w:hideMark/>
          </w:tcPr>
          <w:p w14:paraId="54F51C73" w14:textId="77777777" w:rsidR="00151D35" w:rsidRPr="00DD6D66" w:rsidRDefault="00151D35" w:rsidP="00EF16FD">
            <w:pPr>
              <w:rPr>
                <w:rFonts w:ascii="Montserrat" w:eastAsia="Times New Roman" w:hAnsi="Montserrat"/>
                <w:sz w:val="16"/>
                <w:szCs w:val="16"/>
                <w:lang w:eastAsia="es-MX"/>
              </w:rPr>
            </w:pPr>
          </w:p>
        </w:tc>
        <w:tc>
          <w:tcPr>
            <w:tcW w:w="273" w:type="dxa"/>
            <w:gridSpan w:val="2"/>
            <w:vMerge/>
            <w:tcBorders>
              <w:top w:val="single" w:sz="8" w:space="0" w:color="000000"/>
              <w:left w:val="nil"/>
              <w:bottom w:val="nil"/>
              <w:right w:val="nil"/>
            </w:tcBorders>
            <w:vAlign w:val="center"/>
            <w:hideMark/>
          </w:tcPr>
          <w:p w14:paraId="5A514F67" w14:textId="77777777" w:rsidR="00151D35" w:rsidRPr="00DD6D66" w:rsidRDefault="00151D35" w:rsidP="00EF16FD">
            <w:pPr>
              <w:rPr>
                <w:rFonts w:ascii="Montserrat" w:eastAsia="Times New Roman" w:hAnsi="Montserrat"/>
                <w:sz w:val="16"/>
                <w:szCs w:val="16"/>
                <w:lang w:eastAsia="es-MX"/>
              </w:rPr>
            </w:pPr>
          </w:p>
        </w:tc>
        <w:tc>
          <w:tcPr>
            <w:tcW w:w="527" w:type="dxa"/>
            <w:gridSpan w:val="2"/>
            <w:vMerge/>
            <w:tcBorders>
              <w:top w:val="single" w:sz="8" w:space="0" w:color="000000"/>
              <w:left w:val="nil"/>
              <w:bottom w:val="nil"/>
              <w:right w:val="nil"/>
            </w:tcBorders>
            <w:vAlign w:val="center"/>
            <w:hideMark/>
          </w:tcPr>
          <w:p w14:paraId="7C600445" w14:textId="77777777" w:rsidR="00151D35" w:rsidRPr="00DD6D66" w:rsidRDefault="00151D35" w:rsidP="00EF16FD">
            <w:pPr>
              <w:rPr>
                <w:rFonts w:ascii="Montserrat" w:eastAsia="Times New Roman" w:hAnsi="Montserrat"/>
                <w:sz w:val="16"/>
                <w:szCs w:val="16"/>
                <w:lang w:eastAsia="es-MX"/>
              </w:rPr>
            </w:pPr>
          </w:p>
        </w:tc>
        <w:tc>
          <w:tcPr>
            <w:tcW w:w="495" w:type="dxa"/>
            <w:gridSpan w:val="2"/>
            <w:vMerge/>
            <w:tcBorders>
              <w:top w:val="single" w:sz="8" w:space="0" w:color="000000"/>
              <w:left w:val="nil"/>
              <w:bottom w:val="nil"/>
              <w:right w:val="nil"/>
            </w:tcBorders>
            <w:vAlign w:val="center"/>
            <w:hideMark/>
          </w:tcPr>
          <w:p w14:paraId="0A90D3D0" w14:textId="77777777" w:rsidR="00151D35" w:rsidRPr="00DD6D66" w:rsidRDefault="00151D35" w:rsidP="00EF16FD">
            <w:pPr>
              <w:rPr>
                <w:rFonts w:ascii="Montserrat" w:eastAsia="Times New Roman" w:hAnsi="Montserrat"/>
                <w:sz w:val="16"/>
                <w:szCs w:val="16"/>
                <w:lang w:eastAsia="es-MX"/>
              </w:rPr>
            </w:pPr>
          </w:p>
        </w:tc>
        <w:tc>
          <w:tcPr>
            <w:tcW w:w="490" w:type="dxa"/>
            <w:gridSpan w:val="2"/>
            <w:vMerge/>
            <w:tcBorders>
              <w:top w:val="single" w:sz="8" w:space="0" w:color="000000"/>
              <w:left w:val="nil"/>
              <w:bottom w:val="nil"/>
              <w:right w:val="nil"/>
            </w:tcBorders>
            <w:vAlign w:val="center"/>
            <w:hideMark/>
          </w:tcPr>
          <w:p w14:paraId="711A9911" w14:textId="77777777" w:rsidR="00151D35" w:rsidRPr="00DD6D66" w:rsidRDefault="00151D35" w:rsidP="00EF16FD">
            <w:pPr>
              <w:rPr>
                <w:rFonts w:ascii="Montserrat" w:eastAsia="Times New Roman" w:hAnsi="Montserrat"/>
                <w:sz w:val="16"/>
                <w:szCs w:val="16"/>
                <w:lang w:eastAsia="es-MX"/>
              </w:rPr>
            </w:pPr>
          </w:p>
        </w:tc>
        <w:tc>
          <w:tcPr>
            <w:tcW w:w="368" w:type="dxa"/>
            <w:gridSpan w:val="2"/>
            <w:vMerge/>
            <w:tcBorders>
              <w:top w:val="single" w:sz="8" w:space="0" w:color="000000"/>
              <w:left w:val="nil"/>
              <w:bottom w:val="nil"/>
              <w:right w:val="nil"/>
            </w:tcBorders>
            <w:vAlign w:val="center"/>
            <w:hideMark/>
          </w:tcPr>
          <w:p w14:paraId="246F1E75" w14:textId="77777777" w:rsidR="00151D35" w:rsidRPr="00DD6D66" w:rsidRDefault="00151D35" w:rsidP="00EF16FD">
            <w:pPr>
              <w:rPr>
                <w:rFonts w:ascii="Montserrat" w:eastAsia="Times New Roman" w:hAnsi="Montserrat"/>
                <w:sz w:val="16"/>
                <w:szCs w:val="16"/>
                <w:lang w:eastAsia="es-MX"/>
              </w:rPr>
            </w:pPr>
          </w:p>
        </w:tc>
        <w:tc>
          <w:tcPr>
            <w:tcW w:w="369" w:type="dxa"/>
            <w:gridSpan w:val="2"/>
            <w:vMerge/>
            <w:tcBorders>
              <w:top w:val="single" w:sz="8" w:space="0" w:color="000000"/>
              <w:left w:val="nil"/>
              <w:bottom w:val="nil"/>
              <w:right w:val="nil"/>
            </w:tcBorders>
            <w:vAlign w:val="center"/>
            <w:hideMark/>
          </w:tcPr>
          <w:p w14:paraId="55F03CF4" w14:textId="77777777" w:rsidR="00151D35" w:rsidRPr="00DD6D66" w:rsidRDefault="00151D35" w:rsidP="00EF16FD">
            <w:pPr>
              <w:rPr>
                <w:rFonts w:ascii="Montserrat" w:eastAsia="Times New Roman" w:hAnsi="Montserrat"/>
                <w:sz w:val="16"/>
                <w:szCs w:val="16"/>
                <w:lang w:eastAsia="es-MX"/>
              </w:rPr>
            </w:pPr>
          </w:p>
        </w:tc>
        <w:tc>
          <w:tcPr>
            <w:tcW w:w="613" w:type="dxa"/>
            <w:gridSpan w:val="2"/>
            <w:vMerge/>
            <w:tcBorders>
              <w:top w:val="single" w:sz="8" w:space="0" w:color="000000"/>
              <w:left w:val="nil"/>
              <w:bottom w:val="nil"/>
              <w:right w:val="single" w:sz="8" w:space="0" w:color="000000"/>
            </w:tcBorders>
            <w:vAlign w:val="center"/>
            <w:hideMark/>
          </w:tcPr>
          <w:p w14:paraId="7C5F3D4B" w14:textId="77777777" w:rsidR="00151D35" w:rsidRPr="00DD6D66" w:rsidRDefault="00151D35" w:rsidP="00EF16FD">
            <w:pPr>
              <w:rPr>
                <w:rFonts w:ascii="Montserrat" w:eastAsia="Times New Roman" w:hAnsi="Montserrat"/>
                <w:sz w:val="16"/>
                <w:szCs w:val="16"/>
                <w:lang w:eastAsia="es-MX"/>
              </w:rPr>
            </w:pPr>
          </w:p>
        </w:tc>
        <w:tc>
          <w:tcPr>
            <w:tcW w:w="2585" w:type="dxa"/>
            <w:gridSpan w:val="5"/>
            <w:vMerge/>
            <w:tcBorders>
              <w:top w:val="single" w:sz="8" w:space="0" w:color="000000"/>
              <w:left w:val="single" w:sz="8" w:space="0" w:color="000000"/>
              <w:bottom w:val="nil"/>
              <w:right w:val="nil"/>
            </w:tcBorders>
            <w:vAlign w:val="center"/>
            <w:hideMark/>
          </w:tcPr>
          <w:p w14:paraId="6CBF7296" w14:textId="77777777" w:rsidR="00151D35" w:rsidRPr="00DD6D66" w:rsidRDefault="00151D35" w:rsidP="00EF16FD">
            <w:pPr>
              <w:rPr>
                <w:rFonts w:ascii="Montserrat" w:eastAsia="Times New Roman" w:hAnsi="Montserrat"/>
                <w:b/>
                <w:bCs/>
                <w:sz w:val="16"/>
                <w:szCs w:val="16"/>
                <w:lang w:eastAsia="es-MX"/>
              </w:rPr>
            </w:pPr>
          </w:p>
        </w:tc>
        <w:tc>
          <w:tcPr>
            <w:tcW w:w="1998" w:type="dxa"/>
            <w:vMerge/>
            <w:tcBorders>
              <w:top w:val="nil"/>
              <w:left w:val="nil"/>
              <w:bottom w:val="nil"/>
              <w:right w:val="nil"/>
            </w:tcBorders>
            <w:vAlign w:val="center"/>
            <w:hideMark/>
          </w:tcPr>
          <w:p w14:paraId="079BC694" w14:textId="77777777" w:rsidR="00151D35" w:rsidRPr="00DD6D66" w:rsidRDefault="00151D35" w:rsidP="00EF16FD">
            <w:pPr>
              <w:rPr>
                <w:rFonts w:ascii="Montserrat" w:eastAsia="Times New Roman" w:hAnsi="Montserrat"/>
                <w:b/>
                <w:bCs/>
                <w:sz w:val="16"/>
                <w:szCs w:val="16"/>
                <w:lang w:eastAsia="es-MX"/>
              </w:rPr>
            </w:pPr>
          </w:p>
        </w:tc>
        <w:tc>
          <w:tcPr>
            <w:tcW w:w="936" w:type="dxa"/>
            <w:vMerge/>
            <w:tcBorders>
              <w:top w:val="nil"/>
              <w:left w:val="nil"/>
              <w:bottom w:val="nil"/>
              <w:right w:val="nil"/>
            </w:tcBorders>
            <w:vAlign w:val="center"/>
            <w:hideMark/>
          </w:tcPr>
          <w:p w14:paraId="7E1DC665" w14:textId="77777777" w:rsidR="00151D35" w:rsidRPr="00DD6D66" w:rsidRDefault="00151D35" w:rsidP="00EF16FD">
            <w:pPr>
              <w:rPr>
                <w:rFonts w:ascii="Montserrat" w:eastAsia="Times New Roman" w:hAnsi="Montserrat"/>
                <w:b/>
                <w:bCs/>
                <w:sz w:val="16"/>
                <w:szCs w:val="16"/>
                <w:lang w:eastAsia="es-MX"/>
              </w:rPr>
            </w:pPr>
          </w:p>
        </w:tc>
        <w:tc>
          <w:tcPr>
            <w:tcW w:w="488" w:type="dxa"/>
            <w:vMerge/>
            <w:tcBorders>
              <w:top w:val="nil"/>
              <w:left w:val="nil"/>
              <w:bottom w:val="nil"/>
              <w:right w:val="nil"/>
            </w:tcBorders>
            <w:vAlign w:val="center"/>
            <w:hideMark/>
          </w:tcPr>
          <w:p w14:paraId="57511E74" w14:textId="77777777" w:rsidR="00151D35" w:rsidRPr="00DD6D66" w:rsidRDefault="00151D35" w:rsidP="00EF16FD">
            <w:pPr>
              <w:rPr>
                <w:rFonts w:ascii="Montserrat" w:eastAsia="Times New Roman" w:hAnsi="Montserrat"/>
                <w:sz w:val="16"/>
                <w:szCs w:val="16"/>
                <w:lang w:eastAsia="es-MX"/>
              </w:rPr>
            </w:pPr>
          </w:p>
        </w:tc>
        <w:tc>
          <w:tcPr>
            <w:tcW w:w="935" w:type="dxa"/>
            <w:vMerge/>
            <w:tcBorders>
              <w:top w:val="nil"/>
              <w:left w:val="nil"/>
              <w:bottom w:val="nil"/>
              <w:right w:val="nil"/>
            </w:tcBorders>
            <w:vAlign w:val="center"/>
            <w:hideMark/>
          </w:tcPr>
          <w:p w14:paraId="5E0A3B74" w14:textId="77777777" w:rsidR="00151D35" w:rsidRPr="00DD6D66" w:rsidRDefault="00151D35" w:rsidP="00EF16FD">
            <w:pPr>
              <w:rPr>
                <w:rFonts w:ascii="Montserrat" w:eastAsia="Times New Roman" w:hAnsi="Montserrat"/>
                <w:sz w:val="16"/>
                <w:szCs w:val="16"/>
                <w:lang w:eastAsia="es-MX"/>
              </w:rPr>
            </w:pPr>
          </w:p>
        </w:tc>
        <w:tc>
          <w:tcPr>
            <w:tcW w:w="490" w:type="dxa"/>
            <w:vMerge/>
            <w:tcBorders>
              <w:top w:val="nil"/>
              <w:left w:val="nil"/>
              <w:bottom w:val="nil"/>
              <w:right w:val="nil"/>
            </w:tcBorders>
            <w:vAlign w:val="center"/>
            <w:hideMark/>
          </w:tcPr>
          <w:p w14:paraId="4997BFE2" w14:textId="77777777" w:rsidR="00151D35" w:rsidRPr="00DD6D66" w:rsidRDefault="00151D35" w:rsidP="00EF16FD">
            <w:pPr>
              <w:rPr>
                <w:rFonts w:ascii="Montserrat" w:eastAsia="Times New Roman" w:hAnsi="Montserrat"/>
                <w:sz w:val="16"/>
                <w:szCs w:val="16"/>
                <w:lang w:eastAsia="es-MX"/>
              </w:rPr>
            </w:pPr>
          </w:p>
        </w:tc>
        <w:tc>
          <w:tcPr>
            <w:tcW w:w="454" w:type="dxa"/>
            <w:vMerge/>
            <w:tcBorders>
              <w:top w:val="nil"/>
              <w:left w:val="nil"/>
              <w:bottom w:val="nil"/>
              <w:right w:val="nil"/>
            </w:tcBorders>
            <w:vAlign w:val="center"/>
            <w:hideMark/>
          </w:tcPr>
          <w:p w14:paraId="5DA92CC6" w14:textId="77777777" w:rsidR="00151D35" w:rsidRPr="00DD6D66" w:rsidRDefault="00151D35" w:rsidP="00EF16FD">
            <w:pPr>
              <w:rPr>
                <w:rFonts w:ascii="Montserrat" w:eastAsia="Times New Roman" w:hAnsi="Montserrat"/>
                <w:sz w:val="16"/>
                <w:szCs w:val="16"/>
                <w:lang w:eastAsia="es-MX"/>
              </w:rPr>
            </w:pPr>
          </w:p>
        </w:tc>
        <w:tc>
          <w:tcPr>
            <w:tcW w:w="454" w:type="dxa"/>
            <w:vMerge/>
            <w:tcBorders>
              <w:top w:val="nil"/>
              <w:left w:val="nil"/>
              <w:bottom w:val="nil"/>
              <w:right w:val="nil"/>
            </w:tcBorders>
            <w:vAlign w:val="center"/>
            <w:hideMark/>
          </w:tcPr>
          <w:p w14:paraId="3E278272" w14:textId="77777777" w:rsidR="00151D35" w:rsidRPr="00DD6D66" w:rsidRDefault="00151D35" w:rsidP="00EF16FD">
            <w:pPr>
              <w:rPr>
                <w:rFonts w:ascii="Montserrat" w:eastAsia="Times New Roman" w:hAnsi="Montserrat"/>
                <w:sz w:val="16"/>
                <w:szCs w:val="16"/>
                <w:lang w:eastAsia="es-MX"/>
              </w:rPr>
            </w:pPr>
          </w:p>
        </w:tc>
        <w:tc>
          <w:tcPr>
            <w:tcW w:w="454" w:type="dxa"/>
            <w:vMerge/>
            <w:tcBorders>
              <w:top w:val="nil"/>
              <w:left w:val="nil"/>
              <w:bottom w:val="nil"/>
              <w:right w:val="nil"/>
            </w:tcBorders>
            <w:vAlign w:val="center"/>
            <w:hideMark/>
          </w:tcPr>
          <w:p w14:paraId="0CC41314" w14:textId="77777777" w:rsidR="00151D35" w:rsidRPr="00DD6D66" w:rsidRDefault="00151D35" w:rsidP="00EF16FD">
            <w:pPr>
              <w:rPr>
                <w:rFonts w:ascii="Montserrat" w:eastAsia="Times New Roman" w:hAnsi="Montserrat"/>
                <w:sz w:val="16"/>
                <w:szCs w:val="16"/>
                <w:lang w:eastAsia="es-MX"/>
              </w:rPr>
            </w:pPr>
          </w:p>
        </w:tc>
        <w:tc>
          <w:tcPr>
            <w:tcW w:w="377" w:type="dxa"/>
            <w:vMerge/>
            <w:tcBorders>
              <w:top w:val="nil"/>
              <w:left w:val="nil"/>
              <w:bottom w:val="nil"/>
              <w:right w:val="single" w:sz="8" w:space="0" w:color="auto"/>
            </w:tcBorders>
            <w:vAlign w:val="center"/>
            <w:hideMark/>
          </w:tcPr>
          <w:p w14:paraId="591C9A90" w14:textId="77777777" w:rsidR="00151D35" w:rsidRPr="00DD6D66" w:rsidRDefault="00151D35" w:rsidP="00EF16FD">
            <w:pPr>
              <w:rPr>
                <w:rFonts w:ascii="Montserrat" w:eastAsia="Times New Roman" w:hAnsi="Montserrat"/>
                <w:sz w:val="16"/>
                <w:szCs w:val="16"/>
                <w:lang w:eastAsia="es-MX"/>
              </w:rPr>
            </w:pPr>
          </w:p>
        </w:tc>
      </w:tr>
      <w:tr w:rsidR="00DD6D66" w:rsidRPr="00DD6D66" w14:paraId="0A5B8217" w14:textId="77777777" w:rsidTr="00D42EF8">
        <w:trPr>
          <w:gridAfter w:val="1"/>
          <w:wAfter w:w="13" w:type="dxa"/>
          <w:trHeight w:val="165"/>
          <w:jc w:val="center"/>
        </w:trPr>
        <w:tc>
          <w:tcPr>
            <w:tcW w:w="490" w:type="dxa"/>
            <w:tcBorders>
              <w:top w:val="nil"/>
              <w:left w:val="single" w:sz="8" w:space="0" w:color="auto"/>
              <w:bottom w:val="single" w:sz="8" w:space="0" w:color="auto"/>
              <w:right w:val="nil"/>
            </w:tcBorders>
            <w:shd w:val="clear" w:color="000000" w:fill="FFFFFF"/>
            <w:vAlign w:val="center"/>
            <w:hideMark/>
          </w:tcPr>
          <w:p w14:paraId="129315D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9" w:type="dxa"/>
            <w:tcBorders>
              <w:top w:val="nil"/>
              <w:left w:val="nil"/>
              <w:bottom w:val="single" w:sz="8" w:space="0" w:color="auto"/>
              <w:right w:val="nil"/>
            </w:tcBorders>
            <w:shd w:val="clear" w:color="000000" w:fill="FFFFFF"/>
            <w:vAlign w:val="center"/>
            <w:hideMark/>
          </w:tcPr>
          <w:p w14:paraId="2FBA1E8B"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2" w:type="dxa"/>
            <w:tcBorders>
              <w:top w:val="nil"/>
              <w:left w:val="nil"/>
              <w:bottom w:val="single" w:sz="8" w:space="0" w:color="auto"/>
              <w:right w:val="nil"/>
            </w:tcBorders>
            <w:shd w:val="clear" w:color="000000" w:fill="FFFFFF"/>
            <w:vAlign w:val="center"/>
            <w:hideMark/>
          </w:tcPr>
          <w:p w14:paraId="123285E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single" w:sz="8" w:space="0" w:color="auto"/>
              <w:right w:val="nil"/>
            </w:tcBorders>
            <w:shd w:val="clear" w:color="000000" w:fill="FFFFFF"/>
            <w:vAlign w:val="center"/>
            <w:hideMark/>
          </w:tcPr>
          <w:p w14:paraId="3746B1E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nil"/>
              <w:left w:val="nil"/>
              <w:bottom w:val="single" w:sz="8" w:space="0" w:color="auto"/>
              <w:right w:val="nil"/>
            </w:tcBorders>
            <w:shd w:val="clear" w:color="000000" w:fill="FFFFFF"/>
            <w:vAlign w:val="center"/>
            <w:hideMark/>
          </w:tcPr>
          <w:p w14:paraId="2E22AD8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nil"/>
              <w:left w:val="nil"/>
              <w:bottom w:val="single" w:sz="8" w:space="0" w:color="auto"/>
              <w:right w:val="nil"/>
            </w:tcBorders>
            <w:shd w:val="clear" w:color="000000" w:fill="FFFFFF"/>
            <w:vAlign w:val="center"/>
            <w:hideMark/>
          </w:tcPr>
          <w:p w14:paraId="0366DA2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single" w:sz="8" w:space="0" w:color="auto"/>
              <w:right w:val="nil"/>
            </w:tcBorders>
            <w:shd w:val="clear" w:color="000000" w:fill="FFFFFF"/>
            <w:vAlign w:val="center"/>
            <w:hideMark/>
          </w:tcPr>
          <w:p w14:paraId="1BCBA4B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nil"/>
              <w:left w:val="nil"/>
              <w:bottom w:val="single" w:sz="8" w:space="0" w:color="auto"/>
              <w:right w:val="nil"/>
            </w:tcBorders>
            <w:shd w:val="clear" w:color="000000" w:fill="FFFFFF"/>
            <w:vAlign w:val="center"/>
            <w:hideMark/>
          </w:tcPr>
          <w:p w14:paraId="6E79FFA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nil"/>
              <w:left w:val="nil"/>
              <w:bottom w:val="single" w:sz="8" w:space="0" w:color="auto"/>
              <w:right w:val="nil"/>
            </w:tcBorders>
            <w:shd w:val="clear" w:color="000000" w:fill="FFFFFF"/>
            <w:vAlign w:val="center"/>
            <w:hideMark/>
          </w:tcPr>
          <w:p w14:paraId="595286D5"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single" w:sz="8" w:space="0" w:color="auto"/>
              <w:right w:val="nil"/>
            </w:tcBorders>
            <w:shd w:val="clear" w:color="000000" w:fill="FFFFFF"/>
            <w:vAlign w:val="center"/>
            <w:hideMark/>
          </w:tcPr>
          <w:p w14:paraId="4E0B844D"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single" w:sz="8" w:space="0" w:color="auto"/>
              <w:right w:val="nil"/>
            </w:tcBorders>
            <w:shd w:val="clear" w:color="000000" w:fill="FFFFFF"/>
            <w:vAlign w:val="center"/>
            <w:hideMark/>
          </w:tcPr>
          <w:p w14:paraId="2ADF5F8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nil"/>
              <w:left w:val="nil"/>
              <w:bottom w:val="single" w:sz="8" w:space="0" w:color="auto"/>
              <w:right w:val="nil"/>
            </w:tcBorders>
            <w:shd w:val="clear" w:color="000000" w:fill="FFFFFF"/>
            <w:vAlign w:val="center"/>
            <w:hideMark/>
          </w:tcPr>
          <w:p w14:paraId="5660AAE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nil"/>
              <w:left w:val="nil"/>
              <w:bottom w:val="single" w:sz="8" w:space="0" w:color="auto"/>
              <w:right w:val="single" w:sz="8" w:space="0" w:color="000000"/>
            </w:tcBorders>
            <w:shd w:val="clear" w:color="000000" w:fill="FFFFFF"/>
            <w:vAlign w:val="center"/>
            <w:hideMark/>
          </w:tcPr>
          <w:p w14:paraId="5589A9E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007" w:type="dxa"/>
            <w:gridSpan w:val="2"/>
            <w:tcBorders>
              <w:top w:val="nil"/>
              <w:left w:val="nil"/>
              <w:bottom w:val="single" w:sz="8" w:space="0" w:color="auto"/>
              <w:right w:val="nil"/>
            </w:tcBorders>
            <w:shd w:val="clear" w:color="000000" w:fill="FFFFFF"/>
            <w:vAlign w:val="center"/>
            <w:hideMark/>
          </w:tcPr>
          <w:p w14:paraId="1D48B78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NOMBRE:</w:t>
            </w:r>
          </w:p>
        </w:tc>
        <w:tc>
          <w:tcPr>
            <w:tcW w:w="598" w:type="dxa"/>
            <w:tcBorders>
              <w:top w:val="nil"/>
              <w:left w:val="nil"/>
              <w:bottom w:val="single" w:sz="8" w:space="0" w:color="auto"/>
              <w:right w:val="nil"/>
            </w:tcBorders>
            <w:shd w:val="clear" w:color="000000" w:fill="FFFFFF"/>
            <w:vAlign w:val="center"/>
            <w:hideMark/>
          </w:tcPr>
          <w:p w14:paraId="09B65685"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auto"/>
              <w:right w:val="nil"/>
            </w:tcBorders>
            <w:shd w:val="clear" w:color="000000" w:fill="FFFFFF"/>
            <w:vAlign w:val="center"/>
            <w:hideMark/>
          </w:tcPr>
          <w:p w14:paraId="3321EBE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single" w:sz="8" w:space="0" w:color="auto"/>
              <w:right w:val="nil"/>
            </w:tcBorders>
            <w:shd w:val="clear" w:color="000000" w:fill="FFFFFF"/>
            <w:vAlign w:val="center"/>
            <w:hideMark/>
          </w:tcPr>
          <w:p w14:paraId="3764EB78"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1998" w:type="dxa"/>
            <w:tcBorders>
              <w:top w:val="nil"/>
              <w:left w:val="nil"/>
              <w:bottom w:val="single" w:sz="8" w:space="0" w:color="auto"/>
              <w:right w:val="nil"/>
            </w:tcBorders>
            <w:shd w:val="clear" w:color="000000" w:fill="FFFFFF"/>
            <w:vAlign w:val="center"/>
            <w:hideMark/>
          </w:tcPr>
          <w:p w14:paraId="35AA248D"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936" w:type="dxa"/>
            <w:tcBorders>
              <w:top w:val="nil"/>
              <w:left w:val="nil"/>
              <w:bottom w:val="single" w:sz="8" w:space="0" w:color="auto"/>
              <w:right w:val="nil"/>
            </w:tcBorders>
            <w:shd w:val="clear" w:color="000000" w:fill="FFFFFF"/>
            <w:vAlign w:val="center"/>
            <w:hideMark/>
          </w:tcPr>
          <w:p w14:paraId="5B48F369"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88" w:type="dxa"/>
            <w:tcBorders>
              <w:top w:val="nil"/>
              <w:left w:val="nil"/>
              <w:bottom w:val="single" w:sz="8" w:space="0" w:color="auto"/>
              <w:right w:val="nil"/>
            </w:tcBorders>
            <w:shd w:val="clear" w:color="000000" w:fill="FFFFFF"/>
            <w:vAlign w:val="center"/>
            <w:hideMark/>
          </w:tcPr>
          <w:p w14:paraId="18AEFA35"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single" w:sz="8" w:space="0" w:color="auto"/>
              <w:right w:val="nil"/>
            </w:tcBorders>
            <w:shd w:val="clear" w:color="000000" w:fill="FFFFFF"/>
            <w:vAlign w:val="center"/>
            <w:hideMark/>
          </w:tcPr>
          <w:p w14:paraId="0BC18EC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single" w:sz="8" w:space="0" w:color="auto"/>
              <w:right w:val="nil"/>
            </w:tcBorders>
            <w:shd w:val="clear" w:color="000000" w:fill="FFFFFF"/>
            <w:vAlign w:val="center"/>
            <w:hideMark/>
          </w:tcPr>
          <w:p w14:paraId="1B8F6C1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auto"/>
              <w:right w:val="nil"/>
            </w:tcBorders>
            <w:shd w:val="clear" w:color="000000" w:fill="FFFFFF"/>
            <w:vAlign w:val="center"/>
            <w:hideMark/>
          </w:tcPr>
          <w:p w14:paraId="68329B9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auto"/>
              <w:right w:val="nil"/>
            </w:tcBorders>
            <w:shd w:val="clear" w:color="000000" w:fill="FFFFFF"/>
            <w:vAlign w:val="center"/>
            <w:hideMark/>
          </w:tcPr>
          <w:p w14:paraId="7888365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auto"/>
              <w:right w:val="nil"/>
            </w:tcBorders>
            <w:shd w:val="clear" w:color="000000" w:fill="FFFFFF"/>
            <w:vAlign w:val="center"/>
            <w:hideMark/>
          </w:tcPr>
          <w:p w14:paraId="1C9987D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auto"/>
              <w:right w:val="single" w:sz="8" w:space="0" w:color="auto"/>
            </w:tcBorders>
            <w:shd w:val="clear" w:color="000000" w:fill="FFFFFF"/>
            <w:vAlign w:val="center"/>
            <w:hideMark/>
          </w:tcPr>
          <w:p w14:paraId="48FC191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123D05D6" w14:textId="77777777" w:rsidTr="00D42EF8">
        <w:trPr>
          <w:gridAfter w:val="1"/>
          <w:wAfter w:w="13" w:type="dxa"/>
          <w:trHeight w:val="157"/>
          <w:jc w:val="center"/>
        </w:trPr>
        <w:tc>
          <w:tcPr>
            <w:tcW w:w="1472" w:type="dxa"/>
            <w:gridSpan w:val="3"/>
            <w:vMerge w:val="restart"/>
            <w:tcBorders>
              <w:top w:val="single" w:sz="8" w:space="0" w:color="auto"/>
              <w:left w:val="single" w:sz="8" w:space="0" w:color="auto"/>
              <w:bottom w:val="single" w:sz="8" w:space="0" w:color="000000"/>
              <w:right w:val="nil"/>
            </w:tcBorders>
            <w:shd w:val="clear" w:color="000000" w:fill="FFFFFF"/>
            <w:vAlign w:val="center"/>
            <w:hideMark/>
          </w:tcPr>
          <w:p w14:paraId="739A740F"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FIRMA</w:t>
            </w:r>
          </w:p>
        </w:tc>
        <w:tc>
          <w:tcPr>
            <w:tcW w:w="273" w:type="dxa"/>
            <w:gridSpan w:val="2"/>
            <w:tcBorders>
              <w:top w:val="nil"/>
              <w:left w:val="nil"/>
              <w:bottom w:val="nil"/>
              <w:right w:val="nil"/>
            </w:tcBorders>
            <w:shd w:val="clear" w:color="000000" w:fill="FFFFFF"/>
            <w:vAlign w:val="center"/>
            <w:hideMark/>
          </w:tcPr>
          <w:p w14:paraId="07635D2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nil"/>
              <w:left w:val="nil"/>
              <w:bottom w:val="nil"/>
              <w:right w:val="nil"/>
            </w:tcBorders>
            <w:shd w:val="clear" w:color="000000" w:fill="FFFFFF"/>
            <w:vAlign w:val="center"/>
            <w:hideMark/>
          </w:tcPr>
          <w:p w14:paraId="09F8BA9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nil"/>
              <w:left w:val="nil"/>
              <w:bottom w:val="nil"/>
              <w:right w:val="nil"/>
            </w:tcBorders>
            <w:shd w:val="clear" w:color="000000" w:fill="FFFFFF"/>
            <w:vAlign w:val="center"/>
            <w:hideMark/>
          </w:tcPr>
          <w:p w14:paraId="261B198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nil"/>
              <w:right w:val="nil"/>
            </w:tcBorders>
            <w:shd w:val="clear" w:color="000000" w:fill="FFFFFF"/>
            <w:vAlign w:val="center"/>
            <w:hideMark/>
          </w:tcPr>
          <w:p w14:paraId="78AE643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nil"/>
              <w:left w:val="nil"/>
              <w:bottom w:val="nil"/>
              <w:right w:val="nil"/>
            </w:tcBorders>
            <w:shd w:val="clear" w:color="000000" w:fill="FFFFFF"/>
            <w:vAlign w:val="center"/>
            <w:hideMark/>
          </w:tcPr>
          <w:p w14:paraId="5547A9E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nil"/>
              <w:left w:val="nil"/>
              <w:bottom w:val="nil"/>
              <w:right w:val="nil"/>
            </w:tcBorders>
            <w:shd w:val="clear" w:color="000000" w:fill="FFFFFF"/>
            <w:vAlign w:val="center"/>
            <w:hideMark/>
          </w:tcPr>
          <w:p w14:paraId="394F1DC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nil"/>
              <w:right w:val="nil"/>
            </w:tcBorders>
            <w:shd w:val="clear" w:color="000000" w:fill="FFFFFF"/>
            <w:vAlign w:val="center"/>
            <w:hideMark/>
          </w:tcPr>
          <w:p w14:paraId="2B35261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nil"/>
              <w:right w:val="nil"/>
            </w:tcBorders>
            <w:shd w:val="clear" w:color="000000" w:fill="FFFFFF"/>
            <w:vAlign w:val="center"/>
            <w:hideMark/>
          </w:tcPr>
          <w:p w14:paraId="31041ECC"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nil"/>
              <w:left w:val="nil"/>
              <w:bottom w:val="nil"/>
              <w:right w:val="nil"/>
            </w:tcBorders>
            <w:shd w:val="clear" w:color="000000" w:fill="FFFFFF"/>
            <w:vAlign w:val="center"/>
            <w:hideMark/>
          </w:tcPr>
          <w:p w14:paraId="061E400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nil"/>
              <w:left w:val="nil"/>
              <w:bottom w:val="nil"/>
              <w:right w:val="single" w:sz="8" w:space="0" w:color="000000"/>
            </w:tcBorders>
            <w:shd w:val="clear" w:color="000000" w:fill="FFFFFF"/>
            <w:vAlign w:val="center"/>
            <w:hideMark/>
          </w:tcPr>
          <w:p w14:paraId="518BA7DB"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04" w:type="dxa"/>
            <w:tcBorders>
              <w:top w:val="nil"/>
              <w:left w:val="nil"/>
              <w:bottom w:val="nil"/>
              <w:right w:val="nil"/>
            </w:tcBorders>
            <w:shd w:val="clear" w:color="000000" w:fill="FFFFFF"/>
            <w:vAlign w:val="center"/>
            <w:hideMark/>
          </w:tcPr>
          <w:p w14:paraId="75B36FCC"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502" w:type="dxa"/>
            <w:tcBorders>
              <w:top w:val="nil"/>
              <w:left w:val="nil"/>
              <w:bottom w:val="nil"/>
              <w:right w:val="nil"/>
            </w:tcBorders>
            <w:shd w:val="clear" w:color="000000" w:fill="FFFFFF"/>
            <w:vAlign w:val="center"/>
            <w:hideMark/>
          </w:tcPr>
          <w:p w14:paraId="7FD4CCE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98" w:type="dxa"/>
            <w:tcBorders>
              <w:top w:val="nil"/>
              <w:left w:val="nil"/>
              <w:bottom w:val="nil"/>
              <w:right w:val="nil"/>
            </w:tcBorders>
            <w:shd w:val="clear" w:color="000000" w:fill="FFFFFF"/>
            <w:vAlign w:val="center"/>
            <w:hideMark/>
          </w:tcPr>
          <w:p w14:paraId="21C4E9F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1A50B047"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 </w:t>
            </w:r>
          </w:p>
        </w:tc>
        <w:tc>
          <w:tcPr>
            <w:tcW w:w="491" w:type="dxa"/>
            <w:tcBorders>
              <w:top w:val="nil"/>
              <w:left w:val="nil"/>
              <w:bottom w:val="nil"/>
              <w:right w:val="nil"/>
            </w:tcBorders>
            <w:shd w:val="clear" w:color="000000" w:fill="FFFFFF"/>
            <w:vAlign w:val="center"/>
            <w:hideMark/>
          </w:tcPr>
          <w:p w14:paraId="24875DD3"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nil"/>
              <w:right w:val="nil"/>
            </w:tcBorders>
            <w:shd w:val="clear" w:color="000000" w:fill="FFFFFF"/>
            <w:vAlign w:val="center"/>
            <w:hideMark/>
          </w:tcPr>
          <w:p w14:paraId="78272CC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nil"/>
              <w:right w:val="nil"/>
            </w:tcBorders>
            <w:shd w:val="clear" w:color="000000" w:fill="FFFFFF"/>
            <w:vAlign w:val="center"/>
            <w:hideMark/>
          </w:tcPr>
          <w:p w14:paraId="11EEF42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nil"/>
              <w:right w:val="nil"/>
            </w:tcBorders>
            <w:shd w:val="clear" w:color="000000" w:fill="FFFFFF"/>
            <w:vAlign w:val="center"/>
            <w:hideMark/>
          </w:tcPr>
          <w:p w14:paraId="1718D52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nil"/>
              <w:right w:val="nil"/>
            </w:tcBorders>
            <w:shd w:val="clear" w:color="000000" w:fill="FFFFFF"/>
            <w:vAlign w:val="center"/>
            <w:hideMark/>
          </w:tcPr>
          <w:p w14:paraId="2EB53AD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nil"/>
              <w:right w:val="nil"/>
            </w:tcBorders>
            <w:shd w:val="clear" w:color="000000" w:fill="FFFFFF"/>
            <w:vAlign w:val="center"/>
            <w:hideMark/>
          </w:tcPr>
          <w:p w14:paraId="799F1A8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67C89CE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163751A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nil"/>
              <w:right w:val="nil"/>
            </w:tcBorders>
            <w:shd w:val="clear" w:color="000000" w:fill="FFFFFF"/>
            <w:vAlign w:val="center"/>
            <w:hideMark/>
          </w:tcPr>
          <w:p w14:paraId="634485C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nil"/>
              <w:right w:val="single" w:sz="8" w:space="0" w:color="auto"/>
            </w:tcBorders>
            <w:shd w:val="clear" w:color="000000" w:fill="FFFFFF"/>
            <w:vAlign w:val="center"/>
            <w:hideMark/>
          </w:tcPr>
          <w:p w14:paraId="56CD04C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r>
      <w:tr w:rsidR="00DD6D66" w:rsidRPr="00DD6D66" w14:paraId="04517C5F" w14:textId="77777777" w:rsidTr="00D42EF8">
        <w:trPr>
          <w:gridAfter w:val="1"/>
          <w:wAfter w:w="12" w:type="dxa"/>
          <w:trHeight w:val="165"/>
          <w:jc w:val="center"/>
        </w:trPr>
        <w:tc>
          <w:tcPr>
            <w:tcW w:w="1472" w:type="dxa"/>
            <w:gridSpan w:val="3"/>
            <w:vMerge/>
            <w:tcBorders>
              <w:top w:val="single" w:sz="8" w:space="0" w:color="auto"/>
              <w:left w:val="single" w:sz="8" w:space="0" w:color="auto"/>
              <w:bottom w:val="single" w:sz="8" w:space="0" w:color="000000"/>
              <w:right w:val="nil"/>
            </w:tcBorders>
            <w:vAlign w:val="center"/>
            <w:hideMark/>
          </w:tcPr>
          <w:p w14:paraId="4A15976B" w14:textId="77777777" w:rsidR="00151D35" w:rsidRPr="00DD6D66" w:rsidRDefault="00151D35" w:rsidP="00EF16FD">
            <w:pPr>
              <w:rPr>
                <w:rFonts w:ascii="Montserrat" w:eastAsia="Times New Roman" w:hAnsi="Montserrat"/>
                <w:b/>
                <w:bCs/>
                <w:sz w:val="16"/>
                <w:szCs w:val="16"/>
                <w:lang w:eastAsia="es-MX"/>
              </w:rPr>
            </w:pPr>
          </w:p>
        </w:tc>
        <w:tc>
          <w:tcPr>
            <w:tcW w:w="273" w:type="dxa"/>
            <w:gridSpan w:val="2"/>
            <w:tcBorders>
              <w:top w:val="nil"/>
              <w:left w:val="nil"/>
              <w:bottom w:val="single" w:sz="8" w:space="0" w:color="auto"/>
              <w:right w:val="nil"/>
            </w:tcBorders>
            <w:shd w:val="clear" w:color="000000" w:fill="FFFFFF"/>
            <w:vAlign w:val="center"/>
            <w:hideMark/>
          </w:tcPr>
          <w:p w14:paraId="395EB1F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6" w:type="dxa"/>
            <w:gridSpan w:val="2"/>
            <w:tcBorders>
              <w:top w:val="nil"/>
              <w:left w:val="nil"/>
              <w:bottom w:val="single" w:sz="8" w:space="0" w:color="auto"/>
              <w:right w:val="nil"/>
            </w:tcBorders>
            <w:shd w:val="clear" w:color="000000" w:fill="FFFFFF"/>
            <w:vAlign w:val="center"/>
            <w:hideMark/>
          </w:tcPr>
          <w:p w14:paraId="00DD751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2" w:type="dxa"/>
            <w:gridSpan w:val="2"/>
            <w:tcBorders>
              <w:top w:val="nil"/>
              <w:left w:val="nil"/>
              <w:bottom w:val="single" w:sz="8" w:space="0" w:color="auto"/>
              <w:right w:val="nil"/>
            </w:tcBorders>
            <w:shd w:val="clear" w:color="000000" w:fill="FFFFFF"/>
            <w:vAlign w:val="center"/>
            <w:hideMark/>
          </w:tcPr>
          <w:p w14:paraId="4AE1EDF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273" w:type="dxa"/>
            <w:gridSpan w:val="2"/>
            <w:tcBorders>
              <w:top w:val="nil"/>
              <w:left w:val="nil"/>
              <w:bottom w:val="single" w:sz="8" w:space="0" w:color="auto"/>
              <w:right w:val="nil"/>
            </w:tcBorders>
            <w:shd w:val="clear" w:color="000000" w:fill="FFFFFF"/>
            <w:vAlign w:val="center"/>
            <w:hideMark/>
          </w:tcPr>
          <w:p w14:paraId="5871F05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527" w:type="dxa"/>
            <w:gridSpan w:val="2"/>
            <w:tcBorders>
              <w:top w:val="nil"/>
              <w:left w:val="nil"/>
              <w:bottom w:val="single" w:sz="8" w:space="0" w:color="auto"/>
              <w:right w:val="nil"/>
            </w:tcBorders>
            <w:shd w:val="clear" w:color="000000" w:fill="FFFFFF"/>
            <w:vAlign w:val="center"/>
            <w:hideMark/>
          </w:tcPr>
          <w:p w14:paraId="261D60D1"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5" w:type="dxa"/>
            <w:gridSpan w:val="2"/>
            <w:tcBorders>
              <w:top w:val="nil"/>
              <w:left w:val="nil"/>
              <w:bottom w:val="single" w:sz="8" w:space="0" w:color="auto"/>
              <w:right w:val="nil"/>
            </w:tcBorders>
            <w:shd w:val="clear" w:color="000000" w:fill="FFFFFF"/>
            <w:vAlign w:val="center"/>
            <w:hideMark/>
          </w:tcPr>
          <w:p w14:paraId="50180266"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gridSpan w:val="2"/>
            <w:tcBorders>
              <w:top w:val="nil"/>
              <w:left w:val="nil"/>
              <w:bottom w:val="single" w:sz="8" w:space="0" w:color="auto"/>
              <w:right w:val="nil"/>
            </w:tcBorders>
            <w:shd w:val="clear" w:color="000000" w:fill="FFFFFF"/>
            <w:vAlign w:val="center"/>
            <w:hideMark/>
          </w:tcPr>
          <w:p w14:paraId="4420E00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8" w:type="dxa"/>
            <w:gridSpan w:val="2"/>
            <w:tcBorders>
              <w:top w:val="nil"/>
              <w:left w:val="nil"/>
              <w:bottom w:val="single" w:sz="8" w:space="0" w:color="auto"/>
              <w:right w:val="nil"/>
            </w:tcBorders>
            <w:shd w:val="clear" w:color="000000" w:fill="FFFFFF"/>
            <w:vAlign w:val="center"/>
            <w:hideMark/>
          </w:tcPr>
          <w:p w14:paraId="3C3FC96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69" w:type="dxa"/>
            <w:gridSpan w:val="2"/>
            <w:tcBorders>
              <w:top w:val="nil"/>
              <w:left w:val="nil"/>
              <w:bottom w:val="single" w:sz="8" w:space="0" w:color="auto"/>
              <w:right w:val="nil"/>
            </w:tcBorders>
            <w:shd w:val="clear" w:color="000000" w:fill="FFFFFF"/>
            <w:vAlign w:val="center"/>
            <w:hideMark/>
          </w:tcPr>
          <w:p w14:paraId="761F6D1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613" w:type="dxa"/>
            <w:gridSpan w:val="2"/>
            <w:tcBorders>
              <w:top w:val="nil"/>
              <w:left w:val="nil"/>
              <w:bottom w:val="single" w:sz="8" w:space="0" w:color="auto"/>
              <w:right w:val="single" w:sz="8" w:space="0" w:color="000000"/>
            </w:tcBorders>
            <w:shd w:val="clear" w:color="000000" w:fill="FFFFFF"/>
            <w:vAlign w:val="center"/>
            <w:hideMark/>
          </w:tcPr>
          <w:p w14:paraId="2EA89C9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007" w:type="dxa"/>
            <w:gridSpan w:val="2"/>
            <w:tcBorders>
              <w:top w:val="nil"/>
              <w:left w:val="nil"/>
              <w:bottom w:val="single" w:sz="8" w:space="0" w:color="auto"/>
              <w:right w:val="nil"/>
            </w:tcBorders>
            <w:shd w:val="clear" w:color="000000" w:fill="FFFFFF"/>
            <w:vAlign w:val="center"/>
            <w:hideMark/>
          </w:tcPr>
          <w:p w14:paraId="158C1E4E" w14:textId="77777777" w:rsidR="00151D35" w:rsidRPr="00DD6D66" w:rsidRDefault="00151D35" w:rsidP="00EF16FD">
            <w:pPr>
              <w:rPr>
                <w:rFonts w:ascii="Montserrat" w:eastAsia="Times New Roman" w:hAnsi="Montserrat"/>
                <w:b/>
                <w:bCs/>
                <w:sz w:val="16"/>
                <w:szCs w:val="16"/>
                <w:lang w:eastAsia="es-MX"/>
              </w:rPr>
            </w:pPr>
            <w:r w:rsidRPr="00DD6D66">
              <w:rPr>
                <w:rFonts w:ascii="Montserrat" w:eastAsia="Arial" w:hAnsi="Montserrat"/>
                <w:b/>
                <w:bCs/>
                <w:sz w:val="16"/>
                <w:szCs w:val="16"/>
                <w:lang w:eastAsia="es-MX"/>
              </w:rPr>
              <w:t>FIRMA</w:t>
            </w:r>
          </w:p>
        </w:tc>
        <w:tc>
          <w:tcPr>
            <w:tcW w:w="598" w:type="dxa"/>
            <w:tcBorders>
              <w:top w:val="nil"/>
              <w:left w:val="nil"/>
              <w:bottom w:val="single" w:sz="8" w:space="0" w:color="auto"/>
              <w:right w:val="nil"/>
            </w:tcBorders>
            <w:shd w:val="clear" w:color="000000" w:fill="FFFFFF"/>
            <w:vAlign w:val="center"/>
            <w:hideMark/>
          </w:tcPr>
          <w:p w14:paraId="3B735AD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auto"/>
              <w:right w:val="nil"/>
            </w:tcBorders>
            <w:shd w:val="clear" w:color="000000" w:fill="FFFFFF"/>
            <w:vAlign w:val="center"/>
            <w:hideMark/>
          </w:tcPr>
          <w:p w14:paraId="537004E0"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1" w:type="dxa"/>
            <w:tcBorders>
              <w:top w:val="nil"/>
              <w:left w:val="nil"/>
              <w:bottom w:val="single" w:sz="8" w:space="0" w:color="auto"/>
              <w:right w:val="nil"/>
            </w:tcBorders>
            <w:shd w:val="clear" w:color="000000" w:fill="FFFFFF"/>
            <w:vAlign w:val="center"/>
            <w:hideMark/>
          </w:tcPr>
          <w:p w14:paraId="0B77F65F"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1998" w:type="dxa"/>
            <w:tcBorders>
              <w:top w:val="nil"/>
              <w:left w:val="nil"/>
              <w:bottom w:val="single" w:sz="8" w:space="0" w:color="auto"/>
              <w:right w:val="nil"/>
            </w:tcBorders>
            <w:shd w:val="clear" w:color="000000" w:fill="FFFFFF"/>
            <w:vAlign w:val="center"/>
            <w:hideMark/>
          </w:tcPr>
          <w:p w14:paraId="14334AB2"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6" w:type="dxa"/>
            <w:tcBorders>
              <w:top w:val="nil"/>
              <w:left w:val="nil"/>
              <w:bottom w:val="single" w:sz="8" w:space="0" w:color="auto"/>
              <w:right w:val="nil"/>
            </w:tcBorders>
            <w:shd w:val="clear" w:color="000000" w:fill="FFFFFF"/>
            <w:vAlign w:val="center"/>
            <w:hideMark/>
          </w:tcPr>
          <w:p w14:paraId="0EC53A47"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88" w:type="dxa"/>
            <w:tcBorders>
              <w:top w:val="nil"/>
              <w:left w:val="nil"/>
              <w:bottom w:val="single" w:sz="8" w:space="0" w:color="auto"/>
              <w:right w:val="nil"/>
            </w:tcBorders>
            <w:shd w:val="clear" w:color="000000" w:fill="FFFFFF"/>
            <w:vAlign w:val="center"/>
            <w:hideMark/>
          </w:tcPr>
          <w:p w14:paraId="3F595E5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935" w:type="dxa"/>
            <w:tcBorders>
              <w:top w:val="nil"/>
              <w:left w:val="nil"/>
              <w:bottom w:val="single" w:sz="8" w:space="0" w:color="auto"/>
              <w:right w:val="nil"/>
            </w:tcBorders>
            <w:shd w:val="clear" w:color="000000" w:fill="FFFFFF"/>
            <w:vAlign w:val="center"/>
            <w:hideMark/>
          </w:tcPr>
          <w:p w14:paraId="6284A09E"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90" w:type="dxa"/>
            <w:tcBorders>
              <w:top w:val="nil"/>
              <w:left w:val="nil"/>
              <w:bottom w:val="single" w:sz="8" w:space="0" w:color="auto"/>
              <w:right w:val="nil"/>
            </w:tcBorders>
            <w:shd w:val="clear" w:color="000000" w:fill="FFFFFF"/>
            <w:vAlign w:val="center"/>
            <w:hideMark/>
          </w:tcPr>
          <w:p w14:paraId="1512C104"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auto"/>
              <w:right w:val="nil"/>
            </w:tcBorders>
            <w:shd w:val="clear" w:color="000000" w:fill="FFFFFF"/>
            <w:vAlign w:val="center"/>
            <w:hideMark/>
          </w:tcPr>
          <w:p w14:paraId="0B837459"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auto"/>
              <w:right w:val="nil"/>
            </w:tcBorders>
            <w:shd w:val="clear" w:color="000000" w:fill="FFFFFF"/>
            <w:vAlign w:val="center"/>
            <w:hideMark/>
          </w:tcPr>
          <w:p w14:paraId="4D132F28"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454" w:type="dxa"/>
            <w:tcBorders>
              <w:top w:val="nil"/>
              <w:left w:val="nil"/>
              <w:bottom w:val="single" w:sz="8" w:space="0" w:color="auto"/>
              <w:right w:val="nil"/>
            </w:tcBorders>
            <w:shd w:val="clear" w:color="000000" w:fill="FFFFFF"/>
            <w:vAlign w:val="center"/>
            <w:hideMark/>
          </w:tcPr>
          <w:p w14:paraId="7404ED8A" w14:textId="77777777" w:rsidR="00151D35" w:rsidRPr="00DD6D66" w:rsidRDefault="00151D35" w:rsidP="00EF16FD">
            <w:pPr>
              <w:rPr>
                <w:rFonts w:ascii="Montserrat" w:eastAsia="Times New Roman" w:hAnsi="Montserrat"/>
                <w:sz w:val="16"/>
                <w:szCs w:val="16"/>
                <w:lang w:eastAsia="es-MX"/>
              </w:rPr>
            </w:pPr>
            <w:r w:rsidRPr="00DD6D66">
              <w:rPr>
                <w:rFonts w:ascii="Montserrat" w:eastAsia="Arial" w:hAnsi="Montserrat"/>
                <w:sz w:val="16"/>
                <w:szCs w:val="16"/>
                <w:lang w:eastAsia="es-MX"/>
              </w:rPr>
              <w:t> </w:t>
            </w:r>
          </w:p>
        </w:tc>
        <w:tc>
          <w:tcPr>
            <w:tcW w:w="377" w:type="dxa"/>
            <w:tcBorders>
              <w:top w:val="nil"/>
              <w:left w:val="nil"/>
              <w:bottom w:val="single" w:sz="8" w:space="0" w:color="auto"/>
              <w:right w:val="single" w:sz="8" w:space="0" w:color="auto"/>
            </w:tcBorders>
            <w:shd w:val="clear" w:color="000000" w:fill="FFFFFF"/>
            <w:vAlign w:val="center"/>
            <w:hideMark/>
          </w:tcPr>
          <w:p w14:paraId="7C19C96E" w14:textId="77777777" w:rsidR="00151D35" w:rsidRPr="00DD6D66" w:rsidRDefault="00151D35" w:rsidP="00EF16FD">
            <w:pPr>
              <w:rPr>
                <w:rFonts w:ascii="Montserrat" w:eastAsia="Times New Roman" w:hAnsi="Montserrat"/>
                <w:sz w:val="16"/>
                <w:szCs w:val="16"/>
                <w:lang w:eastAsia="es-MX"/>
              </w:rPr>
            </w:pPr>
            <w:r w:rsidRPr="00DD6D66">
              <w:rPr>
                <w:rFonts w:ascii="Montserrat" w:eastAsia="Times New Roman" w:hAnsi="Montserrat"/>
                <w:sz w:val="16"/>
                <w:szCs w:val="16"/>
                <w:lang w:eastAsia="es-MX"/>
              </w:rPr>
              <w:t> </w:t>
            </w:r>
          </w:p>
        </w:tc>
      </w:tr>
    </w:tbl>
    <w:p w14:paraId="21053D61" w14:textId="77777777" w:rsidR="00151D35" w:rsidRPr="00DD6D66" w:rsidRDefault="00151D35" w:rsidP="00151D35">
      <w:pPr>
        <w:rPr>
          <w:rFonts w:ascii="Montserrat" w:eastAsia="Montserrat" w:hAnsi="Montserrat" w:cs="Montserrat"/>
          <w:b/>
        </w:rPr>
        <w:sectPr w:rsidR="00151D35" w:rsidRPr="00DD6D66" w:rsidSect="00F34525">
          <w:footerReference w:type="default" r:id="rId21"/>
          <w:pgSz w:w="15840" w:h="12240" w:orient="landscape"/>
          <w:pgMar w:top="1701" w:right="1417" w:bottom="1701" w:left="1417" w:header="567" w:footer="1020" w:gutter="0"/>
          <w:cols w:space="720"/>
          <w:docGrid w:linePitch="326"/>
        </w:sectPr>
      </w:pPr>
    </w:p>
    <w:p w14:paraId="6DC955AD" w14:textId="611078D2" w:rsidR="00151D35" w:rsidRPr="00DD6D66" w:rsidRDefault="00151D35" w:rsidP="7AFCC7A7">
      <w:pPr>
        <w:pStyle w:val="Ttulo2"/>
        <w:jc w:val="center"/>
        <w:rPr>
          <w:color w:val="auto"/>
          <w:sz w:val="22"/>
          <w:szCs w:val="22"/>
        </w:rPr>
      </w:pPr>
      <w:bookmarkStart w:id="128" w:name="_Toc171617591"/>
      <w:bookmarkStart w:id="129" w:name="_Toc171617737"/>
      <w:bookmarkStart w:id="130" w:name="_Toc171681996"/>
      <w:bookmarkStart w:id="131" w:name="_Toc174968190"/>
      <w:r w:rsidRPr="00DD6D66">
        <w:rPr>
          <w:color w:val="auto"/>
          <w:sz w:val="22"/>
          <w:szCs w:val="22"/>
        </w:rPr>
        <w:lastRenderedPageBreak/>
        <w:t>Anexo 12 (DOCE)</w:t>
      </w:r>
      <w:bookmarkEnd w:id="128"/>
      <w:bookmarkEnd w:id="129"/>
      <w:bookmarkEnd w:id="130"/>
      <w:bookmarkEnd w:id="131"/>
    </w:p>
    <w:p w14:paraId="5FE8CAD4" w14:textId="77777777" w:rsidR="00151D35" w:rsidRPr="00DD6D66" w:rsidRDefault="00151D35" w:rsidP="00151D35">
      <w:pPr>
        <w:pStyle w:val="Ttulo"/>
        <w:spacing w:before="240"/>
        <w:jc w:val="center"/>
        <w:rPr>
          <w:rFonts w:ascii="Montserrat" w:eastAsia="Montserrat" w:hAnsi="Montserrat"/>
          <w:sz w:val="22"/>
          <w:szCs w:val="22"/>
        </w:rPr>
      </w:pPr>
      <w:bookmarkStart w:id="132" w:name="_Toc171681997"/>
      <w:r w:rsidRPr="00DD6D66">
        <w:rPr>
          <w:rFonts w:ascii="Montserrat" w:eastAsia="Montserrat" w:hAnsi="Montserrat"/>
          <w:sz w:val="22"/>
          <w:szCs w:val="22"/>
        </w:rPr>
        <w:t>“PROPOSICIÓN ECONÓMICA”</w:t>
      </w:r>
      <w:bookmarkEnd w:id="132"/>
    </w:p>
    <w:p w14:paraId="00BA170A" w14:textId="4FF7EE2C" w:rsidR="00151D35" w:rsidRPr="00DD6D66" w:rsidRDefault="00151D35" w:rsidP="00151D35">
      <w:pPr>
        <w:pStyle w:val="Ttulo"/>
        <w:spacing w:before="240"/>
        <w:jc w:val="center"/>
        <w:rPr>
          <w:rFonts w:ascii="Montserrat" w:eastAsia="Montserrat" w:hAnsi="Montserrat"/>
          <w:sz w:val="22"/>
          <w:szCs w:val="22"/>
        </w:rPr>
      </w:pPr>
      <w:bookmarkStart w:id="133" w:name="_Toc171681998"/>
      <w:r w:rsidRPr="00DD6D66">
        <w:rPr>
          <w:rFonts w:ascii="Montserrat" w:eastAsia="Montserrat" w:hAnsi="Montserrat"/>
          <w:sz w:val="22"/>
          <w:szCs w:val="22"/>
        </w:rPr>
        <w:t>IMSS-BIENESTAR</w:t>
      </w:r>
      <w:bookmarkEnd w:id="133"/>
    </w:p>
    <w:p w14:paraId="7E127CF2" w14:textId="77777777" w:rsidR="00151D35" w:rsidRPr="00DD6D66" w:rsidRDefault="00151D35" w:rsidP="7AFCC7A7">
      <w:pPr>
        <w:jc w:val="center"/>
        <w:rPr>
          <w:rFonts w:ascii="Montserrat" w:eastAsia="Montserrat" w:hAnsi="Montserrat" w:cs="Montserrat"/>
          <w:b/>
          <w:bCs/>
          <w:sz w:val="18"/>
          <w:szCs w:val="18"/>
          <w:u w:val="single"/>
          <w:lang w:val="es-ES"/>
        </w:rPr>
      </w:pPr>
      <w:r w:rsidRPr="00DD6D66">
        <w:rPr>
          <w:rFonts w:ascii="Montserrat" w:eastAsia="Montserrat" w:hAnsi="Montserrat" w:cs="Montserrat"/>
          <w:b/>
          <w:bCs/>
          <w:sz w:val="18"/>
          <w:szCs w:val="18"/>
          <w:u w:val="single"/>
          <w:lang w:val="es-ES"/>
        </w:rPr>
        <w:t>Se deberá elaborar la cotización en el documento Excel denominado como Propuesta Económica, en el cual están tres formatos en tres hojas de cálculo distintas que deberán ser completadas.</w:t>
      </w:r>
    </w:p>
    <w:p w14:paraId="26505776" w14:textId="77777777" w:rsidR="00151D35" w:rsidRPr="00DD6D66" w:rsidRDefault="00151D35" w:rsidP="00151D35">
      <w:pPr>
        <w:jc w:val="center"/>
        <w:rPr>
          <w:rFonts w:ascii="Montserrat" w:eastAsia="Montserrat" w:hAnsi="Montserrat" w:cs="Montserrat"/>
          <w:b/>
          <w:sz w:val="18"/>
          <w:szCs w:val="18"/>
          <w:u w:val="single"/>
        </w:rPr>
      </w:pPr>
    </w:p>
    <w:tbl>
      <w:tblPr>
        <w:tblW w:w="10208" w:type="dxa"/>
        <w:jc w:val="center"/>
        <w:tblCellMar>
          <w:left w:w="70" w:type="dxa"/>
          <w:right w:w="70" w:type="dxa"/>
        </w:tblCellMar>
        <w:tblLook w:val="04A0" w:firstRow="1" w:lastRow="0" w:firstColumn="1" w:lastColumn="0" w:noHBand="0" w:noVBand="1"/>
      </w:tblPr>
      <w:tblGrid>
        <w:gridCol w:w="2817"/>
        <w:gridCol w:w="1605"/>
        <w:gridCol w:w="2373"/>
        <w:gridCol w:w="1816"/>
        <w:gridCol w:w="524"/>
        <w:gridCol w:w="524"/>
        <w:gridCol w:w="549"/>
      </w:tblGrid>
      <w:tr w:rsidR="00DD6D66" w:rsidRPr="00DD6D66" w14:paraId="7A04FF95" w14:textId="77777777" w:rsidTr="00B15CBC">
        <w:trPr>
          <w:trHeight w:val="259"/>
          <w:jc w:val="center"/>
        </w:trPr>
        <w:tc>
          <w:tcPr>
            <w:tcW w:w="8611" w:type="dxa"/>
            <w:gridSpan w:val="4"/>
            <w:vMerge w:val="restart"/>
            <w:tcBorders>
              <w:top w:val="single" w:sz="8" w:space="0" w:color="auto"/>
              <w:left w:val="single" w:sz="8" w:space="0" w:color="auto"/>
              <w:bottom w:val="nil"/>
              <w:right w:val="single" w:sz="8" w:space="0" w:color="000000"/>
            </w:tcBorders>
            <w:shd w:val="clear" w:color="000000" w:fill="FFFFFF"/>
            <w:vAlign w:val="center"/>
            <w:hideMark/>
          </w:tcPr>
          <w:p w14:paraId="73381F82" w14:textId="77777777" w:rsidR="00151D35" w:rsidRPr="00DD6D66" w:rsidRDefault="00151D35" w:rsidP="00EF16FD">
            <w:pPr>
              <w:jc w:val="center"/>
              <w:rPr>
                <w:rFonts w:ascii="Montserrat" w:eastAsia="Times New Roman" w:hAnsi="Montserrat"/>
                <w:b/>
                <w:sz w:val="16"/>
                <w:szCs w:val="18"/>
                <w:lang w:eastAsia="es-MX"/>
              </w:rPr>
            </w:pPr>
          </w:p>
        </w:tc>
        <w:tc>
          <w:tcPr>
            <w:tcW w:w="524" w:type="dxa"/>
            <w:tcBorders>
              <w:top w:val="single" w:sz="8" w:space="0" w:color="auto"/>
              <w:left w:val="nil"/>
              <w:bottom w:val="single" w:sz="12" w:space="0" w:color="000000" w:themeColor="text1"/>
              <w:right w:val="nil"/>
            </w:tcBorders>
            <w:shd w:val="clear" w:color="000000" w:fill="FFFFFF"/>
            <w:vAlign w:val="center"/>
            <w:hideMark/>
          </w:tcPr>
          <w:p w14:paraId="4B1DAFAB" w14:textId="77777777" w:rsidR="00151D35" w:rsidRPr="00DD6D66" w:rsidRDefault="00151D35" w:rsidP="00EF16FD">
            <w:pPr>
              <w:jc w:val="center"/>
              <w:rPr>
                <w:rFonts w:ascii="Montserrat" w:eastAsia="Times New Roman" w:hAnsi="Montserrat"/>
                <w:b/>
                <w:sz w:val="16"/>
                <w:szCs w:val="18"/>
                <w:lang w:eastAsia="es-MX"/>
              </w:rPr>
            </w:pPr>
            <w:r w:rsidRPr="00DD6D66">
              <w:rPr>
                <w:rFonts w:ascii="Montserrat" w:eastAsia="Times New Roman" w:hAnsi="Montserrat"/>
                <w:b/>
                <w:sz w:val="16"/>
                <w:szCs w:val="18"/>
                <w:lang w:eastAsia="es-MX"/>
              </w:rPr>
              <w:t>DÍA</w:t>
            </w:r>
          </w:p>
        </w:tc>
        <w:tc>
          <w:tcPr>
            <w:tcW w:w="524" w:type="dxa"/>
            <w:tcBorders>
              <w:top w:val="single" w:sz="8" w:space="0" w:color="auto"/>
              <w:left w:val="nil"/>
              <w:bottom w:val="single" w:sz="12" w:space="0" w:color="000000" w:themeColor="text1"/>
              <w:right w:val="nil"/>
            </w:tcBorders>
            <w:shd w:val="clear" w:color="000000" w:fill="FFFFFF"/>
            <w:vAlign w:val="center"/>
            <w:hideMark/>
          </w:tcPr>
          <w:p w14:paraId="4CE90D42" w14:textId="77777777" w:rsidR="00151D35" w:rsidRPr="00DD6D66" w:rsidRDefault="00151D35" w:rsidP="00EF16FD">
            <w:pPr>
              <w:jc w:val="center"/>
              <w:rPr>
                <w:rFonts w:ascii="Montserrat" w:eastAsia="Times New Roman" w:hAnsi="Montserrat"/>
                <w:b/>
                <w:sz w:val="16"/>
                <w:szCs w:val="18"/>
                <w:lang w:eastAsia="es-MX"/>
              </w:rPr>
            </w:pPr>
            <w:r w:rsidRPr="00DD6D66">
              <w:rPr>
                <w:rFonts w:ascii="Montserrat" w:eastAsia="Times New Roman" w:hAnsi="Montserrat"/>
                <w:b/>
                <w:sz w:val="16"/>
                <w:szCs w:val="18"/>
                <w:lang w:eastAsia="es-MX"/>
              </w:rPr>
              <w:t>MES</w:t>
            </w:r>
          </w:p>
        </w:tc>
        <w:tc>
          <w:tcPr>
            <w:tcW w:w="548" w:type="dxa"/>
            <w:tcBorders>
              <w:top w:val="single" w:sz="8" w:space="0" w:color="auto"/>
              <w:left w:val="nil"/>
              <w:bottom w:val="single" w:sz="12" w:space="0" w:color="000000" w:themeColor="text1"/>
              <w:right w:val="single" w:sz="8" w:space="0" w:color="auto"/>
            </w:tcBorders>
            <w:shd w:val="clear" w:color="000000" w:fill="FFFFFF"/>
            <w:vAlign w:val="center"/>
            <w:hideMark/>
          </w:tcPr>
          <w:p w14:paraId="23AE8A86" w14:textId="77777777" w:rsidR="00151D35" w:rsidRPr="00DD6D66" w:rsidRDefault="00151D35" w:rsidP="00EF16FD">
            <w:pPr>
              <w:jc w:val="center"/>
              <w:rPr>
                <w:rFonts w:ascii="Montserrat" w:eastAsia="Times New Roman" w:hAnsi="Montserrat"/>
                <w:b/>
                <w:sz w:val="16"/>
                <w:szCs w:val="18"/>
                <w:lang w:eastAsia="es-MX"/>
              </w:rPr>
            </w:pPr>
            <w:r w:rsidRPr="00DD6D66">
              <w:rPr>
                <w:rFonts w:ascii="Montserrat" w:eastAsia="Times New Roman" w:hAnsi="Montserrat"/>
                <w:b/>
                <w:sz w:val="16"/>
                <w:szCs w:val="18"/>
                <w:lang w:eastAsia="es-MX"/>
              </w:rPr>
              <w:t>AÑO</w:t>
            </w:r>
          </w:p>
        </w:tc>
      </w:tr>
      <w:tr w:rsidR="00DD6D66" w:rsidRPr="00DD6D66" w14:paraId="21529B05" w14:textId="77777777" w:rsidTr="00B15CBC">
        <w:trPr>
          <w:trHeight w:val="259"/>
          <w:jc w:val="center"/>
        </w:trPr>
        <w:tc>
          <w:tcPr>
            <w:tcW w:w="8611" w:type="dxa"/>
            <w:gridSpan w:val="4"/>
            <w:vMerge/>
            <w:tcBorders>
              <w:top w:val="single" w:sz="8" w:space="0" w:color="auto"/>
              <w:left w:val="single" w:sz="8" w:space="0" w:color="auto"/>
              <w:bottom w:val="nil"/>
              <w:right w:val="single" w:sz="12" w:space="0" w:color="000000" w:themeColor="text1"/>
            </w:tcBorders>
            <w:vAlign w:val="center"/>
            <w:hideMark/>
          </w:tcPr>
          <w:p w14:paraId="2CCDED38" w14:textId="77777777" w:rsidR="00151D35" w:rsidRPr="00DD6D66" w:rsidRDefault="00151D35" w:rsidP="00EF16FD">
            <w:pPr>
              <w:rPr>
                <w:rFonts w:ascii="Montserrat" w:eastAsia="Times New Roman" w:hAnsi="Montserrat"/>
                <w:b/>
                <w:sz w:val="16"/>
                <w:szCs w:val="18"/>
                <w:lang w:eastAsia="es-MX"/>
              </w:rPr>
            </w:pPr>
          </w:p>
        </w:tc>
        <w:tc>
          <w:tcPr>
            <w:tcW w:w="524" w:type="dxa"/>
            <w:tcBorders>
              <w:top w:val="single" w:sz="12" w:space="0" w:color="000000" w:themeColor="text1"/>
              <w:left w:val="single" w:sz="12" w:space="0" w:color="000000" w:themeColor="text1"/>
              <w:bottom w:val="single" w:sz="12" w:space="0" w:color="000000" w:themeColor="text1"/>
              <w:right w:val="single" w:sz="8" w:space="0" w:color="auto"/>
            </w:tcBorders>
            <w:shd w:val="clear" w:color="000000" w:fill="FFFFFF"/>
            <w:vAlign w:val="center"/>
            <w:hideMark/>
          </w:tcPr>
          <w:p w14:paraId="73123B02"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w:t>
            </w:r>
          </w:p>
        </w:tc>
        <w:tc>
          <w:tcPr>
            <w:tcW w:w="524" w:type="dxa"/>
            <w:tcBorders>
              <w:top w:val="single" w:sz="12" w:space="0" w:color="000000" w:themeColor="text1"/>
              <w:left w:val="nil"/>
              <w:bottom w:val="single" w:sz="12" w:space="0" w:color="000000" w:themeColor="text1"/>
              <w:right w:val="single" w:sz="8" w:space="0" w:color="auto"/>
            </w:tcBorders>
            <w:shd w:val="clear" w:color="000000" w:fill="FFFFFF"/>
            <w:vAlign w:val="center"/>
            <w:hideMark/>
          </w:tcPr>
          <w:p w14:paraId="1D6EA860"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w:t>
            </w:r>
          </w:p>
        </w:tc>
        <w:tc>
          <w:tcPr>
            <w:tcW w:w="548" w:type="dxa"/>
            <w:tcBorders>
              <w:top w:val="single" w:sz="12" w:space="0" w:color="000000" w:themeColor="text1"/>
              <w:left w:val="nil"/>
              <w:bottom w:val="single" w:sz="12" w:space="0" w:color="000000" w:themeColor="text1"/>
              <w:right w:val="single" w:sz="12" w:space="0" w:color="000000" w:themeColor="text1"/>
            </w:tcBorders>
            <w:shd w:val="clear" w:color="000000" w:fill="FFFFFF"/>
            <w:vAlign w:val="center"/>
            <w:hideMark/>
          </w:tcPr>
          <w:p w14:paraId="393E2D0A"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w:t>
            </w:r>
          </w:p>
        </w:tc>
      </w:tr>
      <w:tr w:rsidR="00DD6D66" w:rsidRPr="00DD6D66" w14:paraId="639F5FFC" w14:textId="77777777" w:rsidTr="00B15CBC">
        <w:trPr>
          <w:trHeight w:val="670"/>
          <w:jc w:val="center"/>
        </w:trPr>
        <w:tc>
          <w:tcPr>
            <w:tcW w:w="10208" w:type="dxa"/>
            <w:gridSpan w:val="7"/>
            <w:tcBorders>
              <w:top w:val="nil"/>
              <w:left w:val="single" w:sz="8" w:space="0" w:color="auto"/>
              <w:bottom w:val="nil"/>
              <w:right w:val="single" w:sz="8" w:space="0" w:color="000000"/>
            </w:tcBorders>
            <w:shd w:val="clear" w:color="000000" w:fill="FFFFFF"/>
            <w:vAlign w:val="center"/>
            <w:hideMark/>
          </w:tcPr>
          <w:p w14:paraId="7911E61B" w14:textId="77777777" w:rsidR="00151D35" w:rsidRPr="00DD6D66" w:rsidRDefault="00151D35" w:rsidP="00EF16FD">
            <w:pPr>
              <w:rPr>
                <w:rFonts w:ascii="Montserrat" w:eastAsia="Times New Roman" w:hAnsi="Montserrat"/>
                <w:b/>
                <w:sz w:val="16"/>
                <w:szCs w:val="18"/>
                <w:lang w:eastAsia="es-MX"/>
              </w:rPr>
            </w:pPr>
            <w:r w:rsidRPr="00DD6D66">
              <w:rPr>
                <w:rFonts w:ascii="Montserrat" w:eastAsia="Times New Roman" w:hAnsi="Montserrat"/>
                <w:b/>
                <w:sz w:val="16"/>
                <w:szCs w:val="18"/>
                <w:lang w:eastAsia="es-MX"/>
              </w:rPr>
              <w:t>NOMBRE DEL PARTICIPANTE _______________________________________________________________________</w:t>
            </w:r>
          </w:p>
          <w:p w14:paraId="3EB58B1A" w14:textId="77777777" w:rsidR="00151D35" w:rsidRPr="00DD6D66" w:rsidRDefault="00151D35" w:rsidP="00EF16FD">
            <w:pPr>
              <w:rPr>
                <w:rFonts w:ascii="Montserrat" w:eastAsia="Times New Roman" w:hAnsi="Montserrat"/>
                <w:b/>
                <w:sz w:val="16"/>
                <w:szCs w:val="18"/>
                <w:lang w:eastAsia="es-MX"/>
              </w:rPr>
            </w:pPr>
            <w:r w:rsidRPr="00DD6D66">
              <w:rPr>
                <w:rFonts w:ascii="Montserrat" w:eastAsia="Times New Roman" w:hAnsi="Montserrat"/>
                <w:b/>
                <w:sz w:val="16"/>
                <w:szCs w:val="18"/>
                <w:lang w:eastAsia="es-MX"/>
              </w:rPr>
              <w:br/>
              <w:t xml:space="preserve">No. DE PROCEDIMIENTO ____________________________________________________________ R.F.C. ________________________ </w:t>
            </w:r>
          </w:p>
          <w:p w14:paraId="55A6307F" w14:textId="77777777" w:rsidR="00151D35" w:rsidRPr="00DD6D66" w:rsidRDefault="00151D35" w:rsidP="00EF16FD">
            <w:pPr>
              <w:rPr>
                <w:rFonts w:ascii="Montserrat" w:eastAsia="Times New Roman" w:hAnsi="Montserrat"/>
                <w:b/>
                <w:sz w:val="16"/>
                <w:szCs w:val="18"/>
                <w:lang w:eastAsia="es-MX"/>
              </w:rPr>
            </w:pPr>
          </w:p>
        </w:tc>
      </w:tr>
      <w:tr w:rsidR="00DD6D66" w:rsidRPr="00DD6D66" w14:paraId="7221BB66" w14:textId="77777777" w:rsidTr="00B15CBC">
        <w:trPr>
          <w:trHeight w:val="259"/>
          <w:jc w:val="center"/>
        </w:trPr>
        <w:tc>
          <w:tcPr>
            <w:tcW w:w="10208" w:type="dxa"/>
            <w:gridSpan w:val="7"/>
            <w:tcBorders>
              <w:top w:val="nil"/>
              <w:left w:val="single" w:sz="8" w:space="0" w:color="auto"/>
              <w:bottom w:val="single" w:sz="8" w:space="0" w:color="000000"/>
              <w:right w:val="single" w:sz="8" w:space="0" w:color="000000"/>
            </w:tcBorders>
            <w:shd w:val="clear" w:color="000000" w:fill="FFFFFF"/>
            <w:vAlign w:val="center"/>
            <w:hideMark/>
          </w:tcPr>
          <w:p w14:paraId="74323D4E" w14:textId="77777777" w:rsidR="00151D35" w:rsidRPr="00DD6D66" w:rsidRDefault="00151D35" w:rsidP="00EF16FD">
            <w:pPr>
              <w:rPr>
                <w:rFonts w:ascii="Montserrat" w:eastAsia="Times New Roman" w:hAnsi="Montserrat"/>
                <w:b/>
                <w:sz w:val="16"/>
                <w:szCs w:val="18"/>
                <w:lang w:eastAsia="es-MX"/>
              </w:rPr>
            </w:pPr>
            <w:r w:rsidRPr="00DD6D66">
              <w:rPr>
                <w:rFonts w:ascii="Montserrat" w:eastAsia="Times New Roman" w:hAnsi="Montserrat"/>
                <w:b/>
                <w:sz w:val="16"/>
                <w:szCs w:val="18"/>
                <w:lang w:eastAsia="es-MX"/>
              </w:rPr>
              <w:t xml:space="preserve">DOMICILIO _____________________________________________________________________________________________________ </w:t>
            </w:r>
          </w:p>
          <w:p w14:paraId="4666D5B8" w14:textId="77777777" w:rsidR="00151D35" w:rsidRPr="00DD6D66" w:rsidRDefault="00151D35" w:rsidP="00EF16FD">
            <w:pPr>
              <w:rPr>
                <w:rFonts w:ascii="Montserrat" w:eastAsia="Times New Roman" w:hAnsi="Montserrat"/>
                <w:b/>
                <w:sz w:val="16"/>
                <w:szCs w:val="18"/>
                <w:lang w:eastAsia="es-MX"/>
              </w:rPr>
            </w:pPr>
          </w:p>
        </w:tc>
      </w:tr>
      <w:tr w:rsidR="00DD6D66" w:rsidRPr="00DD6D66" w14:paraId="2CAD511B" w14:textId="77777777" w:rsidTr="00B15CBC">
        <w:trPr>
          <w:trHeight w:val="259"/>
          <w:jc w:val="center"/>
        </w:trPr>
        <w:tc>
          <w:tcPr>
            <w:tcW w:w="10208" w:type="dxa"/>
            <w:gridSpan w:val="7"/>
            <w:tcBorders>
              <w:top w:val="single" w:sz="8" w:space="0" w:color="000000"/>
              <w:left w:val="single" w:sz="8" w:space="0" w:color="auto"/>
              <w:bottom w:val="single" w:sz="8" w:space="0" w:color="000000"/>
              <w:right w:val="single" w:sz="8" w:space="0" w:color="000000"/>
            </w:tcBorders>
            <w:shd w:val="clear" w:color="000000" w:fill="FFFFFF"/>
            <w:vAlign w:val="center"/>
            <w:hideMark/>
          </w:tcPr>
          <w:p w14:paraId="131F23CE" w14:textId="77777777" w:rsidR="00151D35" w:rsidRPr="00DD6D66" w:rsidRDefault="00151D35" w:rsidP="00EF16FD">
            <w:pPr>
              <w:rPr>
                <w:rFonts w:ascii="Montserrat" w:eastAsia="Times New Roman" w:hAnsi="Montserrat"/>
                <w:b/>
                <w:sz w:val="16"/>
                <w:szCs w:val="18"/>
                <w:lang w:eastAsia="es-MX"/>
              </w:rPr>
            </w:pPr>
            <w:r w:rsidRPr="00DD6D66">
              <w:rPr>
                <w:rFonts w:ascii="Montserrat" w:eastAsia="Times New Roman" w:hAnsi="Montserrat"/>
                <w:b/>
                <w:sz w:val="16"/>
                <w:szCs w:val="18"/>
                <w:lang w:eastAsia="es-MX"/>
              </w:rPr>
              <w:t> </w:t>
            </w:r>
          </w:p>
        </w:tc>
      </w:tr>
      <w:tr w:rsidR="00DD6D66" w:rsidRPr="00DD6D66" w14:paraId="098AC257" w14:textId="77777777" w:rsidTr="00B15CBC">
        <w:trPr>
          <w:trHeight w:val="659"/>
          <w:jc w:val="center"/>
        </w:trPr>
        <w:tc>
          <w:tcPr>
            <w:tcW w:w="2817" w:type="dxa"/>
            <w:tcBorders>
              <w:top w:val="nil"/>
              <w:left w:val="single" w:sz="8" w:space="0" w:color="auto"/>
              <w:bottom w:val="single" w:sz="8" w:space="0" w:color="auto"/>
              <w:right w:val="single" w:sz="8" w:space="0" w:color="000000"/>
            </w:tcBorders>
            <w:shd w:val="clear" w:color="000000" w:fill="FFFFFF"/>
            <w:vAlign w:val="center"/>
            <w:hideMark/>
          </w:tcPr>
          <w:p w14:paraId="100D464A"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xml:space="preserve">TELÉFONO </w:t>
            </w:r>
          </w:p>
        </w:tc>
        <w:tc>
          <w:tcPr>
            <w:tcW w:w="1605" w:type="dxa"/>
            <w:tcBorders>
              <w:top w:val="nil"/>
              <w:left w:val="nil"/>
              <w:bottom w:val="single" w:sz="8" w:space="0" w:color="auto"/>
              <w:right w:val="single" w:sz="8" w:space="0" w:color="000000"/>
            </w:tcBorders>
            <w:shd w:val="clear" w:color="000000" w:fill="FFFFFF"/>
            <w:vAlign w:val="center"/>
            <w:hideMark/>
          </w:tcPr>
          <w:p w14:paraId="684E3150"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 xml:space="preserve">FAX </w:t>
            </w:r>
          </w:p>
        </w:tc>
        <w:tc>
          <w:tcPr>
            <w:tcW w:w="2373" w:type="dxa"/>
            <w:tcBorders>
              <w:top w:val="nil"/>
              <w:left w:val="nil"/>
              <w:bottom w:val="single" w:sz="8" w:space="0" w:color="auto"/>
              <w:right w:val="single" w:sz="8" w:space="0" w:color="000000"/>
            </w:tcBorders>
            <w:shd w:val="clear" w:color="000000" w:fill="FFFFFF"/>
            <w:vAlign w:val="center"/>
            <w:hideMark/>
          </w:tcPr>
          <w:p w14:paraId="1AC6BF41" w14:textId="77777777"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CORREO ELECTRÓNICO</w:t>
            </w:r>
          </w:p>
        </w:tc>
        <w:tc>
          <w:tcPr>
            <w:tcW w:w="3411" w:type="dxa"/>
            <w:gridSpan w:val="4"/>
            <w:tcBorders>
              <w:top w:val="single" w:sz="8" w:space="0" w:color="000000"/>
              <w:left w:val="nil"/>
              <w:bottom w:val="single" w:sz="8" w:space="0" w:color="auto"/>
              <w:right w:val="single" w:sz="8" w:space="0" w:color="000000"/>
            </w:tcBorders>
            <w:shd w:val="clear" w:color="000000" w:fill="FFFFFF"/>
            <w:vAlign w:val="center"/>
            <w:hideMark/>
          </w:tcPr>
          <w:p w14:paraId="55A3D763" w14:textId="0F4201B0" w:rsidR="00151D35" w:rsidRPr="00DD6D66" w:rsidRDefault="00151D35" w:rsidP="00EF16FD">
            <w:pPr>
              <w:rPr>
                <w:rFonts w:ascii="Montserrat" w:eastAsia="Times New Roman" w:hAnsi="Montserrat"/>
                <w:b/>
                <w:bCs/>
                <w:sz w:val="16"/>
                <w:szCs w:val="18"/>
                <w:lang w:eastAsia="es-MX"/>
              </w:rPr>
            </w:pPr>
            <w:r w:rsidRPr="00DD6D66">
              <w:rPr>
                <w:rFonts w:ascii="Montserrat" w:eastAsia="Times New Roman" w:hAnsi="Montserrat"/>
                <w:b/>
                <w:bCs/>
                <w:sz w:val="16"/>
                <w:szCs w:val="18"/>
                <w:lang w:eastAsia="es-MX"/>
              </w:rPr>
              <w:t>NÚMERO DE PROVEEDOR IMSS</w:t>
            </w:r>
            <w:r w:rsidR="00052ED3">
              <w:rPr>
                <w:rFonts w:ascii="Montserrat" w:eastAsia="Times New Roman" w:hAnsi="Montserrat"/>
                <w:b/>
                <w:bCs/>
                <w:sz w:val="16"/>
                <w:szCs w:val="18"/>
                <w:lang w:eastAsia="es-MX"/>
              </w:rPr>
              <w:t>-BIENESTAR</w:t>
            </w:r>
          </w:p>
        </w:tc>
      </w:tr>
    </w:tbl>
    <w:p w14:paraId="2B4E4120" w14:textId="77777777" w:rsidR="00151D35" w:rsidRPr="00DD6D66" w:rsidRDefault="00151D35" w:rsidP="00151D35">
      <w:pPr>
        <w:rPr>
          <w:rFonts w:ascii="Montserrat" w:eastAsia="Montserrat" w:hAnsi="Montserrat" w:cs="Montserrat"/>
          <w:sz w:val="10"/>
          <w:szCs w:val="10"/>
        </w:rPr>
      </w:pPr>
    </w:p>
    <w:p w14:paraId="742520F8" w14:textId="77777777" w:rsidR="00151D35" w:rsidRPr="00DD6D66" w:rsidRDefault="00151D35" w:rsidP="00151D35">
      <w:pPr>
        <w:ind w:left="-709"/>
        <w:jc w:val="center"/>
        <w:rPr>
          <w:rFonts w:ascii="Montserrat" w:eastAsia="Montserrat" w:hAnsi="Montserrat" w:cs="Montserrat"/>
          <w:sz w:val="10"/>
          <w:szCs w:val="10"/>
        </w:rPr>
      </w:pPr>
      <w:r w:rsidRPr="00DD6D66">
        <w:rPr>
          <w:rFonts w:ascii="Montserrat" w:hAnsi="Montserrat"/>
          <w:noProof/>
          <w:bdr w:val="none" w:sz="0" w:space="0" w:color="auto" w:frame="1"/>
          <w:lang w:eastAsia="es-MX"/>
        </w:rPr>
        <w:drawing>
          <wp:inline distT="0" distB="0" distL="0" distR="0" wp14:anchorId="5ECC79CA" wp14:editId="65691532">
            <wp:extent cx="6613345" cy="2005070"/>
            <wp:effectExtent l="0" t="0" r="0" b="0"/>
            <wp:docPr id="1387087377" name="Imagen 1387087377" descr="https://lh7-us.googleusercontent.com/docsz/AD_4nXfzzm07yRzGg6Bff9swXY5oDESaQzl6_luCjIRBtVcQ0DLPD5KpRXJGUvY18RXxYXu_C81kYUUmYL2M0w6lRLBv6hlOqPZJqnk3fkLhzZQhaQFIQJBwgTZ2sYOLMo2KH8udDCL5Zin9i9W6Tg6WJsGrGfbl4n9o66xqevsq8g?key=dh4Vz-ryEwVaydWXqKfZy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us.googleusercontent.com/docsz/AD_4nXfzzm07yRzGg6Bff9swXY5oDESaQzl6_luCjIRBtVcQ0DLPD5KpRXJGUvY18RXxYXu_C81kYUUmYL2M0w6lRLBv6hlOqPZJqnk3fkLhzZQhaQFIQJBwgTZ2sYOLMo2KH8udDCL5Zin9i9W6Tg6WJsGrGfbl4n9o66xqevsq8g?key=dh4Vz-ryEwVaydWXqKfZy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37998" cy="2012544"/>
                    </a:xfrm>
                    <a:prstGeom prst="rect">
                      <a:avLst/>
                    </a:prstGeom>
                    <a:noFill/>
                    <a:ln>
                      <a:noFill/>
                    </a:ln>
                  </pic:spPr>
                </pic:pic>
              </a:graphicData>
            </a:graphic>
          </wp:inline>
        </w:drawing>
      </w:r>
    </w:p>
    <w:p w14:paraId="0A085E22" w14:textId="77777777" w:rsidR="00151D35" w:rsidRPr="00DD6D66" w:rsidRDefault="00151D35" w:rsidP="00151D35">
      <w:pPr>
        <w:jc w:val="both"/>
        <w:rPr>
          <w:rFonts w:ascii="Montserrat" w:eastAsia="Montserrat" w:hAnsi="Montserrat" w:cs="Montserrat"/>
          <w:b/>
          <w:sz w:val="17"/>
          <w:szCs w:val="17"/>
        </w:rPr>
      </w:pPr>
    </w:p>
    <w:p w14:paraId="4F6EBAB6" w14:textId="735B20DB" w:rsidR="00151D35" w:rsidRPr="00DD6D66" w:rsidRDefault="00151D35" w:rsidP="00151D35">
      <w:pPr>
        <w:jc w:val="both"/>
        <w:rPr>
          <w:rFonts w:ascii="Montserrat" w:eastAsia="Montserrat" w:hAnsi="Montserrat" w:cs="Montserrat"/>
          <w:b/>
          <w:sz w:val="17"/>
          <w:szCs w:val="17"/>
        </w:rPr>
      </w:pPr>
      <w:r w:rsidRPr="00DD6D66">
        <w:rPr>
          <w:rFonts w:ascii="Montserrat" w:eastAsia="Montserrat" w:hAnsi="Montserrat" w:cs="Montserrat"/>
          <w:b/>
          <w:sz w:val="17"/>
          <w:szCs w:val="17"/>
        </w:rPr>
        <w:t>LOS PRECIOS OFERTADOS PERMANECERÁN FIJOS DURANTE LA VIGENCIA DEL CONTRATO.</w:t>
      </w:r>
    </w:p>
    <w:p w14:paraId="65FDB241" w14:textId="77777777" w:rsidR="00151D35" w:rsidRPr="00DD6D66" w:rsidRDefault="00151D35" w:rsidP="00151D35">
      <w:pPr>
        <w:tabs>
          <w:tab w:val="left" w:pos="-284"/>
          <w:tab w:val="left" w:pos="9498"/>
          <w:tab w:val="left" w:pos="10164"/>
          <w:tab w:val="left" w:pos="10884"/>
          <w:tab w:val="left" w:pos="11604"/>
          <w:tab w:val="left" w:pos="12324"/>
          <w:tab w:val="left" w:pos="13044"/>
          <w:tab w:val="left" w:pos="13764"/>
          <w:tab w:val="left" w:pos="14484"/>
        </w:tabs>
        <w:spacing w:after="120"/>
        <w:ind w:right="51"/>
        <w:jc w:val="both"/>
        <w:rPr>
          <w:rFonts w:ascii="Montserrat" w:eastAsia="Montserrat" w:hAnsi="Montserrat" w:cs="Montserrat"/>
          <w:b/>
          <w:sz w:val="18"/>
          <w:szCs w:val="18"/>
        </w:rPr>
      </w:pPr>
      <w:r w:rsidRPr="00DD6D66">
        <w:rPr>
          <w:rFonts w:ascii="Montserrat" w:eastAsia="Montserrat" w:hAnsi="Montserrat" w:cs="Montserrat"/>
          <w:b/>
          <w:sz w:val="17"/>
          <w:szCs w:val="17"/>
        </w:rPr>
        <w:t>EN EL CASO QUE SERVICIOS DE SALUD DEL INSTITUTO MEXICANO DEL SEGURO SOCIAL PARA EL BIENESTAR, ME OTORGUE LA ADJUDICACIÓN DEL SERVICIO ASIGNADO, ME OBLIGO EN NOMBRE DE MÍ REPRESENTADA A SUSCRIBIR EL CONTRATO QUE SE DERIVE, EN LOS TÉRMINOS, CONDICIONES Y PORCENTAJE ESTABLECIDOS EN ESTE PROCEDIMIENTO DE CONTRATACIÓN</w:t>
      </w:r>
      <w:r w:rsidRPr="00DD6D66">
        <w:rPr>
          <w:rFonts w:ascii="Montserrat" w:eastAsia="Montserrat" w:hAnsi="Montserrat" w:cs="Montserrat"/>
          <w:b/>
          <w:sz w:val="18"/>
          <w:szCs w:val="18"/>
        </w:rPr>
        <w:t>.</w:t>
      </w:r>
    </w:p>
    <w:p w14:paraId="50AC5528" w14:textId="77777777" w:rsidR="00151D35" w:rsidRPr="00DD6D66" w:rsidRDefault="00151D35" w:rsidP="00151D35">
      <w:pPr>
        <w:tabs>
          <w:tab w:val="left" w:pos="-284"/>
          <w:tab w:val="left" w:pos="9498"/>
          <w:tab w:val="left" w:pos="10164"/>
          <w:tab w:val="left" w:pos="10884"/>
          <w:tab w:val="left" w:pos="11604"/>
          <w:tab w:val="left" w:pos="12324"/>
          <w:tab w:val="left" w:pos="13044"/>
          <w:tab w:val="left" w:pos="13764"/>
          <w:tab w:val="left" w:pos="14484"/>
        </w:tabs>
        <w:spacing w:after="120"/>
        <w:ind w:right="51"/>
        <w:jc w:val="both"/>
        <w:rPr>
          <w:rFonts w:ascii="Montserrat" w:eastAsia="Montserrat" w:hAnsi="Montserrat" w:cs="Montserrat"/>
          <w:b/>
          <w:sz w:val="18"/>
          <w:szCs w:val="18"/>
        </w:rPr>
      </w:pPr>
    </w:p>
    <w:p w14:paraId="7E4BCECC" w14:textId="77777777" w:rsidR="00151D35" w:rsidRPr="00DD6D66" w:rsidRDefault="00151D35" w:rsidP="00151D35">
      <w:pPr>
        <w:jc w:val="center"/>
        <w:rPr>
          <w:rFonts w:ascii="Montserrat" w:eastAsia="Montserrat" w:hAnsi="Montserrat" w:cs="Montserrat"/>
          <w:b/>
          <w:sz w:val="18"/>
          <w:szCs w:val="18"/>
        </w:rPr>
      </w:pPr>
      <w:r w:rsidRPr="00DD6D66">
        <w:rPr>
          <w:rFonts w:ascii="Montserrat" w:eastAsia="Montserrat" w:hAnsi="Montserrat" w:cs="Montserrat"/>
          <w:b/>
          <w:sz w:val="18"/>
          <w:szCs w:val="18"/>
        </w:rPr>
        <w:t>A T E N T A M E N T E</w:t>
      </w:r>
    </w:p>
    <w:p w14:paraId="3D495E32" w14:textId="77777777" w:rsidR="00151D35" w:rsidRPr="00DD6D66" w:rsidRDefault="00151D35" w:rsidP="00151D35">
      <w:pPr>
        <w:jc w:val="center"/>
        <w:rPr>
          <w:rFonts w:ascii="Montserrat" w:eastAsia="Montserrat" w:hAnsi="Montserrat" w:cs="Montserrat"/>
          <w:b/>
          <w:sz w:val="18"/>
          <w:szCs w:val="18"/>
        </w:rPr>
      </w:pPr>
      <w:r w:rsidRPr="00DD6D66">
        <w:rPr>
          <w:rFonts w:ascii="Montserrat" w:eastAsia="Montserrat" w:hAnsi="Montserrat" w:cs="Montserrat"/>
          <w:b/>
          <w:sz w:val="18"/>
          <w:szCs w:val="18"/>
        </w:rPr>
        <w:t>____________________________________</w:t>
      </w:r>
    </w:p>
    <w:p w14:paraId="42AF8832" w14:textId="77777777" w:rsidR="00151D35" w:rsidRPr="00DD6D66" w:rsidRDefault="00151D35" w:rsidP="00151D35">
      <w:pPr>
        <w:jc w:val="center"/>
        <w:rPr>
          <w:rFonts w:ascii="Montserrat" w:eastAsia="Montserrat" w:hAnsi="Montserrat" w:cs="Montserrat"/>
          <w:sz w:val="18"/>
          <w:szCs w:val="18"/>
        </w:rPr>
      </w:pPr>
      <w:r w:rsidRPr="00DD6D66">
        <w:rPr>
          <w:rFonts w:ascii="Montserrat" w:eastAsia="Montserrat" w:hAnsi="Montserrat" w:cs="Montserrat"/>
          <w:sz w:val="18"/>
          <w:szCs w:val="18"/>
        </w:rPr>
        <w:t>NOMBRE Y FIRMA DEL PARTICIPANTE O REPRESENTANTE</w:t>
      </w:r>
    </w:p>
    <w:p w14:paraId="54423346" w14:textId="5CACEF52" w:rsidR="7AFCC7A7" w:rsidRPr="00DD6D66" w:rsidRDefault="7AFCC7A7">
      <w:pPr>
        <w:rPr>
          <w:rFonts w:ascii="Montserrat" w:hAnsi="Montserrat"/>
        </w:rPr>
      </w:pPr>
      <w:r w:rsidRPr="00DD6D66">
        <w:rPr>
          <w:rFonts w:ascii="Montserrat" w:hAnsi="Montserrat"/>
        </w:rPr>
        <w:br w:type="page"/>
      </w:r>
    </w:p>
    <w:p w14:paraId="1720AEDB" w14:textId="35BF9484" w:rsidR="00151D35" w:rsidRPr="00DD6D66" w:rsidRDefault="00151D35" w:rsidP="7AFCC7A7">
      <w:pPr>
        <w:pStyle w:val="Ttulo2"/>
        <w:jc w:val="center"/>
        <w:rPr>
          <w:color w:val="auto"/>
          <w:sz w:val="22"/>
          <w:szCs w:val="22"/>
        </w:rPr>
      </w:pPr>
      <w:bookmarkStart w:id="134" w:name="_Toc171617592"/>
      <w:bookmarkStart w:id="135" w:name="_Toc171617738"/>
      <w:bookmarkStart w:id="136" w:name="_Toc171681999"/>
      <w:bookmarkStart w:id="137" w:name="_Toc174968191"/>
      <w:r w:rsidRPr="00DD6D66">
        <w:rPr>
          <w:color w:val="auto"/>
          <w:sz w:val="22"/>
          <w:szCs w:val="22"/>
        </w:rPr>
        <w:lastRenderedPageBreak/>
        <w:t>Anexo 13 (TRECE)</w:t>
      </w:r>
      <w:bookmarkEnd w:id="134"/>
      <w:bookmarkEnd w:id="135"/>
      <w:bookmarkEnd w:id="136"/>
      <w:bookmarkEnd w:id="137"/>
    </w:p>
    <w:p w14:paraId="5BE0CA18" w14:textId="77777777" w:rsidR="00151D35" w:rsidRPr="00DD6D66" w:rsidRDefault="00151D35" w:rsidP="00151D35">
      <w:pPr>
        <w:pStyle w:val="Ttulo"/>
        <w:jc w:val="center"/>
        <w:rPr>
          <w:rFonts w:ascii="Montserrat" w:eastAsia="Montserrat" w:hAnsi="Montserrat" w:cs="Montserrat"/>
          <w:sz w:val="22"/>
          <w:szCs w:val="22"/>
        </w:rPr>
      </w:pPr>
      <w:bookmarkStart w:id="138" w:name="_Toc171682000"/>
      <w:r w:rsidRPr="00DD6D66">
        <w:rPr>
          <w:rFonts w:ascii="Montserrat" w:eastAsia="Montserrat" w:hAnsi="Montserrat" w:cs="Montserrat"/>
          <w:sz w:val="22"/>
          <w:szCs w:val="22"/>
        </w:rPr>
        <w:t>“ESCRITO RIESGO DE DAÑOS/PRECIOS PRÁCTICAS DESLEALES”</w:t>
      </w:r>
      <w:bookmarkEnd w:id="138"/>
    </w:p>
    <w:p w14:paraId="59B5DFF2" w14:textId="77777777" w:rsidR="00151D35" w:rsidRPr="00DD6D66" w:rsidRDefault="00151D35" w:rsidP="00151D35">
      <w:pPr>
        <w:rPr>
          <w:rFonts w:ascii="Montserrat" w:hAnsi="Montserrat"/>
        </w:rPr>
      </w:pPr>
    </w:p>
    <w:p w14:paraId="315D2FF7" w14:textId="77777777" w:rsidR="00151D35" w:rsidRPr="00DD6D66" w:rsidRDefault="00151D35" w:rsidP="00151D35">
      <w:pPr>
        <w:jc w:val="center"/>
        <w:rPr>
          <w:rFonts w:ascii="Montserrat" w:eastAsia="Montserrat" w:hAnsi="Montserrat" w:cs="Montserrat"/>
          <w:b/>
          <w:sz w:val="20"/>
          <w:szCs w:val="20"/>
        </w:rPr>
      </w:pPr>
      <w:r w:rsidRPr="00DD6D66">
        <w:rPr>
          <w:rFonts w:ascii="Montserrat" w:eastAsia="Montserrat" w:hAnsi="Montserrat" w:cs="Montserrat"/>
          <w:b/>
          <w:sz w:val="20"/>
          <w:szCs w:val="20"/>
        </w:rPr>
        <w:t xml:space="preserve">FORMATO DE CARTA RELATIVA </w:t>
      </w:r>
    </w:p>
    <w:p w14:paraId="5F05E388" w14:textId="77777777" w:rsidR="00151D35" w:rsidRPr="00DD6D66" w:rsidRDefault="00151D35" w:rsidP="00151D35">
      <w:pPr>
        <w:rPr>
          <w:rFonts w:ascii="Montserrat" w:eastAsia="Montserrat" w:hAnsi="Montserrat" w:cs="Montserrat"/>
          <w:b/>
          <w:sz w:val="18"/>
          <w:szCs w:val="18"/>
        </w:rPr>
      </w:pPr>
    </w:p>
    <w:p w14:paraId="7FF6B936" w14:textId="77777777" w:rsidR="00151D35" w:rsidRPr="00DD6D66" w:rsidRDefault="00151D35" w:rsidP="00151D35">
      <w:pPr>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372C4088" w14:textId="77777777" w:rsidR="00151D35" w:rsidRPr="00DD6D66" w:rsidRDefault="00151D35" w:rsidP="00151D35">
      <w:pPr>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37B47B3F" w14:textId="77777777" w:rsidR="00151D35" w:rsidRPr="00DD6D66" w:rsidRDefault="00151D35" w:rsidP="00151D35">
      <w:pPr>
        <w:rPr>
          <w:rFonts w:ascii="Montserrat" w:eastAsia="Montserrat" w:hAnsi="Montserrat" w:cs="Montserrat"/>
          <w:b/>
          <w:sz w:val="18"/>
          <w:szCs w:val="18"/>
        </w:rPr>
      </w:pPr>
      <w:r w:rsidRPr="00DD6D66">
        <w:rPr>
          <w:rFonts w:ascii="Montserrat" w:eastAsia="Montserrat" w:hAnsi="Montserrat" w:cs="Montserrat"/>
          <w:b/>
          <w:sz w:val="18"/>
          <w:szCs w:val="18"/>
        </w:rPr>
        <w:t>COORDINACIÓN CORRESPONDIENTE</w:t>
      </w:r>
    </w:p>
    <w:p w14:paraId="21E8F190" w14:textId="77777777" w:rsidR="00151D35" w:rsidRPr="00DD6D66" w:rsidRDefault="00151D35" w:rsidP="00151D35">
      <w:pPr>
        <w:rPr>
          <w:rFonts w:ascii="Montserrat" w:eastAsia="Montserrat" w:hAnsi="Montserrat" w:cs="Montserrat"/>
          <w:b/>
          <w:sz w:val="20"/>
          <w:szCs w:val="20"/>
        </w:rPr>
      </w:pPr>
      <w:r w:rsidRPr="00DD6D66">
        <w:rPr>
          <w:rFonts w:ascii="Montserrat" w:eastAsia="Montserrat" w:hAnsi="Montserrat" w:cs="Montserrat"/>
          <w:b/>
          <w:sz w:val="20"/>
          <w:szCs w:val="20"/>
        </w:rPr>
        <w:t>CONVOCANTE:</w:t>
      </w:r>
    </w:p>
    <w:p w14:paraId="0087D458" w14:textId="77777777" w:rsidR="00151D35" w:rsidRPr="00DD6D66" w:rsidRDefault="00151D35" w:rsidP="00151D35">
      <w:pPr>
        <w:rPr>
          <w:rFonts w:ascii="Montserrat" w:eastAsia="Montserrat" w:hAnsi="Montserrat" w:cs="Montserrat"/>
          <w:b/>
          <w:sz w:val="20"/>
          <w:szCs w:val="20"/>
        </w:rPr>
      </w:pPr>
    </w:p>
    <w:p w14:paraId="75E9DBD4" w14:textId="4F40F4B3" w:rsidR="00151D35" w:rsidRPr="00DD6D66" w:rsidRDefault="00151D35" w:rsidP="00151D35">
      <w:pPr>
        <w:jc w:val="both"/>
        <w:rPr>
          <w:rFonts w:ascii="Montserrat" w:eastAsia="Montserrat" w:hAnsi="Montserrat" w:cs="Montserrat"/>
          <w:sz w:val="20"/>
          <w:szCs w:val="20"/>
        </w:rPr>
      </w:pPr>
      <w:r w:rsidRPr="00DD6D66">
        <w:rPr>
          <w:rFonts w:ascii="Montserrat" w:eastAsia="Montserrat" w:hAnsi="Montserrat" w:cs="Montserrat"/>
          <w:b/>
          <w:sz w:val="20"/>
          <w:szCs w:val="20"/>
        </w:rPr>
        <w:t xml:space="preserve"> (__________</w:t>
      </w:r>
      <w:r w:rsidRPr="00DD6D66">
        <w:rPr>
          <w:rFonts w:ascii="Montserrat" w:eastAsia="Montserrat" w:hAnsi="Montserrat" w:cs="Montserrat"/>
          <w:b/>
          <w:sz w:val="20"/>
          <w:szCs w:val="20"/>
          <w:u w:val="single"/>
        </w:rPr>
        <w:t>NOMBRE</w:t>
      </w:r>
      <w:r w:rsidRPr="00DD6D66">
        <w:rPr>
          <w:rFonts w:ascii="Montserrat" w:eastAsia="Montserrat" w:hAnsi="Montserrat" w:cs="Montserrat"/>
          <w:b/>
          <w:sz w:val="20"/>
          <w:szCs w:val="20"/>
        </w:rPr>
        <w:t>________)</w:t>
      </w:r>
      <w:r w:rsidRPr="00DD6D66">
        <w:rPr>
          <w:rFonts w:ascii="Montserrat" w:eastAsia="Montserrat" w:hAnsi="Montserrat" w:cs="Montserrat"/>
          <w:sz w:val="20"/>
          <w:szCs w:val="20"/>
        </w:rPr>
        <w:t xml:space="preserve"> EN MI CARÁCTER DE REPRESENTANTE LEGAL DE LA </w:t>
      </w:r>
      <w:r w:rsidRPr="00DD6D66">
        <w:rPr>
          <w:rFonts w:ascii="Montserrat" w:eastAsia="Montserrat" w:hAnsi="Montserrat" w:cs="Montserrat"/>
          <w:b/>
          <w:sz w:val="20"/>
          <w:szCs w:val="20"/>
        </w:rPr>
        <w:t>(__________</w:t>
      </w:r>
      <w:r w:rsidRPr="00DD6D66">
        <w:rPr>
          <w:rFonts w:ascii="Montserrat" w:eastAsia="Montserrat" w:hAnsi="Montserrat" w:cs="Montserrat"/>
          <w:b/>
          <w:sz w:val="20"/>
          <w:szCs w:val="20"/>
          <w:u w:val="single"/>
        </w:rPr>
        <w:t>NOMBRE O RAZÓN SOCIAL DE LA EMPRESA</w:t>
      </w:r>
      <w:r w:rsidRPr="00DD6D66">
        <w:rPr>
          <w:rFonts w:ascii="Montserrat" w:eastAsia="Montserrat" w:hAnsi="Montserrat" w:cs="Montserrat"/>
          <w:b/>
          <w:sz w:val="20"/>
          <w:szCs w:val="20"/>
        </w:rPr>
        <w:t>________)</w:t>
      </w:r>
      <w:r w:rsidRPr="00DD6D66">
        <w:rPr>
          <w:rFonts w:ascii="Montserrat" w:eastAsia="Montserrat" w:hAnsi="Montserrat" w:cs="Montserrat"/>
          <w:sz w:val="20"/>
          <w:szCs w:val="20"/>
        </w:rPr>
        <w:t xml:space="preserve">, Y EN TÉRMINOS DEL </w:t>
      </w:r>
      <w:r w:rsidRPr="00DD6D66">
        <w:rPr>
          <w:rFonts w:ascii="Montserrat" w:eastAsia="Montserrat" w:hAnsi="Montserrat" w:cs="Montserrat"/>
          <w:b/>
          <w:sz w:val="20"/>
          <w:szCs w:val="20"/>
        </w:rPr>
        <w:t xml:space="preserve">NUMERAL </w:t>
      </w:r>
      <w:r w:rsidR="00BA4E68" w:rsidRPr="00DD6D66">
        <w:rPr>
          <w:rFonts w:ascii="Montserrat" w:eastAsia="Montserrat" w:hAnsi="Montserrat" w:cs="Montserrat"/>
          <w:b/>
          <w:sz w:val="20"/>
          <w:szCs w:val="20"/>
        </w:rPr>
        <w:t>G</w:t>
      </w:r>
      <w:r w:rsidRPr="00DD6D66">
        <w:rPr>
          <w:rFonts w:ascii="Montserrat" w:eastAsia="Montserrat" w:hAnsi="Montserrat" w:cs="Montserrat"/>
          <w:sz w:val="20"/>
          <w:szCs w:val="20"/>
        </w:rPr>
        <w:t xml:space="preserve"> DOCUMENTOS QUE DEBERÁN PRESENTAR QUIENES DESEEN PARTICIPAR, </w:t>
      </w:r>
      <w:r w:rsidRPr="00DD6D66">
        <w:rPr>
          <w:rFonts w:ascii="Montserrat" w:eastAsia="Montserrat" w:hAnsi="Montserrat" w:cs="Montserrat"/>
          <w:b/>
          <w:sz w:val="20"/>
          <w:szCs w:val="20"/>
        </w:rPr>
        <w:t>INCISOS L) Y M),</w:t>
      </w:r>
      <w:r w:rsidRPr="00DD6D66">
        <w:rPr>
          <w:rFonts w:ascii="Montserrat" w:eastAsia="Montserrat" w:hAnsi="Montserrat" w:cs="Montserrat"/>
          <w:sz w:val="20"/>
          <w:szCs w:val="20"/>
        </w:rPr>
        <w:t xml:space="preserve"> ASÍ COMO AL NUMERAL VI DEL PRESENTE PROCEDIMIENTO DE CONTRATACIÓN INTERNACIONAL BAJO LA COBERTURA DE TRATADOS No. ______________________________, MANIFIESTO </w:t>
      </w:r>
      <w:r w:rsidRPr="00DD6D66">
        <w:rPr>
          <w:rFonts w:ascii="Montserrat" w:eastAsia="Montserrat" w:hAnsi="Montserrat" w:cs="Montserrat"/>
          <w:b/>
          <w:sz w:val="20"/>
          <w:szCs w:val="20"/>
        </w:rPr>
        <w:t>BAJO PROTESTA DE DECIR VERDAD</w:t>
      </w:r>
      <w:r w:rsidRPr="00DD6D66">
        <w:rPr>
          <w:rFonts w:ascii="Montserrat" w:eastAsia="Montserrat" w:hAnsi="Montserrat" w:cs="Montserrat"/>
          <w:sz w:val="20"/>
          <w:szCs w:val="20"/>
        </w:rPr>
        <w:t xml:space="preserve"> LO SIGUIENTE:</w:t>
      </w:r>
    </w:p>
    <w:p w14:paraId="27A34622" w14:textId="77777777" w:rsidR="00151D35" w:rsidRPr="00DD6D66" w:rsidRDefault="00151D35" w:rsidP="00151D35">
      <w:pPr>
        <w:jc w:val="center"/>
        <w:rPr>
          <w:rFonts w:ascii="Montserrat" w:eastAsia="Montserrat" w:hAnsi="Montserrat" w:cs="Montserrat"/>
          <w:b/>
          <w:sz w:val="14"/>
          <w:szCs w:val="14"/>
        </w:rPr>
      </w:pPr>
    </w:p>
    <w:p w14:paraId="3DC65DF1" w14:textId="77777777" w:rsidR="00151D35" w:rsidRPr="00DD6D66" w:rsidRDefault="00151D35" w:rsidP="7AFCC7A7">
      <w:pPr>
        <w:numPr>
          <w:ilvl w:val="0"/>
          <w:numId w:val="61"/>
        </w:numPr>
        <w:tabs>
          <w:tab w:val="left" w:pos="567"/>
        </w:tabs>
        <w:ind w:left="567" w:hanging="283"/>
        <w:jc w:val="both"/>
        <w:rPr>
          <w:rFonts w:ascii="Montserrat" w:eastAsia="Montserrat" w:hAnsi="Montserrat" w:cs="Montserrat"/>
          <w:b/>
          <w:bCs/>
          <w:lang w:val="es-ES"/>
        </w:rPr>
      </w:pPr>
      <w:r w:rsidRPr="00DD6D66">
        <w:rPr>
          <w:rFonts w:ascii="Montserrat" w:eastAsia="Montserrat" w:hAnsi="Montserrat" w:cs="Montserrat"/>
          <w:lang w:val="es-ES"/>
        </w:rPr>
        <w:t xml:space="preserve">Que en caso de resultar asignado me obligo a responder por mi cuenta y riesgo de los daños y/o perjuicios </w:t>
      </w:r>
      <w:proofErr w:type="gramStart"/>
      <w:r w:rsidRPr="00DD6D66">
        <w:rPr>
          <w:rFonts w:ascii="Montserrat" w:eastAsia="Montserrat" w:hAnsi="Montserrat" w:cs="Montserrat"/>
          <w:lang w:val="es-ES"/>
        </w:rPr>
        <w:t>que</w:t>
      </w:r>
      <w:proofErr w:type="gramEnd"/>
      <w:r w:rsidRPr="00DD6D66">
        <w:rPr>
          <w:rFonts w:ascii="Montserrat" w:eastAsia="Montserrat" w:hAnsi="Montserrat" w:cs="Montserrat"/>
          <w:lang w:val="es-ES"/>
        </w:rPr>
        <w:t xml:space="preserve"> por inobservancia o negligencia de su parte, lleguen a causar a el Organismo y/o a terceros, con motivo de las obligaciones pactadas en este instrumento jurídico, o bien, por los defectos o vicios ocultos en los bienes entregados, de conformidad con lo establecido en el artículo 53, de la Ley de Adquisiciones, Arrendamientos y Servicios del Sector Público.</w:t>
      </w:r>
    </w:p>
    <w:p w14:paraId="7E0ECD59" w14:textId="77777777" w:rsidR="00151D35" w:rsidRPr="00DD6D66" w:rsidRDefault="00151D35" w:rsidP="00151D35">
      <w:pPr>
        <w:tabs>
          <w:tab w:val="left" w:pos="567"/>
        </w:tabs>
        <w:ind w:left="567" w:hanging="283"/>
        <w:jc w:val="both"/>
        <w:rPr>
          <w:rFonts w:ascii="Montserrat" w:eastAsia="Montserrat" w:hAnsi="Montserrat" w:cs="Montserrat"/>
          <w:b/>
          <w:sz w:val="14"/>
          <w:szCs w:val="14"/>
        </w:rPr>
      </w:pPr>
    </w:p>
    <w:p w14:paraId="18E8D7A1" w14:textId="77777777" w:rsidR="00151D35" w:rsidRPr="00DD6D66" w:rsidRDefault="00151D35" w:rsidP="00151D35">
      <w:pPr>
        <w:numPr>
          <w:ilvl w:val="0"/>
          <w:numId w:val="78"/>
        </w:numPr>
        <w:tabs>
          <w:tab w:val="left" w:pos="567"/>
        </w:tabs>
        <w:ind w:left="567" w:hanging="283"/>
        <w:jc w:val="both"/>
        <w:rPr>
          <w:rFonts w:ascii="Montserrat" w:eastAsia="Montserrat" w:hAnsi="Montserrat" w:cs="Montserrat"/>
          <w:b/>
        </w:rPr>
      </w:pPr>
      <w:r w:rsidRPr="00DD6D66">
        <w:rPr>
          <w:rFonts w:ascii="Montserrat" w:eastAsia="Montserrat" w:hAnsi="Montserrat" w:cs="Montserrat"/>
        </w:rPr>
        <w:t xml:space="preserve">Que los precios que oferta mi representada en la propuesta “Técnico-Económica no se cotizan en condiciones de prácticas desleales de comercio internacional </w:t>
      </w:r>
      <w:r w:rsidRPr="00DD6D66">
        <w:rPr>
          <w:rFonts w:ascii="Montserrat" w:eastAsia="Montserrat" w:hAnsi="Montserrat" w:cs="Montserrat"/>
          <w:b/>
        </w:rPr>
        <w:t>en su modalidad de discriminación de precios o subsidios</w:t>
      </w:r>
      <w:r w:rsidRPr="00DD6D66">
        <w:rPr>
          <w:rFonts w:ascii="Montserrat" w:eastAsia="Montserrat" w:hAnsi="Montserrat" w:cs="Montserrat"/>
        </w:rPr>
        <w:t>, de conformidad con lo previsto en el artículo 37 del Reglamento de la LAASSP.</w:t>
      </w:r>
    </w:p>
    <w:p w14:paraId="37A4FE8D" w14:textId="77777777" w:rsidR="00151D35" w:rsidRPr="00DD6D66" w:rsidRDefault="00151D35" w:rsidP="00151D35">
      <w:pPr>
        <w:jc w:val="center"/>
        <w:rPr>
          <w:rFonts w:ascii="Montserrat" w:eastAsia="Montserrat" w:hAnsi="Montserrat" w:cs="Montserrat"/>
          <w:b/>
        </w:rPr>
      </w:pPr>
    </w:p>
    <w:p w14:paraId="4FC63080" w14:textId="77777777" w:rsidR="00151D35" w:rsidRPr="00DD6D66" w:rsidRDefault="00151D35" w:rsidP="00151D35">
      <w:pPr>
        <w:jc w:val="center"/>
        <w:rPr>
          <w:rFonts w:ascii="Montserrat" w:eastAsia="Montserrat" w:hAnsi="Montserrat" w:cs="Montserrat"/>
          <w:b/>
        </w:rPr>
      </w:pPr>
      <w:r w:rsidRPr="00DD6D66">
        <w:rPr>
          <w:rFonts w:ascii="Montserrat" w:eastAsia="Montserrat" w:hAnsi="Montserrat" w:cs="Montserrat"/>
          <w:b/>
        </w:rPr>
        <w:t>(Lugar y fecha)</w:t>
      </w:r>
    </w:p>
    <w:p w14:paraId="013F9112" w14:textId="77777777" w:rsidR="00151D35" w:rsidRPr="00DD6D66" w:rsidRDefault="00151D35" w:rsidP="00151D35">
      <w:pPr>
        <w:jc w:val="center"/>
        <w:rPr>
          <w:rFonts w:ascii="Montserrat" w:eastAsia="Montserrat" w:hAnsi="Montserrat" w:cs="Montserrat"/>
          <w:b/>
        </w:rPr>
      </w:pPr>
      <w:r w:rsidRPr="00DD6D66">
        <w:rPr>
          <w:rFonts w:ascii="Montserrat" w:eastAsia="Montserrat" w:hAnsi="Montserrat" w:cs="Montserrat"/>
          <w:b/>
        </w:rPr>
        <w:t>Protesto lo necesario</w:t>
      </w:r>
    </w:p>
    <w:p w14:paraId="7EAD0899" w14:textId="77777777" w:rsidR="00151D35" w:rsidRPr="00DD6D66" w:rsidRDefault="00151D35" w:rsidP="00151D35">
      <w:pPr>
        <w:jc w:val="center"/>
        <w:rPr>
          <w:rFonts w:ascii="Montserrat" w:eastAsia="Montserrat" w:hAnsi="Montserrat" w:cs="Montserrat"/>
          <w:b/>
        </w:rPr>
      </w:pPr>
    </w:p>
    <w:p w14:paraId="4F2FC41A" w14:textId="77777777" w:rsidR="00151D35" w:rsidRPr="00DD6D66" w:rsidRDefault="00151D35" w:rsidP="00151D35">
      <w:pPr>
        <w:jc w:val="center"/>
        <w:rPr>
          <w:rFonts w:ascii="Montserrat" w:eastAsia="Montserrat" w:hAnsi="Montserrat" w:cs="Montserrat"/>
          <w:b/>
        </w:rPr>
      </w:pPr>
      <w:r w:rsidRPr="00DD6D66">
        <w:rPr>
          <w:rFonts w:ascii="Montserrat" w:eastAsia="Montserrat" w:hAnsi="Montserrat" w:cs="Montserrat"/>
          <w:b/>
        </w:rPr>
        <w:t>________________________________________________</w:t>
      </w:r>
    </w:p>
    <w:p w14:paraId="7682FBD3" w14:textId="77777777" w:rsidR="00151D35" w:rsidRPr="00DD6D66" w:rsidRDefault="00151D35" w:rsidP="00151D35">
      <w:pPr>
        <w:jc w:val="center"/>
        <w:rPr>
          <w:rFonts w:ascii="Montserrat" w:eastAsia="Montserrat" w:hAnsi="Montserrat" w:cs="Montserrat"/>
          <w:b/>
        </w:rPr>
      </w:pPr>
      <w:r w:rsidRPr="00DD6D66">
        <w:rPr>
          <w:rFonts w:ascii="Montserrat" w:eastAsia="Montserrat" w:hAnsi="Montserrat" w:cs="Montserrat"/>
          <w:b/>
        </w:rPr>
        <w:t>(Nombre y firma del Representante Legal)</w:t>
      </w:r>
    </w:p>
    <w:p w14:paraId="742CC1AE" w14:textId="77777777" w:rsidR="00151D35" w:rsidRPr="00DD6D66" w:rsidRDefault="00151D35">
      <w:pPr>
        <w:rPr>
          <w:rFonts w:ascii="Montserrat" w:eastAsia="Montserrat" w:hAnsi="Montserrat" w:cs="Montserrat"/>
          <w:b/>
        </w:rPr>
      </w:pPr>
    </w:p>
    <w:p w14:paraId="615194B9" w14:textId="6BE0F38E" w:rsidR="00151D35" w:rsidRPr="00DD6D66" w:rsidRDefault="00151D35">
      <w:pPr>
        <w:rPr>
          <w:rFonts w:ascii="Montserrat" w:hAnsi="Montserrat"/>
        </w:rPr>
      </w:pPr>
      <w:r w:rsidRPr="00DD6D66">
        <w:rPr>
          <w:rFonts w:ascii="Montserrat" w:hAnsi="Montserrat"/>
        </w:rPr>
        <w:br w:type="page"/>
      </w:r>
    </w:p>
    <w:p w14:paraId="6C784F43" w14:textId="0C236FCF" w:rsidR="00151D35" w:rsidRPr="00DD6D66" w:rsidRDefault="00151D35" w:rsidP="7AFCC7A7">
      <w:pPr>
        <w:pStyle w:val="Ttulo2"/>
        <w:jc w:val="center"/>
        <w:rPr>
          <w:color w:val="auto"/>
          <w:sz w:val="22"/>
          <w:szCs w:val="22"/>
        </w:rPr>
      </w:pPr>
      <w:bookmarkStart w:id="139" w:name="_Toc171617593"/>
      <w:bookmarkStart w:id="140" w:name="_Toc171617739"/>
      <w:bookmarkStart w:id="141" w:name="_Toc171682001"/>
      <w:bookmarkStart w:id="142" w:name="_Toc174968192"/>
      <w:r w:rsidRPr="00DD6D66">
        <w:rPr>
          <w:color w:val="auto"/>
          <w:sz w:val="22"/>
          <w:szCs w:val="22"/>
        </w:rPr>
        <w:lastRenderedPageBreak/>
        <w:t>ANEXO 14 (CATORCE)</w:t>
      </w:r>
      <w:bookmarkEnd w:id="139"/>
      <w:bookmarkEnd w:id="140"/>
      <w:bookmarkEnd w:id="141"/>
      <w:bookmarkEnd w:id="142"/>
    </w:p>
    <w:p w14:paraId="5E85AB2F" w14:textId="77777777" w:rsidR="00151D35" w:rsidRPr="00DD6D66" w:rsidRDefault="00151D35" w:rsidP="00151D35">
      <w:pPr>
        <w:pStyle w:val="Ttulo"/>
        <w:jc w:val="center"/>
        <w:rPr>
          <w:rFonts w:ascii="Montserrat" w:eastAsia="Montserrat" w:hAnsi="Montserrat" w:cs="Montserrat"/>
          <w:sz w:val="22"/>
          <w:szCs w:val="22"/>
        </w:rPr>
      </w:pPr>
      <w:bookmarkStart w:id="143" w:name="_Toc171682002"/>
      <w:r w:rsidRPr="00DD6D66">
        <w:rPr>
          <w:rFonts w:ascii="Montserrat" w:eastAsia="Montserrat" w:hAnsi="Montserrat" w:cs="Montserrat"/>
          <w:sz w:val="22"/>
          <w:szCs w:val="22"/>
        </w:rPr>
        <w:t>“MANIFESTACIÓN MIPYMES”</w:t>
      </w:r>
      <w:bookmarkEnd w:id="143"/>
    </w:p>
    <w:p w14:paraId="49050F01" w14:textId="7BCEF951" w:rsidR="00151D35" w:rsidRPr="00DD6D66" w:rsidRDefault="00151D35" w:rsidP="00151D35">
      <w:pPr>
        <w:jc w:val="center"/>
        <w:rPr>
          <w:rFonts w:ascii="Montserrat" w:eastAsia="Montserrat" w:hAnsi="Montserrat" w:cs="Montserrat"/>
          <w:b/>
          <w:sz w:val="20"/>
          <w:szCs w:val="20"/>
        </w:rPr>
      </w:pPr>
      <w:r w:rsidRPr="00DD6D66">
        <w:rPr>
          <w:rFonts w:ascii="Montserrat" w:eastAsia="Montserrat" w:hAnsi="Montserrat" w:cs="Montserrat"/>
          <w:b/>
          <w:sz w:val="20"/>
          <w:szCs w:val="20"/>
        </w:rPr>
        <w:t xml:space="preserve">FORMATO DE CARTA RELATIVA AL NUMERAL </w:t>
      </w:r>
      <w:r w:rsidR="00BA4E68" w:rsidRPr="00DD6D66">
        <w:rPr>
          <w:rFonts w:ascii="Montserrat" w:eastAsia="Montserrat" w:hAnsi="Montserrat" w:cs="Montserrat"/>
          <w:b/>
          <w:sz w:val="20"/>
          <w:szCs w:val="20"/>
        </w:rPr>
        <w:t>G</w:t>
      </w:r>
      <w:r w:rsidRPr="00DD6D66">
        <w:rPr>
          <w:rFonts w:ascii="Montserrat" w:eastAsia="Montserrat" w:hAnsi="Montserrat" w:cs="Montserrat"/>
          <w:b/>
          <w:sz w:val="20"/>
          <w:szCs w:val="20"/>
        </w:rPr>
        <w:t xml:space="preserve"> INCISO D)</w:t>
      </w:r>
    </w:p>
    <w:p w14:paraId="621D668A" w14:textId="77777777" w:rsidR="00151D35" w:rsidRPr="00DD6D66" w:rsidRDefault="00151D35" w:rsidP="00151D35">
      <w:pPr>
        <w:jc w:val="center"/>
        <w:rPr>
          <w:rFonts w:ascii="Montserrat" w:eastAsia="Montserrat" w:hAnsi="Montserrat" w:cs="Montserrat"/>
          <w:b/>
          <w:sz w:val="10"/>
          <w:szCs w:val="10"/>
        </w:rPr>
      </w:pPr>
    </w:p>
    <w:p w14:paraId="1CF3996C" w14:textId="77777777" w:rsidR="00151D35" w:rsidRPr="00DD6D66" w:rsidRDefault="00151D35" w:rsidP="00151D35">
      <w:pPr>
        <w:widowControl w:val="0"/>
        <w:pBdr>
          <w:top w:val="single" w:sz="4" w:space="1" w:color="000000"/>
          <w:left w:val="single" w:sz="4" w:space="4" w:color="000000"/>
          <w:bottom w:val="single" w:sz="4" w:space="1" w:color="000000"/>
          <w:right w:val="single" w:sz="4" w:space="4" w:color="000000"/>
        </w:pBdr>
        <w:jc w:val="both"/>
        <w:rPr>
          <w:rFonts w:ascii="Montserrat" w:eastAsia="Montserrat" w:hAnsi="Montserrat" w:cs="Montserrat"/>
          <w:b/>
          <w:sz w:val="20"/>
          <w:szCs w:val="20"/>
        </w:rPr>
      </w:pPr>
      <w:r w:rsidRPr="00DD6D66">
        <w:rPr>
          <w:rFonts w:ascii="Montserrat" w:eastAsia="Montserrat" w:hAnsi="Montserrat" w:cs="Montserrat"/>
          <w:b/>
          <w:sz w:val="20"/>
          <w:szCs w:val="20"/>
        </w:rPr>
        <w:t>FORMATO PARA LA MANIFESTACIÓN QUE DEBERÁN PRESENTAR LAS MICRO, PEQUEÑAS y MEDIANAS EMPRESAS, QUE PARTICIPEN CON TAL CARÁCTER EN LOS PROCEDIMIENTOS DE CONTRATACIÓN, PARA DAR CUMPLIMIENTO A LO DISPUESTO EN EL ARTÍCULO 34 DEL REGLAMENTO DE LA LEY.</w:t>
      </w:r>
    </w:p>
    <w:p w14:paraId="48517D2E" w14:textId="77777777" w:rsidR="00151D35" w:rsidRPr="00DD6D66" w:rsidRDefault="00151D35" w:rsidP="00151D35">
      <w:pPr>
        <w:widowControl w:val="0"/>
        <w:jc w:val="both"/>
        <w:rPr>
          <w:rFonts w:ascii="Montserrat" w:eastAsia="Montserrat" w:hAnsi="Montserrat" w:cs="Montserrat"/>
          <w:b/>
          <w:sz w:val="10"/>
          <w:szCs w:val="10"/>
        </w:rPr>
      </w:pPr>
    </w:p>
    <w:p w14:paraId="793C2958" w14:textId="77777777" w:rsidR="00151D35" w:rsidRPr="00DD6D66" w:rsidRDefault="00151D35" w:rsidP="00151D35">
      <w:pPr>
        <w:widowControl w:val="0"/>
        <w:jc w:val="both"/>
        <w:rPr>
          <w:rFonts w:ascii="Montserrat" w:eastAsia="Montserrat" w:hAnsi="Montserrat" w:cs="Montserrat"/>
          <w:b/>
          <w:i/>
          <w:sz w:val="16"/>
          <w:szCs w:val="16"/>
          <w:u w:val="single"/>
        </w:rPr>
      </w:pPr>
      <w:r w:rsidRPr="00DD6D66">
        <w:rPr>
          <w:rFonts w:ascii="Montserrat" w:eastAsia="Montserrat" w:hAnsi="Montserrat" w:cs="Montserrat"/>
          <w:b/>
          <w:i/>
          <w:sz w:val="16"/>
          <w:szCs w:val="16"/>
          <w:u w:val="single"/>
        </w:rPr>
        <w:t>NOTA:  El participante presentará este manifiesto bajo protesta de decir verdad, en el caso de que no presente el documento expedido por autoridad competente que determine su estratificación como MIPYME.</w:t>
      </w:r>
    </w:p>
    <w:p w14:paraId="140B1ACB" w14:textId="77777777" w:rsidR="00151D35" w:rsidRPr="00DD6D66" w:rsidRDefault="00151D35" w:rsidP="7AFCC7A7">
      <w:pPr>
        <w:widowControl w:val="0"/>
        <w:jc w:val="right"/>
        <w:rPr>
          <w:rFonts w:ascii="Montserrat" w:eastAsia="Montserrat" w:hAnsi="Montserrat" w:cs="Montserrat"/>
          <w:sz w:val="16"/>
          <w:szCs w:val="16"/>
          <w:lang w:val="es-ES"/>
        </w:rPr>
      </w:pPr>
      <w:r w:rsidRPr="00DD6D66">
        <w:rPr>
          <w:rFonts w:ascii="Montserrat" w:eastAsia="Montserrat" w:hAnsi="Montserrat" w:cs="Montserrat"/>
          <w:sz w:val="16"/>
          <w:szCs w:val="16"/>
          <w:lang w:val="es-ES"/>
        </w:rPr>
        <w:t>Fecha: _______ a ______</w:t>
      </w:r>
      <w:proofErr w:type="spellStart"/>
      <w:r w:rsidRPr="00DD6D66">
        <w:rPr>
          <w:rFonts w:ascii="Montserrat" w:eastAsia="Montserrat" w:hAnsi="Montserrat" w:cs="Montserrat"/>
          <w:sz w:val="16"/>
          <w:szCs w:val="16"/>
          <w:lang w:val="es-ES"/>
        </w:rPr>
        <w:t>de___________de</w:t>
      </w:r>
      <w:proofErr w:type="spellEnd"/>
      <w:r w:rsidRPr="00DD6D66">
        <w:rPr>
          <w:rFonts w:ascii="Montserrat" w:eastAsia="Montserrat" w:hAnsi="Montserrat" w:cs="Montserrat"/>
          <w:sz w:val="16"/>
          <w:szCs w:val="16"/>
          <w:lang w:val="es-ES"/>
        </w:rPr>
        <w:t>_____________</w:t>
      </w:r>
    </w:p>
    <w:p w14:paraId="090FA11C" w14:textId="77777777" w:rsidR="00151D35" w:rsidRPr="00DD6D66" w:rsidRDefault="00151D35" w:rsidP="00151D35">
      <w:pPr>
        <w:spacing w:after="120"/>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37A46DF6" w14:textId="77777777" w:rsidR="00151D35" w:rsidRPr="00DD6D66" w:rsidRDefault="00151D35" w:rsidP="00151D35">
      <w:pPr>
        <w:spacing w:after="120"/>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3A1B5873" w14:textId="77777777" w:rsidR="00151D35" w:rsidRPr="00DD6D66" w:rsidRDefault="00151D35" w:rsidP="00151D35">
      <w:pPr>
        <w:spacing w:after="120"/>
        <w:rPr>
          <w:rFonts w:ascii="Montserrat" w:eastAsia="Montserrat" w:hAnsi="Montserrat" w:cs="Montserrat"/>
          <w:b/>
          <w:sz w:val="18"/>
          <w:szCs w:val="18"/>
        </w:rPr>
      </w:pPr>
      <w:r w:rsidRPr="00DD6D66">
        <w:rPr>
          <w:rFonts w:ascii="Montserrat" w:eastAsia="Montserrat" w:hAnsi="Montserrat" w:cs="Montserrat"/>
          <w:b/>
          <w:sz w:val="18"/>
          <w:szCs w:val="18"/>
        </w:rPr>
        <w:t>COORDINACIÓN CORRESPONDIENTE</w:t>
      </w:r>
    </w:p>
    <w:p w14:paraId="461D04B3" w14:textId="77777777" w:rsidR="00151D35" w:rsidRPr="00DD6D66" w:rsidRDefault="00151D35" w:rsidP="00151D35">
      <w:pPr>
        <w:rPr>
          <w:rFonts w:ascii="Montserrat" w:eastAsia="Montserrat" w:hAnsi="Montserrat" w:cs="Montserrat"/>
          <w:b/>
          <w:sz w:val="20"/>
          <w:szCs w:val="20"/>
        </w:rPr>
      </w:pPr>
      <w:r w:rsidRPr="00DD6D66">
        <w:rPr>
          <w:rFonts w:ascii="Montserrat" w:eastAsia="Montserrat" w:hAnsi="Montserrat" w:cs="Montserrat"/>
          <w:b/>
          <w:sz w:val="20"/>
          <w:szCs w:val="20"/>
        </w:rPr>
        <w:t>CONVOCANTE:</w:t>
      </w:r>
    </w:p>
    <w:p w14:paraId="624A2775" w14:textId="77777777" w:rsidR="00151D35" w:rsidRPr="00DD6D66" w:rsidRDefault="00151D35" w:rsidP="7AFCC7A7">
      <w:pPr>
        <w:tabs>
          <w:tab w:val="left" w:pos="1620"/>
        </w:tabs>
        <w:rPr>
          <w:rFonts w:ascii="Montserrat" w:eastAsia="Montserrat" w:hAnsi="Montserrat" w:cs="Montserrat"/>
          <w:sz w:val="20"/>
          <w:szCs w:val="20"/>
          <w:lang w:val="es-ES"/>
        </w:rPr>
      </w:pPr>
      <w:r w:rsidRPr="00DD6D66">
        <w:rPr>
          <w:rFonts w:ascii="Montserrat" w:eastAsia="Montserrat" w:hAnsi="Montserrat" w:cs="Montserrat"/>
          <w:sz w:val="20"/>
          <w:szCs w:val="20"/>
          <w:lang w:val="es-ES"/>
        </w:rPr>
        <w:t>P r e s e n t e:</w:t>
      </w:r>
      <w:r w:rsidRPr="00DD6D66">
        <w:rPr>
          <w:rFonts w:ascii="Montserrat" w:hAnsi="Montserrat"/>
        </w:rPr>
        <w:tab/>
      </w:r>
    </w:p>
    <w:p w14:paraId="51D8AAF0" w14:textId="77777777" w:rsidR="00151D35" w:rsidRPr="00DD6D66" w:rsidRDefault="00151D35" w:rsidP="00151D35">
      <w:pPr>
        <w:widowControl w:val="0"/>
        <w:jc w:val="both"/>
        <w:rPr>
          <w:rFonts w:ascii="Montserrat" w:eastAsia="Montserrat" w:hAnsi="Montserrat" w:cs="Montserrat"/>
          <w:sz w:val="20"/>
          <w:szCs w:val="20"/>
        </w:rPr>
      </w:pPr>
      <w:r w:rsidRPr="00DD6D66">
        <w:rPr>
          <w:rFonts w:ascii="Montserrat" w:eastAsia="Montserrat" w:hAnsi="Montserrat" w:cs="Montserrat"/>
          <w:sz w:val="20"/>
          <w:szCs w:val="20"/>
        </w:rPr>
        <w:t>Me refiero al procedimiento ________________No. __________________en el que mi representada. la empresa _______________________ participa a través de la propuesta que se contiene en el presente sobre.</w:t>
      </w:r>
    </w:p>
    <w:p w14:paraId="0022A790" w14:textId="77777777" w:rsidR="00151D35" w:rsidRPr="00DD6D66" w:rsidRDefault="00151D35" w:rsidP="00151D35">
      <w:pPr>
        <w:widowControl w:val="0"/>
        <w:jc w:val="both"/>
        <w:rPr>
          <w:rFonts w:ascii="Montserrat" w:eastAsia="Montserrat" w:hAnsi="Montserrat" w:cs="Montserrat"/>
          <w:sz w:val="14"/>
          <w:szCs w:val="14"/>
        </w:rPr>
      </w:pPr>
    </w:p>
    <w:p w14:paraId="4C82E1C7" w14:textId="77777777" w:rsidR="00151D35" w:rsidRPr="00DD6D66" w:rsidRDefault="00151D35" w:rsidP="00151D35">
      <w:pPr>
        <w:widowControl w:val="0"/>
        <w:ind w:firstLine="648"/>
        <w:jc w:val="both"/>
        <w:rPr>
          <w:rFonts w:ascii="Montserrat" w:eastAsia="Montserrat" w:hAnsi="Montserrat" w:cs="Montserrat"/>
          <w:sz w:val="20"/>
          <w:szCs w:val="20"/>
          <w:u w:val="single"/>
        </w:rPr>
      </w:pPr>
      <w:r w:rsidRPr="00DD6D66">
        <w:rPr>
          <w:rFonts w:ascii="Montserrat" w:eastAsia="Montserrat" w:hAnsi="Montserrat" w:cs="Montserrat"/>
          <w:sz w:val="20"/>
          <w:szCs w:val="20"/>
        </w:rPr>
        <w:t xml:space="preserve">Sobre el particular y en los términos de lo previsto en el artículo 34 del Reglamento de la Ley de Adquisiciones, Arrendamientos y Servicios del Sector Público, </w:t>
      </w:r>
      <w:r w:rsidRPr="00DD6D66">
        <w:rPr>
          <w:rFonts w:ascii="Montserrat" w:eastAsia="Montserrat" w:hAnsi="Montserrat" w:cs="Montserrat"/>
          <w:i/>
          <w:sz w:val="20"/>
          <w:szCs w:val="20"/>
        </w:rPr>
        <w:t xml:space="preserve">relativo a la participación de las micro, pequeñas y medianas empresas en los procedimientos de adquisición y arrendamiento de bienes muebles así como la contratación de servicios que realicen las dependencias y entidades de la Administración Pública Federal, </w:t>
      </w:r>
      <w:r w:rsidRPr="00DD6D66">
        <w:rPr>
          <w:rFonts w:ascii="Montserrat" w:eastAsia="Montserrat" w:hAnsi="Montserrat" w:cs="Montserrat"/>
          <w:sz w:val="20"/>
          <w:szCs w:val="20"/>
        </w:rPr>
        <w:t xml:space="preserve">declaro bajo protesta decir verdad, que mi representada pertenece al sector </w:t>
      </w:r>
      <w:r w:rsidRPr="00DD6D66">
        <w:rPr>
          <w:rFonts w:ascii="Montserrat" w:eastAsia="Montserrat" w:hAnsi="Montserrat" w:cs="Montserrat"/>
          <w:sz w:val="20"/>
          <w:szCs w:val="20"/>
          <w:u w:val="single"/>
        </w:rPr>
        <w:t>(el participante deberá manifestar el sector al que pertenece, ya sea Micro, Pequeña o Mediana empresa).</w:t>
      </w:r>
    </w:p>
    <w:p w14:paraId="541C7E6A" w14:textId="77777777" w:rsidR="00151D35" w:rsidRPr="00DD6D66" w:rsidRDefault="00151D35" w:rsidP="00151D35">
      <w:pPr>
        <w:widowControl w:val="0"/>
        <w:jc w:val="both"/>
        <w:rPr>
          <w:rFonts w:ascii="Montserrat" w:eastAsia="Montserrat" w:hAnsi="Montserrat" w:cs="Montserrat"/>
          <w:sz w:val="20"/>
          <w:szCs w:val="20"/>
        </w:rPr>
      </w:pPr>
      <w:r w:rsidRPr="00DD6D66">
        <w:rPr>
          <w:rFonts w:ascii="Montserrat" w:eastAsia="Montserrat" w:hAnsi="Montserrat" w:cs="Montserrat"/>
          <w:sz w:val="20"/>
          <w:szCs w:val="20"/>
        </w:rPr>
        <w:t>Asimismo, manifiesto, bajo protesta de decir verdad, que el Registro Federal de Contribuyentes de mi representada es:</w:t>
      </w:r>
      <w:r w:rsidRPr="00DD6D66">
        <w:rPr>
          <w:rFonts w:ascii="Montserrat" w:eastAsia="Montserrat" w:hAnsi="Montserrat" w:cs="Montserrat"/>
          <w:sz w:val="20"/>
          <w:szCs w:val="20"/>
          <w:u w:val="single"/>
        </w:rPr>
        <w:t xml:space="preserve"> </w:t>
      </w:r>
      <w:r w:rsidRPr="00DD6D66">
        <w:rPr>
          <w:rFonts w:ascii="Montserrat" w:eastAsia="Montserrat" w:hAnsi="Montserrat" w:cs="Montserrat"/>
          <w:sz w:val="20"/>
          <w:szCs w:val="20"/>
        </w:rPr>
        <w:t>___________</w:t>
      </w:r>
    </w:p>
    <w:p w14:paraId="76F8B638" w14:textId="77777777" w:rsidR="00151D35" w:rsidRPr="00DD6D66" w:rsidRDefault="00151D35" w:rsidP="00151D35">
      <w:pPr>
        <w:widowControl w:val="0"/>
        <w:jc w:val="center"/>
        <w:rPr>
          <w:rFonts w:ascii="Montserrat" w:eastAsia="Montserrat" w:hAnsi="Montserrat" w:cs="Montserrat"/>
          <w:b/>
          <w:sz w:val="20"/>
          <w:szCs w:val="20"/>
        </w:rPr>
      </w:pPr>
    </w:p>
    <w:p w14:paraId="6D8CC766" w14:textId="77777777" w:rsidR="00151D35" w:rsidRPr="00DD6D66" w:rsidRDefault="00151D35" w:rsidP="00151D35">
      <w:pPr>
        <w:widowControl w:val="0"/>
        <w:jc w:val="center"/>
        <w:rPr>
          <w:rFonts w:ascii="Montserrat" w:eastAsia="Montserrat" w:hAnsi="Montserrat" w:cs="Montserrat"/>
          <w:b/>
          <w:sz w:val="20"/>
          <w:szCs w:val="20"/>
        </w:rPr>
      </w:pPr>
    </w:p>
    <w:p w14:paraId="642A78AE" w14:textId="3E736F97" w:rsidR="00151D35" w:rsidRPr="00DD6D66" w:rsidRDefault="00151D35" w:rsidP="00151D35">
      <w:pPr>
        <w:widowControl w:val="0"/>
        <w:jc w:val="center"/>
        <w:rPr>
          <w:rFonts w:ascii="Montserrat" w:eastAsia="Montserrat" w:hAnsi="Montserrat" w:cs="Montserrat"/>
          <w:b/>
          <w:sz w:val="20"/>
          <w:szCs w:val="20"/>
        </w:rPr>
      </w:pPr>
      <w:r w:rsidRPr="00DD6D66">
        <w:rPr>
          <w:rFonts w:ascii="Montserrat" w:eastAsia="Montserrat" w:hAnsi="Montserrat" w:cs="Montserrat"/>
          <w:b/>
          <w:sz w:val="20"/>
          <w:szCs w:val="20"/>
        </w:rPr>
        <w:t>ATENTAMENTE</w:t>
      </w:r>
    </w:p>
    <w:p w14:paraId="0FF1B8F8" w14:textId="77777777" w:rsidR="00151D35" w:rsidRPr="00DD6D66" w:rsidRDefault="00151D35" w:rsidP="00151D35">
      <w:pPr>
        <w:widowControl w:val="0"/>
        <w:jc w:val="center"/>
        <w:rPr>
          <w:rFonts w:ascii="Montserrat" w:eastAsia="Montserrat" w:hAnsi="Montserrat" w:cs="Montserrat"/>
          <w:b/>
          <w:sz w:val="20"/>
          <w:szCs w:val="20"/>
        </w:rPr>
      </w:pPr>
    </w:p>
    <w:p w14:paraId="261103CE" w14:textId="77777777" w:rsidR="00151D35" w:rsidRPr="00DD6D66" w:rsidRDefault="00151D35" w:rsidP="00151D35">
      <w:pPr>
        <w:widowControl w:val="0"/>
        <w:jc w:val="center"/>
        <w:rPr>
          <w:rFonts w:ascii="Montserrat" w:eastAsia="Montserrat" w:hAnsi="Montserrat" w:cs="Montserrat"/>
          <w:b/>
          <w:sz w:val="20"/>
          <w:szCs w:val="20"/>
        </w:rPr>
      </w:pPr>
    </w:p>
    <w:p w14:paraId="4C6492B0" w14:textId="77777777" w:rsidR="00151D35" w:rsidRPr="00DD6D66" w:rsidRDefault="00151D35" w:rsidP="00151D35">
      <w:pPr>
        <w:jc w:val="center"/>
        <w:rPr>
          <w:rFonts w:ascii="Montserrat" w:eastAsia="Montserrat" w:hAnsi="Montserrat" w:cs="Montserrat"/>
          <w:b/>
          <w:sz w:val="20"/>
          <w:szCs w:val="20"/>
        </w:rPr>
      </w:pPr>
      <w:r w:rsidRPr="00DD6D66">
        <w:rPr>
          <w:rFonts w:ascii="Montserrat" w:eastAsia="Montserrat" w:hAnsi="Montserrat" w:cs="Montserrat"/>
          <w:b/>
          <w:sz w:val="20"/>
          <w:szCs w:val="20"/>
        </w:rPr>
        <w:t>_____________________________________________</w:t>
      </w:r>
    </w:p>
    <w:p w14:paraId="495C3DDB" w14:textId="77777777" w:rsidR="00151D35" w:rsidRPr="00DD6D66" w:rsidRDefault="00151D35" w:rsidP="00151D35">
      <w:pPr>
        <w:jc w:val="center"/>
        <w:rPr>
          <w:rFonts w:ascii="Montserrat" w:eastAsia="Montserrat" w:hAnsi="Montserrat" w:cs="Montserrat"/>
          <w:b/>
          <w:sz w:val="20"/>
          <w:szCs w:val="20"/>
        </w:rPr>
      </w:pPr>
      <w:r w:rsidRPr="00DD6D66">
        <w:rPr>
          <w:rFonts w:ascii="Montserrat" w:eastAsia="Montserrat" w:hAnsi="Montserrat" w:cs="Montserrat"/>
          <w:b/>
          <w:sz w:val="20"/>
          <w:szCs w:val="20"/>
        </w:rPr>
        <w:t>NOMBRE Y FIRMA DEL REPRESENTANTE LEGAL</w:t>
      </w:r>
    </w:p>
    <w:p w14:paraId="72BDE52E" w14:textId="77777777" w:rsidR="00151D35" w:rsidRPr="00DD6D66" w:rsidRDefault="00151D35" w:rsidP="00151D35">
      <w:pPr>
        <w:jc w:val="center"/>
        <w:rPr>
          <w:rFonts w:ascii="Montserrat" w:eastAsia="Montserrat" w:hAnsi="Montserrat" w:cs="Montserrat"/>
          <w:b/>
          <w:sz w:val="20"/>
          <w:szCs w:val="20"/>
        </w:rPr>
      </w:pPr>
    </w:p>
    <w:p w14:paraId="0DBB7B5D" w14:textId="77777777" w:rsidR="00151D35" w:rsidRPr="00DD6D66" w:rsidRDefault="00151D35">
      <w:pPr>
        <w:rPr>
          <w:rFonts w:ascii="Montserrat" w:eastAsia="Montserrat" w:hAnsi="Montserrat" w:cs="Montserrat"/>
          <w:b/>
        </w:rPr>
      </w:pPr>
    </w:p>
    <w:p w14:paraId="403C55ED" w14:textId="615E6E25" w:rsidR="7AFCC7A7" w:rsidRPr="00DD6D66" w:rsidRDefault="7AFCC7A7">
      <w:pPr>
        <w:rPr>
          <w:rFonts w:ascii="Montserrat" w:hAnsi="Montserrat"/>
        </w:rPr>
      </w:pPr>
      <w:r w:rsidRPr="00DD6D66">
        <w:rPr>
          <w:rFonts w:ascii="Montserrat" w:hAnsi="Montserrat"/>
        </w:rPr>
        <w:br w:type="page"/>
      </w:r>
    </w:p>
    <w:p w14:paraId="07833B54" w14:textId="77777777" w:rsidR="005A0486" w:rsidRPr="00DD6D66" w:rsidRDefault="005A0486" w:rsidP="0001796B">
      <w:pPr>
        <w:pStyle w:val="Ttulo2"/>
        <w:jc w:val="center"/>
        <w:rPr>
          <w:color w:val="auto"/>
        </w:rPr>
      </w:pPr>
      <w:bookmarkStart w:id="144" w:name="_Toc171617594"/>
      <w:bookmarkStart w:id="145" w:name="_Toc171617740"/>
      <w:bookmarkStart w:id="146" w:name="_Toc171682003"/>
      <w:bookmarkStart w:id="147" w:name="_Toc174968193"/>
      <w:r w:rsidRPr="00DD6D66">
        <w:rPr>
          <w:color w:val="auto"/>
          <w:sz w:val="22"/>
          <w:szCs w:val="22"/>
        </w:rPr>
        <w:lastRenderedPageBreak/>
        <w:t>ANEXO 15 (QUINCE)</w:t>
      </w:r>
      <w:bookmarkEnd w:id="144"/>
      <w:bookmarkEnd w:id="145"/>
      <w:bookmarkEnd w:id="146"/>
      <w:bookmarkEnd w:id="147"/>
    </w:p>
    <w:p w14:paraId="5087AA74" w14:textId="77777777" w:rsidR="005A0486" w:rsidRPr="00DD6D66" w:rsidRDefault="005A0486" w:rsidP="005A0486">
      <w:pPr>
        <w:pStyle w:val="Ttulo"/>
        <w:jc w:val="center"/>
        <w:rPr>
          <w:rFonts w:ascii="Montserrat" w:eastAsia="Montserrat" w:hAnsi="Montserrat" w:cs="Montserrat"/>
          <w:sz w:val="22"/>
          <w:szCs w:val="22"/>
        </w:rPr>
      </w:pPr>
      <w:bookmarkStart w:id="148" w:name="_Toc171682004"/>
      <w:r w:rsidRPr="00DD6D66">
        <w:rPr>
          <w:rFonts w:ascii="Montserrat" w:eastAsia="Montserrat" w:hAnsi="Montserrat" w:cs="Montserrat"/>
          <w:sz w:val="22"/>
          <w:szCs w:val="22"/>
        </w:rPr>
        <w:t>“PROTOCOLO DE ACTUACIÓN”</w:t>
      </w:r>
      <w:bookmarkEnd w:id="148"/>
    </w:p>
    <w:p w14:paraId="7FA31308" w14:textId="5B6B0A1F" w:rsidR="005A0486" w:rsidRPr="00DD6D66" w:rsidRDefault="005A0486" w:rsidP="005A0486">
      <w:pPr>
        <w:jc w:val="center"/>
        <w:rPr>
          <w:rFonts w:ascii="Montserrat" w:eastAsia="Montserrat" w:hAnsi="Montserrat" w:cs="Montserrat"/>
          <w:b/>
          <w:sz w:val="20"/>
          <w:szCs w:val="20"/>
        </w:rPr>
      </w:pPr>
      <w:r w:rsidRPr="00DD6D66">
        <w:rPr>
          <w:rFonts w:ascii="Montserrat" w:eastAsia="Montserrat" w:hAnsi="Montserrat" w:cs="Montserrat"/>
          <w:b/>
          <w:sz w:val="20"/>
          <w:szCs w:val="20"/>
        </w:rPr>
        <w:t xml:space="preserve">FORMATO DE CARTA RELATIVA AL NUMERAL </w:t>
      </w:r>
      <w:r w:rsidR="00BA4E68" w:rsidRPr="00DD6D66">
        <w:rPr>
          <w:rFonts w:ascii="Montserrat" w:eastAsia="Montserrat" w:hAnsi="Montserrat" w:cs="Montserrat"/>
          <w:b/>
          <w:sz w:val="20"/>
          <w:szCs w:val="20"/>
        </w:rPr>
        <w:t>G</w:t>
      </w:r>
      <w:r w:rsidRPr="00DD6D66">
        <w:rPr>
          <w:rFonts w:ascii="Montserrat" w:eastAsia="Montserrat" w:hAnsi="Montserrat" w:cs="Montserrat"/>
          <w:b/>
          <w:sz w:val="20"/>
          <w:szCs w:val="20"/>
        </w:rPr>
        <w:t xml:space="preserve"> INCISOS H), Y I)</w:t>
      </w:r>
    </w:p>
    <w:p w14:paraId="2E1E1384" w14:textId="77777777" w:rsidR="005A0486" w:rsidRPr="00DD6D66" w:rsidRDefault="005A0486" w:rsidP="005A0486">
      <w:pPr>
        <w:jc w:val="center"/>
        <w:rPr>
          <w:rFonts w:ascii="Montserrat" w:eastAsia="Montserrat" w:hAnsi="Montserrat" w:cs="Montserrat"/>
          <w:b/>
          <w:sz w:val="14"/>
          <w:szCs w:val="14"/>
        </w:rPr>
      </w:pPr>
    </w:p>
    <w:p w14:paraId="52DF814C"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63703259"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62487631"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COORDINACIÓN CORRESPONDIENTE</w:t>
      </w:r>
    </w:p>
    <w:p w14:paraId="10EB2B4B"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CONVOCANTE:</w:t>
      </w:r>
    </w:p>
    <w:p w14:paraId="28E88888" w14:textId="77777777" w:rsidR="005A0486" w:rsidRPr="00DD6D66" w:rsidRDefault="005A0486" w:rsidP="005A0486">
      <w:pPr>
        <w:rPr>
          <w:rFonts w:ascii="Montserrat" w:eastAsia="Montserrat" w:hAnsi="Montserrat" w:cs="Montserrat"/>
          <w:sz w:val="20"/>
          <w:szCs w:val="20"/>
        </w:rPr>
      </w:pPr>
      <w:r w:rsidRPr="00DD6D66">
        <w:rPr>
          <w:rFonts w:ascii="Montserrat" w:eastAsia="Montserrat" w:hAnsi="Montserrat" w:cs="Montserrat"/>
          <w:sz w:val="20"/>
          <w:szCs w:val="20"/>
        </w:rPr>
        <w:t>P r e s e n t e.</w:t>
      </w:r>
    </w:p>
    <w:p w14:paraId="7BCA8A4A" w14:textId="77777777" w:rsidR="005A0486" w:rsidRPr="00DD6D66" w:rsidRDefault="005A0486" w:rsidP="005A0486">
      <w:pPr>
        <w:jc w:val="both"/>
        <w:rPr>
          <w:rFonts w:ascii="Montserrat" w:eastAsia="Montserrat" w:hAnsi="Montserrat" w:cs="Montserrat"/>
          <w:sz w:val="20"/>
          <w:szCs w:val="20"/>
        </w:rPr>
      </w:pPr>
      <w:r w:rsidRPr="00DD6D66">
        <w:rPr>
          <w:rFonts w:ascii="Montserrat" w:eastAsia="Montserrat" w:hAnsi="Montserrat" w:cs="Montserrat"/>
          <w:b/>
          <w:sz w:val="20"/>
          <w:szCs w:val="20"/>
        </w:rPr>
        <w:t xml:space="preserve"> (__________</w:t>
      </w:r>
      <w:r w:rsidRPr="00DD6D66">
        <w:rPr>
          <w:rFonts w:ascii="Montserrat" w:eastAsia="Montserrat" w:hAnsi="Montserrat" w:cs="Montserrat"/>
          <w:b/>
          <w:sz w:val="20"/>
          <w:szCs w:val="20"/>
          <w:u w:val="single"/>
        </w:rPr>
        <w:t>NOMBRE</w:t>
      </w:r>
      <w:r w:rsidRPr="00DD6D66">
        <w:rPr>
          <w:rFonts w:ascii="Montserrat" w:eastAsia="Montserrat" w:hAnsi="Montserrat" w:cs="Montserrat"/>
          <w:b/>
          <w:sz w:val="20"/>
          <w:szCs w:val="20"/>
        </w:rPr>
        <w:t>________)</w:t>
      </w:r>
      <w:r w:rsidRPr="00DD6D66">
        <w:rPr>
          <w:rFonts w:ascii="Montserrat" w:eastAsia="Montserrat" w:hAnsi="Montserrat" w:cs="Montserrat"/>
          <w:sz w:val="20"/>
          <w:szCs w:val="20"/>
        </w:rPr>
        <w:t xml:space="preserve"> EN MI CARÁCTER DE REPRESENTANTE LEGAL DE LA </w:t>
      </w:r>
      <w:r w:rsidRPr="00DD6D66">
        <w:rPr>
          <w:rFonts w:ascii="Montserrat" w:eastAsia="Montserrat" w:hAnsi="Montserrat" w:cs="Montserrat"/>
          <w:b/>
          <w:sz w:val="20"/>
          <w:szCs w:val="20"/>
        </w:rPr>
        <w:t>(__________</w:t>
      </w:r>
      <w:r w:rsidRPr="00DD6D66">
        <w:rPr>
          <w:rFonts w:ascii="Montserrat" w:eastAsia="Montserrat" w:hAnsi="Montserrat" w:cs="Montserrat"/>
          <w:b/>
          <w:sz w:val="20"/>
          <w:szCs w:val="20"/>
          <w:u w:val="single"/>
        </w:rPr>
        <w:t>NOMBRE O RAZÓN SOCIAL DE LA EMPRESA</w:t>
      </w:r>
      <w:r w:rsidRPr="00DD6D66">
        <w:rPr>
          <w:rFonts w:ascii="Montserrat" w:eastAsia="Montserrat" w:hAnsi="Montserrat" w:cs="Montserrat"/>
          <w:b/>
          <w:sz w:val="20"/>
          <w:szCs w:val="20"/>
        </w:rPr>
        <w:t>________)</w:t>
      </w:r>
      <w:r w:rsidRPr="00DD6D66">
        <w:rPr>
          <w:rFonts w:ascii="Montserrat" w:eastAsia="Montserrat" w:hAnsi="Montserrat" w:cs="Montserrat"/>
          <w:sz w:val="20"/>
          <w:szCs w:val="20"/>
        </w:rPr>
        <w:t xml:space="preserve">, Y EN TÉRMINOS DEL </w:t>
      </w:r>
      <w:r w:rsidRPr="00DD6D66">
        <w:rPr>
          <w:rFonts w:ascii="Montserrat" w:eastAsia="Montserrat" w:hAnsi="Montserrat" w:cs="Montserrat"/>
          <w:b/>
          <w:sz w:val="20"/>
          <w:szCs w:val="20"/>
        </w:rPr>
        <w:t>NUMERAL 6,</w:t>
      </w:r>
      <w:r w:rsidRPr="00DD6D66">
        <w:rPr>
          <w:rFonts w:ascii="Montserrat" w:eastAsia="Montserrat" w:hAnsi="Montserrat" w:cs="Montserrat"/>
          <w:sz w:val="20"/>
          <w:szCs w:val="20"/>
        </w:rPr>
        <w:t xml:space="preserve"> REQUISITOS QUE DEBERÁN CUMPLIR LOS PARTICIPANTES, </w:t>
      </w:r>
      <w:r w:rsidRPr="00DD6D66">
        <w:rPr>
          <w:rFonts w:ascii="Montserrat" w:eastAsia="Montserrat" w:hAnsi="Montserrat" w:cs="Montserrat"/>
          <w:b/>
          <w:sz w:val="20"/>
          <w:szCs w:val="20"/>
        </w:rPr>
        <w:t>INCISOS H) Y I).</w:t>
      </w:r>
      <w:r w:rsidRPr="00DD6D66">
        <w:rPr>
          <w:rFonts w:ascii="Montserrat" w:eastAsia="Montserrat" w:hAnsi="Montserrat" w:cs="Montserrat"/>
          <w:sz w:val="20"/>
          <w:szCs w:val="20"/>
        </w:rPr>
        <w:t xml:space="preserve"> DEL PRESENTE PROCEDIMIENTO DE CONTRATACIÓN INTERNACIONAL BAJO LA COBERTURA DE LOS TRATADOS No. ______________________________, MANIFIESTO BAJO PROTESTA DE DECIR VERDAD LO SIGUIENTE:</w:t>
      </w:r>
    </w:p>
    <w:p w14:paraId="242844A0" w14:textId="77777777" w:rsidR="005A0486" w:rsidRPr="00DD6D66" w:rsidRDefault="005A0486" w:rsidP="7AFCC7A7">
      <w:pPr>
        <w:numPr>
          <w:ilvl w:val="0"/>
          <w:numId w:val="83"/>
        </w:numPr>
        <w:jc w:val="both"/>
        <w:rPr>
          <w:rFonts w:ascii="Montserrat" w:eastAsia="Montserrat" w:hAnsi="Montserrat" w:cs="Montserrat"/>
          <w:sz w:val="20"/>
          <w:szCs w:val="20"/>
          <w:lang w:val="es-ES"/>
        </w:rPr>
      </w:pPr>
      <w:r w:rsidRPr="00DD6D66">
        <w:rPr>
          <w:rFonts w:ascii="Montserrat" w:eastAsia="Montserrat" w:hAnsi="Montserrat" w:cs="Montserrat"/>
          <w:sz w:val="20"/>
          <w:szCs w:val="20"/>
          <w:lang w:val="es-ES"/>
        </w:rPr>
        <w:t xml:space="preserve">Manifiesto que mi representada conoce el ACUERDO por el que se expide el protocolo de actuación en materia de contrataciones públicas, otorgamiento y prórroga de licencias, permisos, autorizaciones y concesiones publicado el 20 de agosto de 2015 así como el Acuerdo por el que se modifica el diverso que expide el protocolo de actuación en materia de contrataciones públicas, otorgamiento y prórroga de licencias, permisos, autorizaciones y concesiones publicado el 28 de </w:t>
      </w:r>
      <w:proofErr w:type="gramStart"/>
      <w:r w:rsidRPr="00DD6D66">
        <w:rPr>
          <w:rFonts w:ascii="Montserrat" w:eastAsia="Montserrat" w:hAnsi="Montserrat" w:cs="Montserrat"/>
          <w:sz w:val="20"/>
          <w:szCs w:val="20"/>
          <w:lang w:val="es-ES"/>
        </w:rPr>
        <w:t>Febrero</w:t>
      </w:r>
      <w:proofErr w:type="gramEnd"/>
      <w:r w:rsidRPr="00DD6D66">
        <w:rPr>
          <w:rFonts w:ascii="Montserrat" w:eastAsia="Montserrat" w:hAnsi="Montserrat" w:cs="Montserrat"/>
          <w:sz w:val="20"/>
          <w:szCs w:val="20"/>
          <w:lang w:val="es-ES"/>
        </w:rPr>
        <w:t xml:space="preserve"> de 2017.</w:t>
      </w:r>
    </w:p>
    <w:p w14:paraId="37DD7ED3" w14:textId="77777777" w:rsidR="005A0486" w:rsidRPr="00DD6D66" w:rsidRDefault="005A0486" w:rsidP="005A0486">
      <w:pPr>
        <w:jc w:val="both"/>
        <w:rPr>
          <w:rFonts w:ascii="Montserrat" w:eastAsia="Montserrat" w:hAnsi="Montserrat" w:cs="Montserrat"/>
          <w:sz w:val="14"/>
          <w:szCs w:val="14"/>
        </w:rPr>
      </w:pPr>
    </w:p>
    <w:p w14:paraId="4757302E" w14:textId="77777777" w:rsidR="005A0486" w:rsidRPr="00DD6D66" w:rsidRDefault="005A0486" w:rsidP="005A0486">
      <w:pPr>
        <w:numPr>
          <w:ilvl w:val="0"/>
          <w:numId w:val="104"/>
        </w:numPr>
        <w:jc w:val="both"/>
        <w:rPr>
          <w:rFonts w:ascii="Montserrat" w:eastAsia="Montserrat" w:hAnsi="Montserrat" w:cs="Montserrat"/>
          <w:sz w:val="20"/>
          <w:szCs w:val="20"/>
        </w:rPr>
      </w:pPr>
      <w:r w:rsidRPr="00DD6D66">
        <w:rPr>
          <w:rFonts w:ascii="Montserrat" w:eastAsia="Montserrat" w:hAnsi="Montserrat" w:cs="Montserrat"/>
          <w:sz w:val="20"/>
          <w:szCs w:val="20"/>
        </w:rPr>
        <w:t>Mi representada manifiesta la aceptación de que se tendrá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convocante. Lo anterior para dar cumplimiento al numeral 29 del Acuerdo por el que se establecen las disposiciones que se deberán observar para la utilización del Sistema Electrónico de Información Pública Gubernamental denominado Compra-Net. Publicado en el DOF el día 28 de junio de 2011.</w:t>
      </w:r>
    </w:p>
    <w:p w14:paraId="76E03225" w14:textId="77777777" w:rsidR="005A0486" w:rsidRPr="00DD6D66" w:rsidRDefault="005A0486" w:rsidP="005A0486">
      <w:pPr>
        <w:rPr>
          <w:rFonts w:ascii="Montserrat" w:eastAsia="Montserrat" w:hAnsi="Montserrat" w:cs="Montserrat"/>
          <w:sz w:val="20"/>
          <w:szCs w:val="20"/>
        </w:rPr>
      </w:pPr>
    </w:p>
    <w:p w14:paraId="11F0A2B1" w14:textId="77777777" w:rsidR="005A0486" w:rsidRPr="00DD6D66" w:rsidRDefault="005A0486" w:rsidP="005A0486">
      <w:pPr>
        <w:jc w:val="center"/>
        <w:rPr>
          <w:rFonts w:ascii="Montserrat" w:eastAsia="Montserrat" w:hAnsi="Montserrat" w:cs="Montserrat"/>
          <w:b/>
          <w:sz w:val="20"/>
          <w:szCs w:val="20"/>
        </w:rPr>
      </w:pPr>
      <w:r w:rsidRPr="00DD6D66">
        <w:rPr>
          <w:rFonts w:ascii="Montserrat" w:eastAsia="Montserrat" w:hAnsi="Montserrat" w:cs="Montserrat"/>
          <w:b/>
          <w:sz w:val="20"/>
          <w:szCs w:val="20"/>
        </w:rPr>
        <w:t>LUGAR Y FECHA</w:t>
      </w:r>
    </w:p>
    <w:p w14:paraId="579E0D7B" w14:textId="77777777" w:rsidR="005A0486" w:rsidRPr="00DD6D66" w:rsidRDefault="005A0486" w:rsidP="005A0486">
      <w:pPr>
        <w:rPr>
          <w:rFonts w:ascii="Montserrat" w:eastAsia="Montserrat" w:hAnsi="Montserrat" w:cs="Montserrat"/>
          <w:sz w:val="20"/>
          <w:szCs w:val="20"/>
        </w:rPr>
      </w:pPr>
    </w:p>
    <w:p w14:paraId="657815D4" w14:textId="77777777" w:rsidR="005A0486" w:rsidRPr="00DD6D66" w:rsidRDefault="005A0486" w:rsidP="005A0486">
      <w:pPr>
        <w:jc w:val="center"/>
        <w:rPr>
          <w:rFonts w:ascii="Montserrat" w:eastAsia="Montserrat" w:hAnsi="Montserrat" w:cs="Montserrat"/>
          <w:sz w:val="20"/>
          <w:szCs w:val="20"/>
        </w:rPr>
      </w:pPr>
      <w:r w:rsidRPr="00DD6D66">
        <w:rPr>
          <w:rFonts w:ascii="Montserrat" w:eastAsia="Montserrat" w:hAnsi="Montserrat" w:cs="Montserrat"/>
          <w:sz w:val="20"/>
          <w:szCs w:val="20"/>
        </w:rPr>
        <w:t>__________________________________</w:t>
      </w:r>
    </w:p>
    <w:p w14:paraId="4AEA404E" w14:textId="77777777" w:rsidR="005A0486" w:rsidRPr="00DD6D66" w:rsidRDefault="005A0486" w:rsidP="005A0486">
      <w:pPr>
        <w:spacing w:after="120"/>
        <w:jc w:val="center"/>
        <w:rPr>
          <w:rFonts w:ascii="Montserrat" w:eastAsia="Montserrat" w:hAnsi="Montserrat" w:cs="Montserrat"/>
          <w:b/>
          <w:sz w:val="20"/>
          <w:szCs w:val="20"/>
        </w:rPr>
      </w:pPr>
      <w:r w:rsidRPr="00DD6D66">
        <w:rPr>
          <w:rFonts w:ascii="Montserrat" w:eastAsia="Montserrat" w:hAnsi="Montserrat" w:cs="Montserrat"/>
          <w:b/>
          <w:sz w:val="20"/>
          <w:szCs w:val="20"/>
        </w:rPr>
        <w:t>NOMBRE DEL PARTICIPANTE/PROVEEDOR</w:t>
      </w:r>
    </w:p>
    <w:p w14:paraId="17B1C575" w14:textId="77777777" w:rsidR="005A0486" w:rsidRPr="00DD6D66" w:rsidRDefault="005A0486" w:rsidP="005A0486">
      <w:pPr>
        <w:spacing w:after="120"/>
        <w:jc w:val="center"/>
        <w:rPr>
          <w:rFonts w:ascii="Montserrat" w:eastAsia="Montserrat" w:hAnsi="Montserrat" w:cs="Montserrat"/>
          <w:b/>
          <w:sz w:val="20"/>
          <w:szCs w:val="20"/>
        </w:rPr>
      </w:pPr>
      <w:r w:rsidRPr="00DD6D66">
        <w:rPr>
          <w:rFonts w:ascii="Montserrat" w:eastAsia="Montserrat" w:hAnsi="Montserrat" w:cs="Montserrat"/>
          <w:b/>
          <w:sz w:val="20"/>
          <w:szCs w:val="20"/>
        </w:rPr>
        <w:t>Nombre y firma del representante legal</w:t>
      </w:r>
    </w:p>
    <w:p w14:paraId="19F0DA2B" w14:textId="77777777" w:rsidR="005A0486" w:rsidRPr="00DD6D66" w:rsidRDefault="005A0486" w:rsidP="005A0486">
      <w:pPr>
        <w:jc w:val="center"/>
        <w:rPr>
          <w:rFonts w:ascii="Montserrat" w:eastAsia="Montserrat" w:hAnsi="Montserrat" w:cs="Montserrat"/>
          <w:b/>
        </w:rPr>
      </w:pPr>
    </w:p>
    <w:p w14:paraId="7C8051D8" w14:textId="3BD7A1CD" w:rsidR="7AFCC7A7" w:rsidRPr="00DD6D66" w:rsidRDefault="7AFCC7A7">
      <w:pPr>
        <w:rPr>
          <w:rFonts w:ascii="Montserrat" w:hAnsi="Montserrat"/>
        </w:rPr>
      </w:pPr>
      <w:r w:rsidRPr="00DD6D66">
        <w:rPr>
          <w:rFonts w:ascii="Montserrat" w:hAnsi="Montserrat"/>
        </w:rPr>
        <w:br w:type="page"/>
      </w:r>
    </w:p>
    <w:p w14:paraId="21E899B5" w14:textId="77777777" w:rsidR="005A0486" w:rsidRPr="00DD6D66" w:rsidRDefault="005A0486" w:rsidP="7AFCC7A7">
      <w:pPr>
        <w:pStyle w:val="Ttulo2"/>
        <w:jc w:val="center"/>
        <w:rPr>
          <w:color w:val="auto"/>
          <w:sz w:val="22"/>
          <w:szCs w:val="22"/>
        </w:rPr>
      </w:pPr>
      <w:bookmarkStart w:id="149" w:name="_Toc171617595"/>
      <w:bookmarkStart w:id="150" w:name="_Toc171617741"/>
      <w:bookmarkStart w:id="151" w:name="_Toc171682005"/>
      <w:bookmarkStart w:id="152" w:name="_Toc174968194"/>
      <w:r w:rsidRPr="00DD6D66">
        <w:rPr>
          <w:color w:val="auto"/>
          <w:sz w:val="22"/>
          <w:szCs w:val="22"/>
        </w:rPr>
        <w:lastRenderedPageBreak/>
        <w:t>ANEXO 16 (DIECISÉIS)</w:t>
      </w:r>
      <w:bookmarkEnd w:id="149"/>
      <w:bookmarkEnd w:id="150"/>
      <w:bookmarkEnd w:id="151"/>
      <w:bookmarkEnd w:id="152"/>
    </w:p>
    <w:p w14:paraId="00A39403" w14:textId="77777777" w:rsidR="0001796B" w:rsidRPr="00DD6D66" w:rsidRDefault="0001796B" w:rsidP="005A0486">
      <w:pPr>
        <w:pStyle w:val="Ttulo"/>
        <w:jc w:val="center"/>
        <w:rPr>
          <w:rFonts w:ascii="Montserrat" w:eastAsia="Montserrat" w:hAnsi="Montserrat" w:cs="Montserrat"/>
          <w:sz w:val="22"/>
          <w:szCs w:val="22"/>
        </w:rPr>
      </w:pPr>
      <w:bookmarkStart w:id="153" w:name="_Toc171682006"/>
    </w:p>
    <w:p w14:paraId="735D7830" w14:textId="3EA2A513" w:rsidR="005A0486" w:rsidRPr="00DD6D66" w:rsidRDefault="005A0486" w:rsidP="005A0486">
      <w:pPr>
        <w:pStyle w:val="Ttulo"/>
        <w:jc w:val="center"/>
        <w:rPr>
          <w:rFonts w:ascii="Montserrat" w:eastAsia="Montserrat" w:hAnsi="Montserrat" w:cs="Montserrat"/>
          <w:sz w:val="22"/>
          <w:szCs w:val="22"/>
        </w:rPr>
      </w:pPr>
      <w:r w:rsidRPr="00DD6D66">
        <w:rPr>
          <w:rFonts w:ascii="Montserrat" w:eastAsia="Montserrat" w:hAnsi="Montserrat" w:cs="Montserrat"/>
          <w:sz w:val="22"/>
          <w:szCs w:val="22"/>
        </w:rPr>
        <w:t>“MANIFESTACIÓN ENTREGA OPINIONES DE CUMPLIMIENTO IMSS, SAT E INFONAVIT”</w:t>
      </w:r>
      <w:bookmarkEnd w:id="153"/>
    </w:p>
    <w:p w14:paraId="63D8B58F" w14:textId="77777777" w:rsidR="005A0486" w:rsidRPr="00DD6D66" w:rsidRDefault="005A0486" w:rsidP="005A0486">
      <w:pPr>
        <w:jc w:val="center"/>
        <w:rPr>
          <w:rFonts w:ascii="Montserrat" w:eastAsia="Montserrat" w:hAnsi="Montserrat" w:cs="Montserrat"/>
          <w:b/>
          <w:sz w:val="20"/>
          <w:szCs w:val="20"/>
        </w:rPr>
      </w:pPr>
    </w:p>
    <w:p w14:paraId="0BBA0CFD"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7B90F7CF"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037FBF5B"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COORDINACIÓN CORRESPONDIENTE</w:t>
      </w:r>
    </w:p>
    <w:p w14:paraId="56DCC2F9"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CONVOCANTE:</w:t>
      </w:r>
    </w:p>
    <w:p w14:paraId="6E30BE25" w14:textId="77777777" w:rsidR="005A0486" w:rsidRPr="00DD6D66" w:rsidRDefault="005A0486" w:rsidP="005A0486">
      <w:pPr>
        <w:rPr>
          <w:rFonts w:ascii="Montserrat" w:eastAsia="Montserrat" w:hAnsi="Montserrat" w:cs="Montserrat"/>
          <w:sz w:val="20"/>
          <w:szCs w:val="20"/>
        </w:rPr>
      </w:pPr>
      <w:r w:rsidRPr="00DD6D66">
        <w:rPr>
          <w:rFonts w:ascii="Montserrat" w:eastAsia="Montserrat" w:hAnsi="Montserrat" w:cs="Montserrat"/>
          <w:sz w:val="20"/>
          <w:szCs w:val="20"/>
        </w:rPr>
        <w:t>P r e s e n t e.</w:t>
      </w:r>
    </w:p>
    <w:p w14:paraId="5EFB7CAA" w14:textId="77777777" w:rsidR="005A0486" w:rsidRPr="00DD6D66" w:rsidRDefault="005A0486" w:rsidP="005A0486">
      <w:pPr>
        <w:rPr>
          <w:rFonts w:ascii="Montserrat" w:eastAsia="Montserrat" w:hAnsi="Montserrat" w:cs="Montserrat"/>
          <w:sz w:val="20"/>
          <w:szCs w:val="20"/>
        </w:rPr>
      </w:pPr>
    </w:p>
    <w:p w14:paraId="70EA5CE6" w14:textId="040C112A" w:rsidR="005A0486" w:rsidRPr="00DD6D66" w:rsidRDefault="005A0486" w:rsidP="005A0486">
      <w:pPr>
        <w:jc w:val="both"/>
        <w:rPr>
          <w:rFonts w:ascii="Montserrat" w:eastAsia="Montserrat" w:hAnsi="Montserrat" w:cs="Montserrat"/>
          <w:sz w:val="20"/>
          <w:szCs w:val="20"/>
        </w:rPr>
      </w:pPr>
      <w:r w:rsidRPr="00DD6D66">
        <w:rPr>
          <w:rFonts w:ascii="Montserrat" w:eastAsia="Montserrat" w:hAnsi="Montserrat" w:cs="Montserrat"/>
          <w:b/>
          <w:sz w:val="20"/>
          <w:szCs w:val="20"/>
        </w:rPr>
        <w:t xml:space="preserve"> (__________</w:t>
      </w:r>
      <w:r w:rsidRPr="00DD6D66">
        <w:rPr>
          <w:rFonts w:ascii="Montserrat" w:eastAsia="Montserrat" w:hAnsi="Montserrat" w:cs="Montserrat"/>
          <w:b/>
          <w:sz w:val="20"/>
          <w:szCs w:val="20"/>
          <w:u w:val="single"/>
        </w:rPr>
        <w:t>NOMBRE</w:t>
      </w:r>
      <w:r w:rsidRPr="00DD6D66">
        <w:rPr>
          <w:rFonts w:ascii="Montserrat" w:eastAsia="Montserrat" w:hAnsi="Montserrat" w:cs="Montserrat"/>
          <w:b/>
          <w:sz w:val="20"/>
          <w:szCs w:val="20"/>
        </w:rPr>
        <w:t>________)</w:t>
      </w:r>
      <w:r w:rsidRPr="00DD6D66">
        <w:rPr>
          <w:rFonts w:ascii="Montserrat" w:eastAsia="Montserrat" w:hAnsi="Montserrat" w:cs="Montserrat"/>
          <w:sz w:val="20"/>
          <w:szCs w:val="20"/>
        </w:rPr>
        <w:t xml:space="preserve"> EN MI CARÁCTER DE REPRESENTANTE LEGAL DE LA </w:t>
      </w:r>
      <w:r w:rsidRPr="00DD6D66">
        <w:rPr>
          <w:rFonts w:ascii="Montserrat" w:eastAsia="Montserrat" w:hAnsi="Montserrat" w:cs="Montserrat"/>
          <w:b/>
          <w:sz w:val="20"/>
          <w:szCs w:val="20"/>
        </w:rPr>
        <w:t>(__________</w:t>
      </w:r>
      <w:r w:rsidRPr="00DD6D66">
        <w:rPr>
          <w:rFonts w:ascii="Montserrat" w:eastAsia="Montserrat" w:hAnsi="Montserrat" w:cs="Montserrat"/>
          <w:b/>
          <w:sz w:val="20"/>
          <w:szCs w:val="20"/>
          <w:u w:val="single"/>
        </w:rPr>
        <w:t>NOMBRE O RAZÓN SOCIAL DE LA EMPRESA</w:t>
      </w:r>
      <w:r w:rsidRPr="00DD6D66">
        <w:rPr>
          <w:rFonts w:ascii="Montserrat" w:eastAsia="Montserrat" w:hAnsi="Montserrat" w:cs="Montserrat"/>
          <w:b/>
          <w:sz w:val="20"/>
          <w:szCs w:val="20"/>
        </w:rPr>
        <w:t>________)</w:t>
      </w:r>
      <w:r w:rsidRPr="00DD6D66">
        <w:rPr>
          <w:rFonts w:ascii="Montserrat" w:eastAsia="Montserrat" w:hAnsi="Montserrat" w:cs="Montserrat"/>
          <w:sz w:val="20"/>
          <w:szCs w:val="20"/>
        </w:rPr>
        <w:t xml:space="preserve">, Y EN TÉRMINOS DEL </w:t>
      </w:r>
      <w:r w:rsidRPr="00DD6D66">
        <w:rPr>
          <w:rFonts w:ascii="Montserrat" w:eastAsia="Montserrat" w:hAnsi="Montserrat" w:cs="Montserrat"/>
          <w:b/>
          <w:sz w:val="20"/>
          <w:szCs w:val="20"/>
        </w:rPr>
        <w:t xml:space="preserve">NUMERAL </w:t>
      </w:r>
      <w:r w:rsidR="00BA4E68" w:rsidRPr="00DD6D66">
        <w:rPr>
          <w:rFonts w:ascii="Montserrat" w:eastAsia="Montserrat" w:hAnsi="Montserrat" w:cs="Montserrat"/>
          <w:b/>
          <w:sz w:val="20"/>
          <w:szCs w:val="20"/>
        </w:rPr>
        <w:t>G</w:t>
      </w:r>
      <w:r w:rsidRPr="00DD6D66">
        <w:rPr>
          <w:rFonts w:ascii="Montserrat" w:eastAsia="Montserrat" w:hAnsi="Montserrat" w:cs="Montserrat"/>
          <w:b/>
          <w:sz w:val="20"/>
          <w:szCs w:val="20"/>
        </w:rPr>
        <w:t xml:space="preserve">, </w:t>
      </w:r>
      <w:r w:rsidRPr="00DD6D66">
        <w:rPr>
          <w:rFonts w:ascii="Montserrat" w:eastAsia="Montserrat" w:hAnsi="Montserrat" w:cs="Montserrat"/>
          <w:sz w:val="20"/>
          <w:szCs w:val="20"/>
        </w:rPr>
        <w:t>REQUISITOS QUE DEBERÁN CUMPLIR LOS PARTICIPANTES, INCISO</w:t>
      </w:r>
      <w:r w:rsidRPr="00DD6D66">
        <w:rPr>
          <w:rFonts w:ascii="Montserrat" w:eastAsia="Montserrat" w:hAnsi="Montserrat" w:cs="Montserrat"/>
          <w:b/>
          <w:sz w:val="20"/>
          <w:szCs w:val="20"/>
        </w:rPr>
        <w:t xml:space="preserve"> I)</w:t>
      </w:r>
      <w:r w:rsidRPr="00DD6D66">
        <w:rPr>
          <w:rFonts w:ascii="Montserrat" w:eastAsia="Montserrat" w:hAnsi="Montserrat" w:cs="Montserrat"/>
          <w:sz w:val="20"/>
          <w:szCs w:val="20"/>
        </w:rPr>
        <w:t xml:space="preserve"> DEL PRESENTE PROCEDIMIENTO DE CONTRATACIÓN INTERNACIONAL BAJO LA COBERTURA DE TRATADOS NO. ______________________________, MANIFIESTO LO SIGUIENTE:</w:t>
      </w:r>
    </w:p>
    <w:p w14:paraId="69FAC6E8" w14:textId="77777777" w:rsidR="005A0486" w:rsidRPr="00DD6D66" w:rsidRDefault="005A0486" w:rsidP="005A0486">
      <w:pPr>
        <w:jc w:val="both"/>
        <w:rPr>
          <w:rFonts w:ascii="Montserrat" w:eastAsia="Montserrat" w:hAnsi="Montserrat" w:cs="Montserrat"/>
          <w:sz w:val="20"/>
          <w:szCs w:val="20"/>
        </w:rPr>
      </w:pPr>
    </w:p>
    <w:p w14:paraId="54ADAD16" w14:textId="77777777" w:rsidR="005A0486" w:rsidRPr="00DD6D66" w:rsidRDefault="005A0486" w:rsidP="7AFCC7A7">
      <w:pPr>
        <w:jc w:val="both"/>
        <w:rPr>
          <w:rFonts w:ascii="Montserrat" w:eastAsia="Montserrat" w:hAnsi="Montserrat" w:cs="Montserrat"/>
          <w:sz w:val="20"/>
          <w:szCs w:val="20"/>
          <w:lang w:val="es-ES"/>
        </w:rPr>
      </w:pPr>
      <w:r w:rsidRPr="00DD6D66">
        <w:rPr>
          <w:rFonts w:ascii="Montserrat" w:eastAsia="Montserrat" w:hAnsi="Montserrat" w:cs="Montserrat"/>
          <w:sz w:val="20"/>
          <w:szCs w:val="20"/>
          <w:lang w:val="es-ES"/>
        </w:rPr>
        <w:t xml:space="preserve">Manifestación de que en caso de resultar con adjudicación se compromete a entregar al área contratante, por cada contrato, dentro del plazo legal para la formalización </w:t>
      </w:r>
      <w:proofErr w:type="gramStart"/>
      <w:r w:rsidRPr="00DD6D66">
        <w:rPr>
          <w:rFonts w:ascii="Montserrat" w:eastAsia="Montserrat" w:hAnsi="Montserrat" w:cs="Montserrat"/>
          <w:sz w:val="20"/>
          <w:szCs w:val="20"/>
          <w:lang w:val="es-ES"/>
        </w:rPr>
        <w:t>del mismo</w:t>
      </w:r>
      <w:proofErr w:type="gramEnd"/>
      <w:r w:rsidRPr="00DD6D66">
        <w:rPr>
          <w:rFonts w:ascii="Montserrat" w:eastAsia="Montserrat" w:hAnsi="Montserrat" w:cs="Montserrat"/>
          <w:sz w:val="20"/>
          <w:szCs w:val="20"/>
          <w:lang w:val="es-ES"/>
        </w:rPr>
        <w:t>, los documentos vigentes de la “Opinión del cumplimiento de obligaciones fiscales” emitido por el S.A.T. y la “Opinión del cumplimiento de obligaciones en materia de Seguridad Social” emitido por el IMSS, en los que emitan opinión favorable a nombre de su representada. Así como Constancia de Situación Fiscal en Materia de Aportaciones Patronales y Entero de Descuentos ante el Instituto Del Fondo Nacional de la Vivienda Para Los Trabajadores.</w:t>
      </w:r>
      <w:r w:rsidRPr="00DD6D66">
        <w:rPr>
          <w:rFonts w:ascii="Montserrat" w:eastAsia="Montserrat" w:hAnsi="Montserrat" w:cs="Montserrat"/>
          <w:b/>
          <w:bCs/>
          <w:sz w:val="20"/>
          <w:szCs w:val="20"/>
          <w:lang w:val="es-ES"/>
        </w:rPr>
        <w:t xml:space="preserve"> </w:t>
      </w:r>
    </w:p>
    <w:p w14:paraId="25D61A08" w14:textId="77777777" w:rsidR="005A0486" w:rsidRPr="00DD6D66" w:rsidRDefault="005A0486" w:rsidP="005A0486">
      <w:pPr>
        <w:jc w:val="center"/>
        <w:rPr>
          <w:rFonts w:ascii="Montserrat" w:eastAsia="Montserrat" w:hAnsi="Montserrat" w:cs="Montserrat"/>
          <w:b/>
          <w:sz w:val="20"/>
          <w:szCs w:val="20"/>
        </w:rPr>
      </w:pPr>
    </w:p>
    <w:p w14:paraId="21B1741C" w14:textId="77777777" w:rsidR="005A0486" w:rsidRPr="00DD6D66" w:rsidRDefault="005A0486" w:rsidP="005A0486">
      <w:pPr>
        <w:jc w:val="center"/>
        <w:rPr>
          <w:rFonts w:ascii="Montserrat" w:eastAsia="Montserrat" w:hAnsi="Montserrat" w:cs="Montserrat"/>
          <w:b/>
          <w:sz w:val="20"/>
          <w:szCs w:val="20"/>
        </w:rPr>
      </w:pPr>
    </w:p>
    <w:p w14:paraId="2FC0096D" w14:textId="77777777" w:rsidR="005A0486" w:rsidRPr="00DD6D66" w:rsidRDefault="005A0486" w:rsidP="005A0486">
      <w:pPr>
        <w:jc w:val="center"/>
        <w:rPr>
          <w:rFonts w:ascii="Montserrat" w:eastAsia="Montserrat" w:hAnsi="Montserrat" w:cs="Montserrat"/>
          <w:b/>
          <w:sz w:val="20"/>
          <w:szCs w:val="20"/>
        </w:rPr>
      </w:pPr>
    </w:p>
    <w:p w14:paraId="7536575D" w14:textId="77777777" w:rsidR="005A0486" w:rsidRPr="00DD6D66" w:rsidRDefault="005A0486" w:rsidP="005A0486">
      <w:pPr>
        <w:shd w:val="clear" w:color="auto" w:fill="FFFFFF"/>
        <w:jc w:val="center"/>
        <w:rPr>
          <w:rFonts w:ascii="Montserrat" w:eastAsia="Montserrat" w:hAnsi="Montserrat" w:cs="Montserrat"/>
          <w:sz w:val="20"/>
          <w:szCs w:val="20"/>
        </w:rPr>
      </w:pPr>
      <w:r w:rsidRPr="00DD6D66">
        <w:rPr>
          <w:rFonts w:ascii="Montserrat" w:eastAsia="Montserrat" w:hAnsi="Montserrat" w:cs="Montserrat"/>
          <w:sz w:val="20"/>
          <w:szCs w:val="20"/>
        </w:rPr>
        <w:t>_______________________________________________________________</w:t>
      </w:r>
    </w:p>
    <w:p w14:paraId="40C2708A" w14:textId="77777777" w:rsidR="005A0486" w:rsidRPr="00DD6D66" w:rsidRDefault="005A0486" w:rsidP="005A0486">
      <w:pPr>
        <w:shd w:val="clear" w:color="auto" w:fill="FFFFFF"/>
        <w:jc w:val="center"/>
        <w:rPr>
          <w:rFonts w:ascii="Montserrat" w:eastAsia="Montserrat" w:hAnsi="Montserrat" w:cs="Montserrat"/>
          <w:b/>
          <w:sz w:val="20"/>
          <w:szCs w:val="20"/>
        </w:rPr>
      </w:pPr>
      <w:r w:rsidRPr="00DD6D66">
        <w:rPr>
          <w:rFonts w:ascii="Montserrat" w:eastAsia="Montserrat" w:hAnsi="Montserrat" w:cs="Montserrat"/>
          <w:b/>
          <w:sz w:val="20"/>
          <w:szCs w:val="20"/>
        </w:rPr>
        <w:t>(Nombre y firma del Representante Legal)</w:t>
      </w:r>
    </w:p>
    <w:p w14:paraId="7E642B61" w14:textId="77777777" w:rsidR="005A0486" w:rsidRPr="00DD6D66" w:rsidRDefault="005A0486" w:rsidP="005A0486">
      <w:pPr>
        <w:rPr>
          <w:rFonts w:ascii="Montserrat" w:eastAsia="Montserrat" w:hAnsi="Montserrat" w:cs="Montserrat"/>
          <w:b/>
          <w:sz w:val="18"/>
          <w:szCs w:val="18"/>
        </w:rPr>
      </w:pPr>
    </w:p>
    <w:p w14:paraId="63E132DB" w14:textId="77777777" w:rsidR="005A0486" w:rsidRPr="00DD6D66" w:rsidRDefault="005A0486" w:rsidP="005A0486">
      <w:pPr>
        <w:rPr>
          <w:rFonts w:ascii="Montserrat" w:eastAsia="Montserrat" w:hAnsi="Montserrat" w:cs="Montserrat"/>
          <w:b/>
          <w:sz w:val="18"/>
          <w:szCs w:val="18"/>
        </w:rPr>
      </w:pPr>
    </w:p>
    <w:p w14:paraId="72CE1ACA" w14:textId="77777777" w:rsidR="005A0486" w:rsidRPr="00DD6D66" w:rsidRDefault="005A0486" w:rsidP="005A0486">
      <w:pPr>
        <w:rPr>
          <w:rFonts w:ascii="Montserrat" w:eastAsia="Montserrat" w:hAnsi="Montserrat" w:cs="Montserrat"/>
          <w:b/>
          <w:sz w:val="18"/>
          <w:szCs w:val="18"/>
        </w:rPr>
      </w:pPr>
    </w:p>
    <w:p w14:paraId="182F31E7" w14:textId="77777777" w:rsidR="005A0486" w:rsidRPr="00DD6D66" w:rsidRDefault="005A0486" w:rsidP="005A0486">
      <w:pPr>
        <w:rPr>
          <w:rFonts w:ascii="Montserrat" w:eastAsia="Montserrat" w:hAnsi="Montserrat" w:cs="Montserrat"/>
          <w:b/>
          <w:sz w:val="18"/>
          <w:szCs w:val="18"/>
        </w:rPr>
      </w:pPr>
    </w:p>
    <w:p w14:paraId="640000B3" w14:textId="77777777" w:rsidR="005A0486" w:rsidRPr="00DD6D66" w:rsidRDefault="005A0486" w:rsidP="005A0486">
      <w:pPr>
        <w:rPr>
          <w:rFonts w:ascii="Montserrat" w:eastAsia="Montserrat" w:hAnsi="Montserrat" w:cs="Montserrat"/>
          <w:b/>
          <w:sz w:val="18"/>
          <w:szCs w:val="18"/>
        </w:rPr>
      </w:pPr>
    </w:p>
    <w:p w14:paraId="619261A3" w14:textId="77777777" w:rsidR="005A0486" w:rsidRPr="00DD6D66" w:rsidRDefault="005A0486" w:rsidP="005A0486">
      <w:pPr>
        <w:rPr>
          <w:rFonts w:ascii="Montserrat" w:eastAsia="Montserrat" w:hAnsi="Montserrat" w:cs="Montserrat"/>
          <w:b/>
          <w:sz w:val="18"/>
          <w:szCs w:val="18"/>
        </w:rPr>
      </w:pPr>
    </w:p>
    <w:p w14:paraId="0D7255F8" w14:textId="77777777" w:rsidR="005A0486" w:rsidRPr="00DD6D66" w:rsidRDefault="005A0486" w:rsidP="005A0486">
      <w:pPr>
        <w:rPr>
          <w:rFonts w:ascii="Montserrat" w:eastAsia="Montserrat" w:hAnsi="Montserrat" w:cs="Montserrat"/>
          <w:b/>
          <w:sz w:val="18"/>
          <w:szCs w:val="18"/>
        </w:rPr>
      </w:pPr>
    </w:p>
    <w:p w14:paraId="43C20DA9" w14:textId="77777777" w:rsidR="005A0486" w:rsidRPr="00DD6D66" w:rsidRDefault="005A0486" w:rsidP="005A0486">
      <w:pPr>
        <w:rPr>
          <w:rFonts w:ascii="Montserrat" w:eastAsia="Montserrat" w:hAnsi="Montserrat" w:cs="Montserrat"/>
          <w:b/>
          <w:sz w:val="18"/>
          <w:szCs w:val="18"/>
        </w:rPr>
      </w:pPr>
    </w:p>
    <w:p w14:paraId="4ED6439A" w14:textId="77777777" w:rsidR="005A0486" w:rsidRPr="00DD6D66" w:rsidRDefault="005A0486" w:rsidP="005A0486">
      <w:pPr>
        <w:rPr>
          <w:rFonts w:ascii="Montserrat" w:eastAsia="Montserrat" w:hAnsi="Montserrat" w:cs="Montserrat"/>
          <w:b/>
          <w:sz w:val="18"/>
          <w:szCs w:val="18"/>
        </w:rPr>
      </w:pPr>
    </w:p>
    <w:p w14:paraId="61FD4353" w14:textId="77777777" w:rsidR="005A0486" w:rsidRPr="00DD6D66" w:rsidRDefault="005A0486" w:rsidP="005A0486">
      <w:pPr>
        <w:rPr>
          <w:rFonts w:ascii="Montserrat" w:eastAsia="Montserrat" w:hAnsi="Montserrat" w:cs="Montserrat"/>
          <w:b/>
          <w:sz w:val="18"/>
          <w:szCs w:val="18"/>
        </w:rPr>
      </w:pPr>
    </w:p>
    <w:p w14:paraId="5168D6E5" w14:textId="77777777" w:rsidR="005A0486" w:rsidRPr="00DD6D66" w:rsidRDefault="005A0486" w:rsidP="005A0486">
      <w:pPr>
        <w:rPr>
          <w:rFonts w:ascii="Montserrat" w:eastAsia="Montserrat" w:hAnsi="Montserrat" w:cs="Montserrat"/>
          <w:b/>
          <w:sz w:val="18"/>
          <w:szCs w:val="18"/>
        </w:rPr>
      </w:pPr>
    </w:p>
    <w:p w14:paraId="3E08F924" w14:textId="77777777" w:rsidR="005A0486" w:rsidRPr="00DD6D66" w:rsidRDefault="005A0486" w:rsidP="005A0486">
      <w:pPr>
        <w:rPr>
          <w:rFonts w:ascii="Montserrat" w:eastAsia="Montserrat" w:hAnsi="Montserrat" w:cs="Montserrat"/>
          <w:b/>
          <w:sz w:val="18"/>
          <w:szCs w:val="18"/>
        </w:rPr>
      </w:pPr>
    </w:p>
    <w:p w14:paraId="794AADC5" w14:textId="77777777" w:rsidR="005A0486" w:rsidRPr="00DD6D66" w:rsidRDefault="005A0486" w:rsidP="005A0486">
      <w:pPr>
        <w:rPr>
          <w:rFonts w:ascii="Montserrat" w:eastAsia="Montserrat" w:hAnsi="Montserrat" w:cs="Montserrat"/>
          <w:b/>
          <w:sz w:val="18"/>
          <w:szCs w:val="18"/>
        </w:rPr>
      </w:pPr>
    </w:p>
    <w:p w14:paraId="40F95AA6" w14:textId="77777777" w:rsidR="005A0486" w:rsidRPr="00DD6D66" w:rsidRDefault="005A0486" w:rsidP="7AFCC7A7">
      <w:pPr>
        <w:pStyle w:val="Ttulo2"/>
        <w:jc w:val="center"/>
        <w:rPr>
          <w:color w:val="auto"/>
          <w:sz w:val="22"/>
          <w:szCs w:val="22"/>
        </w:rPr>
      </w:pPr>
      <w:bookmarkStart w:id="154" w:name="_Toc171617596"/>
      <w:bookmarkStart w:id="155" w:name="_Toc171617742"/>
      <w:bookmarkStart w:id="156" w:name="_Toc171682007"/>
      <w:bookmarkStart w:id="157" w:name="_Toc174968195"/>
      <w:r w:rsidRPr="00DD6D66">
        <w:rPr>
          <w:color w:val="auto"/>
          <w:sz w:val="22"/>
          <w:szCs w:val="22"/>
        </w:rPr>
        <w:lastRenderedPageBreak/>
        <w:t>ANEXO 17 (DIECISIETE)</w:t>
      </w:r>
      <w:bookmarkEnd w:id="154"/>
      <w:bookmarkEnd w:id="155"/>
      <w:bookmarkEnd w:id="156"/>
      <w:bookmarkEnd w:id="157"/>
    </w:p>
    <w:p w14:paraId="3917645A" w14:textId="4C0CAB7B" w:rsidR="005A0486" w:rsidRPr="00DD6D66" w:rsidRDefault="005A0486" w:rsidP="005A0486">
      <w:pPr>
        <w:pStyle w:val="Ttulo"/>
        <w:jc w:val="center"/>
        <w:rPr>
          <w:rFonts w:ascii="Montserrat" w:eastAsia="Montserrat" w:hAnsi="Montserrat" w:cs="Montserrat"/>
          <w:sz w:val="22"/>
          <w:szCs w:val="22"/>
        </w:rPr>
      </w:pPr>
      <w:bookmarkStart w:id="158" w:name="_Toc171682008"/>
      <w:r w:rsidRPr="00DD6D66">
        <w:rPr>
          <w:rFonts w:ascii="Montserrat" w:eastAsia="Montserrat" w:hAnsi="Montserrat" w:cs="Montserrat"/>
          <w:sz w:val="22"/>
          <w:szCs w:val="22"/>
        </w:rPr>
        <w:t>“FORMATO DE INFORMACIÓN RESERVADA Y CONFIDENCIAL”</w:t>
      </w:r>
      <w:bookmarkEnd w:id="158"/>
    </w:p>
    <w:p w14:paraId="5171A690" w14:textId="77777777" w:rsidR="005A0486" w:rsidRPr="00DD6D66" w:rsidRDefault="005A0486" w:rsidP="005A0486">
      <w:pPr>
        <w:jc w:val="center"/>
        <w:rPr>
          <w:rFonts w:ascii="Montserrat" w:eastAsia="Montserrat" w:hAnsi="Montserrat" w:cs="Montserrat"/>
          <w:b/>
          <w:sz w:val="20"/>
          <w:szCs w:val="20"/>
        </w:rPr>
      </w:pPr>
    </w:p>
    <w:p w14:paraId="100FC24D" w14:textId="77777777" w:rsidR="005A0486" w:rsidRPr="00DD6D66" w:rsidRDefault="005A0486" w:rsidP="005A0486">
      <w:pPr>
        <w:shd w:val="clear" w:color="auto" w:fill="FFFFFF"/>
        <w:jc w:val="right"/>
        <w:rPr>
          <w:rFonts w:ascii="Montserrat" w:eastAsia="Montserrat" w:hAnsi="Montserrat" w:cs="Montserrat"/>
          <w:sz w:val="20"/>
          <w:szCs w:val="20"/>
        </w:rPr>
      </w:pPr>
      <w:r w:rsidRPr="00DD6D66">
        <w:rPr>
          <w:rFonts w:ascii="Montserrat" w:eastAsia="Montserrat" w:hAnsi="Montserrat" w:cs="Montserrat"/>
          <w:sz w:val="20"/>
          <w:szCs w:val="20"/>
        </w:rPr>
        <w:t>CIUDAD DE MÉXICO, a _______ de _________________de 20__.</w:t>
      </w:r>
    </w:p>
    <w:p w14:paraId="479DAB3C" w14:textId="77777777" w:rsidR="005A0486" w:rsidRPr="00DD6D66" w:rsidRDefault="005A0486" w:rsidP="005A0486">
      <w:pPr>
        <w:jc w:val="center"/>
        <w:rPr>
          <w:rFonts w:ascii="Montserrat" w:eastAsia="Montserrat" w:hAnsi="Montserrat" w:cs="Montserrat"/>
          <w:b/>
          <w:sz w:val="20"/>
          <w:szCs w:val="20"/>
        </w:rPr>
      </w:pPr>
    </w:p>
    <w:p w14:paraId="06BEFD88" w14:textId="77777777" w:rsidR="005A0486" w:rsidRPr="00DD6D66" w:rsidRDefault="005A0486" w:rsidP="005A0486">
      <w:pPr>
        <w:rPr>
          <w:rFonts w:ascii="Montserrat" w:eastAsia="Montserrat" w:hAnsi="Montserrat" w:cs="Montserrat"/>
          <w:b/>
          <w:sz w:val="14"/>
          <w:szCs w:val="14"/>
        </w:rPr>
      </w:pPr>
    </w:p>
    <w:p w14:paraId="681110FD" w14:textId="77777777" w:rsidR="005A0486" w:rsidRPr="00DD6D66" w:rsidRDefault="005A0486" w:rsidP="005A0486">
      <w:pPr>
        <w:spacing w:after="120"/>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71C597CB" w14:textId="77777777" w:rsidR="005A0486" w:rsidRPr="00DD6D66" w:rsidRDefault="005A0486" w:rsidP="005A0486">
      <w:pPr>
        <w:spacing w:after="120"/>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445D3770" w14:textId="77777777" w:rsidR="005A0486" w:rsidRPr="00DD6D66" w:rsidRDefault="005A0486" w:rsidP="005A0486">
      <w:pPr>
        <w:spacing w:after="120"/>
        <w:rPr>
          <w:rFonts w:ascii="Montserrat" w:eastAsia="Montserrat" w:hAnsi="Montserrat" w:cs="Montserrat"/>
          <w:b/>
          <w:sz w:val="18"/>
          <w:szCs w:val="18"/>
        </w:rPr>
      </w:pPr>
      <w:r w:rsidRPr="00DD6D66">
        <w:rPr>
          <w:rFonts w:ascii="Montserrat" w:eastAsia="Montserrat" w:hAnsi="Montserrat" w:cs="Montserrat"/>
          <w:b/>
          <w:sz w:val="18"/>
          <w:szCs w:val="18"/>
        </w:rPr>
        <w:t>COORDINACIÓN CORRESPONDIENTE</w:t>
      </w:r>
    </w:p>
    <w:p w14:paraId="4724A4B8"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CONVOCANTE:</w:t>
      </w:r>
    </w:p>
    <w:p w14:paraId="63D0094C" w14:textId="77777777" w:rsidR="005A0486" w:rsidRPr="00DD6D66" w:rsidRDefault="005A0486" w:rsidP="005A0486">
      <w:pPr>
        <w:rPr>
          <w:rFonts w:ascii="Montserrat" w:eastAsia="Montserrat" w:hAnsi="Montserrat" w:cs="Montserrat"/>
          <w:sz w:val="14"/>
          <w:szCs w:val="14"/>
        </w:rPr>
      </w:pPr>
    </w:p>
    <w:p w14:paraId="3F019C60" w14:textId="77777777" w:rsidR="005A0486" w:rsidRPr="00DD6D66" w:rsidRDefault="005A0486" w:rsidP="005A0486">
      <w:pPr>
        <w:rPr>
          <w:rFonts w:ascii="Montserrat" w:eastAsia="Montserrat" w:hAnsi="Montserrat" w:cs="Montserrat"/>
          <w:sz w:val="20"/>
          <w:szCs w:val="20"/>
        </w:rPr>
      </w:pPr>
      <w:r w:rsidRPr="00DD6D66">
        <w:rPr>
          <w:rFonts w:ascii="Montserrat" w:eastAsia="Montserrat" w:hAnsi="Montserrat" w:cs="Montserrat"/>
          <w:sz w:val="20"/>
          <w:szCs w:val="20"/>
        </w:rPr>
        <w:t>P r e s e n t e.</w:t>
      </w:r>
    </w:p>
    <w:p w14:paraId="3BD8DAB4" w14:textId="77777777" w:rsidR="005A0486" w:rsidRPr="00DD6D66" w:rsidRDefault="005A0486" w:rsidP="005A0486">
      <w:pPr>
        <w:shd w:val="clear" w:color="auto" w:fill="FFFFFF"/>
        <w:jc w:val="both"/>
        <w:rPr>
          <w:rFonts w:ascii="Montserrat" w:eastAsia="Montserrat" w:hAnsi="Montserrat" w:cs="Montserrat"/>
          <w:sz w:val="14"/>
          <w:szCs w:val="14"/>
        </w:rPr>
      </w:pPr>
    </w:p>
    <w:p w14:paraId="094AFE57" w14:textId="77777777" w:rsidR="005A0486" w:rsidRPr="00DD6D66" w:rsidRDefault="005A0486" w:rsidP="005A0486">
      <w:pPr>
        <w:shd w:val="clear" w:color="auto" w:fill="FFFFFF"/>
        <w:jc w:val="both"/>
        <w:rPr>
          <w:rFonts w:ascii="Montserrat" w:eastAsia="Montserrat" w:hAnsi="Montserrat" w:cs="Montserrat"/>
        </w:rPr>
      </w:pPr>
      <w:r w:rsidRPr="00DD6D66">
        <w:rPr>
          <w:rFonts w:ascii="Montserrat" w:eastAsia="Montserrat" w:hAnsi="Montserrat" w:cs="Montserrat"/>
        </w:rPr>
        <w:t>___(Nombre)______, en mi carácter de _________________________, de la ___(Persona Moral)___, manifiesto por medio de la presente que los documentos contenidos en mi propuesta y remitida a la convocante para el presente procedimiento de contratación Internacional Bajo la Cobertura de Tratados Numero ________________que contiene a su vez información de carácter Confidencial y Comercial Reservada con fundamento en los artículos _____ y 19 de la Ley Federal de Transparencia y Acceso a la Información Pública, y los correlativos de su Reglamento y de los Lineamientos Generales para la Clasificación y Descalificación de la Información de las Dependencias y Entidades de la Administración Pública Federal.</w:t>
      </w:r>
    </w:p>
    <w:p w14:paraId="1D0C0602" w14:textId="77777777" w:rsidR="005A0486" w:rsidRPr="00DD6D66" w:rsidRDefault="005A0486" w:rsidP="005A0486">
      <w:pPr>
        <w:shd w:val="clear" w:color="auto" w:fill="FFFFFF"/>
        <w:jc w:val="both"/>
        <w:rPr>
          <w:rFonts w:ascii="Montserrat" w:eastAsia="Montserrat" w:hAnsi="Montserrat" w:cs="Montserrat"/>
        </w:rPr>
      </w:pPr>
    </w:p>
    <w:p w14:paraId="714F2941" w14:textId="77777777" w:rsidR="005A0486" w:rsidRPr="00DD6D66" w:rsidRDefault="005A0486" w:rsidP="005A0486">
      <w:pPr>
        <w:shd w:val="clear" w:color="auto" w:fill="FFFFFF"/>
        <w:jc w:val="both"/>
        <w:rPr>
          <w:rFonts w:ascii="Montserrat" w:eastAsia="Montserrat" w:hAnsi="Montserrat" w:cs="Montserrat"/>
        </w:rPr>
      </w:pPr>
      <w:r w:rsidRPr="00DD6D66">
        <w:rPr>
          <w:rFonts w:ascii="Montserrat" w:eastAsia="Montserrat" w:hAnsi="Montserrat" w:cs="Montserrat"/>
          <w:b/>
        </w:rPr>
        <w:t>(El participante deberá de señalar y fundamentar los numerales de su propuesta administrativa-legal y/o técnica que considere información confidencial y/o reservada.)</w:t>
      </w:r>
    </w:p>
    <w:p w14:paraId="04EE9B1A" w14:textId="77777777" w:rsidR="005A0486" w:rsidRPr="00DD6D66" w:rsidRDefault="005A0486" w:rsidP="005A0486">
      <w:pPr>
        <w:shd w:val="clear" w:color="auto" w:fill="FFFFFF"/>
        <w:rPr>
          <w:rFonts w:ascii="Montserrat" w:eastAsia="Montserrat" w:hAnsi="Montserrat" w:cs="Montserrat"/>
          <w:sz w:val="20"/>
          <w:szCs w:val="20"/>
        </w:rPr>
      </w:pPr>
      <w:r w:rsidRPr="00DD6D66">
        <w:rPr>
          <w:rFonts w:ascii="Montserrat" w:eastAsia="Montserrat" w:hAnsi="Montserrat" w:cs="Montserrat"/>
        </w:rPr>
        <w:t> </w:t>
      </w:r>
    </w:p>
    <w:p w14:paraId="50C0EAEB" w14:textId="77777777" w:rsidR="005A0486" w:rsidRPr="00DD6D66" w:rsidRDefault="005A0486" w:rsidP="005A0486">
      <w:pPr>
        <w:shd w:val="clear" w:color="auto" w:fill="FFFFFF"/>
        <w:rPr>
          <w:rFonts w:ascii="Montserrat" w:eastAsia="Montserrat" w:hAnsi="Montserrat" w:cs="Montserrat"/>
          <w:sz w:val="20"/>
          <w:szCs w:val="20"/>
        </w:rPr>
      </w:pPr>
      <w:r w:rsidRPr="00DD6D66">
        <w:rPr>
          <w:rFonts w:ascii="Montserrat" w:eastAsia="Montserrat" w:hAnsi="Montserrat" w:cs="Montserrat"/>
          <w:sz w:val="20"/>
          <w:szCs w:val="20"/>
        </w:rPr>
        <w:t> </w:t>
      </w:r>
    </w:p>
    <w:p w14:paraId="1401153C" w14:textId="77777777" w:rsidR="005A0486" w:rsidRPr="00DD6D66" w:rsidRDefault="005A0486" w:rsidP="005A0486">
      <w:pPr>
        <w:shd w:val="clear" w:color="auto" w:fill="FFFFFF"/>
        <w:jc w:val="center"/>
        <w:rPr>
          <w:rFonts w:ascii="Montserrat" w:eastAsia="Montserrat" w:hAnsi="Montserrat" w:cs="Montserrat"/>
          <w:sz w:val="20"/>
          <w:szCs w:val="20"/>
        </w:rPr>
      </w:pPr>
      <w:r w:rsidRPr="00DD6D66">
        <w:rPr>
          <w:rFonts w:ascii="Montserrat" w:eastAsia="Montserrat" w:hAnsi="Montserrat" w:cs="Montserrat"/>
          <w:sz w:val="20"/>
          <w:szCs w:val="20"/>
        </w:rPr>
        <w:t>_______________________________________________________________</w:t>
      </w:r>
    </w:p>
    <w:p w14:paraId="08986CCD" w14:textId="77777777" w:rsidR="005A0486" w:rsidRPr="00DD6D66" w:rsidRDefault="005A0486" w:rsidP="005A0486">
      <w:pPr>
        <w:shd w:val="clear" w:color="auto" w:fill="FFFFFF"/>
        <w:jc w:val="center"/>
        <w:rPr>
          <w:rFonts w:ascii="Montserrat" w:eastAsia="Montserrat" w:hAnsi="Montserrat" w:cs="Montserrat"/>
          <w:b/>
          <w:sz w:val="20"/>
          <w:szCs w:val="20"/>
        </w:rPr>
      </w:pPr>
      <w:r w:rsidRPr="00DD6D66">
        <w:rPr>
          <w:rFonts w:ascii="Montserrat" w:eastAsia="Montserrat" w:hAnsi="Montserrat" w:cs="Montserrat"/>
          <w:b/>
          <w:sz w:val="20"/>
          <w:szCs w:val="20"/>
        </w:rPr>
        <w:t>(Nombre y firma del Representante Legal)</w:t>
      </w:r>
    </w:p>
    <w:p w14:paraId="5A92AB52" w14:textId="77777777" w:rsidR="005A0486" w:rsidRPr="00DD6D66" w:rsidRDefault="005A0486" w:rsidP="005A0486">
      <w:pPr>
        <w:jc w:val="center"/>
        <w:rPr>
          <w:rFonts w:ascii="Montserrat" w:eastAsia="Montserrat" w:hAnsi="Montserrat" w:cs="Montserrat"/>
          <w:b/>
        </w:rPr>
      </w:pPr>
    </w:p>
    <w:p w14:paraId="47C34121" w14:textId="77777777" w:rsidR="005A0486" w:rsidRPr="00DD6D66" w:rsidRDefault="005A0486" w:rsidP="005A0486">
      <w:pPr>
        <w:jc w:val="center"/>
        <w:rPr>
          <w:rFonts w:ascii="Montserrat" w:eastAsia="Montserrat" w:hAnsi="Montserrat" w:cs="Montserrat"/>
          <w:b/>
        </w:rPr>
      </w:pPr>
    </w:p>
    <w:p w14:paraId="0DD81F0F" w14:textId="77777777" w:rsidR="005A0486" w:rsidRPr="00DD6D66" w:rsidRDefault="005A0486" w:rsidP="005A0486">
      <w:pPr>
        <w:jc w:val="center"/>
        <w:rPr>
          <w:rFonts w:ascii="Montserrat" w:eastAsia="Montserrat" w:hAnsi="Montserrat" w:cs="Montserrat"/>
          <w:b/>
        </w:rPr>
      </w:pPr>
    </w:p>
    <w:p w14:paraId="363A557A" w14:textId="77777777" w:rsidR="005A0486" w:rsidRPr="00DD6D66" w:rsidRDefault="005A0486" w:rsidP="005A0486">
      <w:pPr>
        <w:jc w:val="center"/>
        <w:rPr>
          <w:rFonts w:ascii="Montserrat" w:eastAsia="Montserrat" w:hAnsi="Montserrat" w:cs="Montserrat"/>
          <w:b/>
        </w:rPr>
      </w:pPr>
    </w:p>
    <w:p w14:paraId="2E922962" w14:textId="77777777" w:rsidR="0001796B" w:rsidRPr="00DD6D66" w:rsidRDefault="0001796B" w:rsidP="0001796B">
      <w:pPr>
        <w:pStyle w:val="Ttulo2"/>
        <w:jc w:val="center"/>
        <w:rPr>
          <w:color w:val="auto"/>
        </w:rPr>
      </w:pPr>
      <w:bookmarkStart w:id="159" w:name="_Toc171617597"/>
      <w:bookmarkStart w:id="160" w:name="_Toc171617743"/>
      <w:bookmarkStart w:id="161" w:name="_Toc171682009"/>
    </w:p>
    <w:p w14:paraId="28A66EC0" w14:textId="384A66A6" w:rsidR="005A0486" w:rsidRPr="00DD6D66" w:rsidRDefault="005A0486" w:rsidP="7AFCC7A7">
      <w:pPr>
        <w:pStyle w:val="Ttulo2"/>
        <w:jc w:val="center"/>
        <w:rPr>
          <w:color w:val="auto"/>
          <w:sz w:val="22"/>
          <w:szCs w:val="22"/>
        </w:rPr>
      </w:pPr>
      <w:bookmarkStart w:id="162" w:name="_Toc174968196"/>
      <w:r w:rsidRPr="00DD6D66">
        <w:rPr>
          <w:color w:val="auto"/>
          <w:sz w:val="22"/>
          <w:szCs w:val="22"/>
        </w:rPr>
        <w:t>ANEXO 18 (DIECIOCHO)</w:t>
      </w:r>
      <w:bookmarkEnd w:id="159"/>
      <w:bookmarkEnd w:id="160"/>
      <w:bookmarkEnd w:id="161"/>
      <w:bookmarkEnd w:id="162"/>
    </w:p>
    <w:p w14:paraId="7DC80CB0" w14:textId="5A21DADF" w:rsidR="005A0486" w:rsidRPr="00DD6D66" w:rsidRDefault="005A0486" w:rsidP="005A0486">
      <w:pPr>
        <w:pStyle w:val="Ttulo"/>
        <w:jc w:val="center"/>
        <w:rPr>
          <w:rFonts w:ascii="Montserrat" w:eastAsia="Montserrat" w:hAnsi="Montserrat" w:cs="Montserrat"/>
          <w:sz w:val="22"/>
          <w:szCs w:val="22"/>
        </w:rPr>
      </w:pPr>
      <w:bookmarkStart w:id="163" w:name="_Toc171682010"/>
      <w:r w:rsidRPr="00DD6D66">
        <w:rPr>
          <w:rFonts w:ascii="Montserrat" w:eastAsia="Montserrat" w:hAnsi="Montserrat" w:cs="Montserrat"/>
          <w:sz w:val="22"/>
          <w:szCs w:val="22"/>
        </w:rPr>
        <w:t>“MANIFIESTO DE DOMICILIO Y CORREO ELECTRÓNICO PARA OÍR</w:t>
      </w:r>
      <w:bookmarkStart w:id="164" w:name="_Toc171682011"/>
      <w:bookmarkEnd w:id="163"/>
      <w:r w:rsidRPr="00DD6D66">
        <w:rPr>
          <w:rFonts w:ascii="Montserrat" w:eastAsia="Montserrat" w:hAnsi="Montserrat" w:cs="Montserrat"/>
          <w:sz w:val="22"/>
          <w:szCs w:val="22"/>
        </w:rPr>
        <w:t xml:space="preserve"> Y RECIBIR TODA CLASE DE NOTIFICACIONES”</w:t>
      </w:r>
      <w:bookmarkEnd w:id="164"/>
    </w:p>
    <w:p w14:paraId="418EDB62" w14:textId="77777777" w:rsidR="005A0486" w:rsidRPr="00DD6D66" w:rsidRDefault="005A0486" w:rsidP="005A0486">
      <w:pPr>
        <w:rPr>
          <w:rFonts w:ascii="Montserrat" w:hAnsi="Montserrat"/>
        </w:rPr>
      </w:pPr>
    </w:p>
    <w:p w14:paraId="62B49D0C" w14:textId="77777777" w:rsidR="005A0486" w:rsidRPr="00DD6D66" w:rsidRDefault="005A0486" w:rsidP="005A0486">
      <w:pPr>
        <w:rPr>
          <w:rFonts w:ascii="Montserrat" w:hAnsi="Montserrat"/>
        </w:rPr>
      </w:pPr>
    </w:p>
    <w:p w14:paraId="7E9BA7C1" w14:textId="77777777" w:rsidR="005A0486" w:rsidRPr="00DD6D66" w:rsidRDefault="005A0486" w:rsidP="7AFCC7A7">
      <w:pPr>
        <w:jc w:val="right"/>
        <w:rPr>
          <w:rFonts w:ascii="Montserrat" w:eastAsia="Montserrat" w:hAnsi="Montserrat" w:cs="Montserrat"/>
          <w:b/>
          <w:bCs/>
          <w:sz w:val="20"/>
          <w:szCs w:val="20"/>
          <w:lang w:val="es-ES"/>
        </w:rPr>
      </w:pPr>
      <w:r w:rsidRPr="00DD6D66">
        <w:rPr>
          <w:rFonts w:ascii="Montserrat" w:eastAsia="Montserrat" w:hAnsi="Montserrat" w:cs="Montserrat"/>
          <w:sz w:val="20"/>
          <w:szCs w:val="20"/>
          <w:lang w:val="es-ES"/>
        </w:rPr>
        <w:t>CIUDAD DE MÉXICO   A __ DE _____</w:t>
      </w:r>
      <w:proofErr w:type="gramStart"/>
      <w:r w:rsidRPr="00DD6D66">
        <w:rPr>
          <w:rFonts w:ascii="Montserrat" w:eastAsia="Montserrat" w:hAnsi="Montserrat" w:cs="Montserrat"/>
          <w:sz w:val="20"/>
          <w:szCs w:val="20"/>
          <w:lang w:val="es-ES"/>
        </w:rPr>
        <w:t xml:space="preserve">_  </w:t>
      </w:r>
      <w:proofErr w:type="spellStart"/>
      <w:r w:rsidRPr="00DD6D66">
        <w:rPr>
          <w:rFonts w:ascii="Montserrat" w:eastAsia="Montserrat" w:hAnsi="Montserrat" w:cs="Montserrat"/>
          <w:sz w:val="20"/>
          <w:szCs w:val="20"/>
          <w:lang w:val="es-ES"/>
        </w:rPr>
        <w:t>DE</w:t>
      </w:r>
      <w:proofErr w:type="spellEnd"/>
      <w:proofErr w:type="gramEnd"/>
      <w:r w:rsidRPr="00DD6D66">
        <w:rPr>
          <w:rFonts w:ascii="Montserrat" w:eastAsia="Montserrat" w:hAnsi="Montserrat" w:cs="Montserrat"/>
          <w:sz w:val="20"/>
          <w:szCs w:val="20"/>
          <w:lang w:val="es-ES"/>
        </w:rPr>
        <w:t xml:space="preserve">  2024.</w:t>
      </w:r>
    </w:p>
    <w:p w14:paraId="347FA601"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201036D4"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29141AEA"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COORDINACIÓN CORRESPONDIENTE</w:t>
      </w:r>
    </w:p>
    <w:p w14:paraId="035949D2"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 xml:space="preserve">LICITACIÓN INTERNACIONAL </w:t>
      </w:r>
    </w:p>
    <w:p w14:paraId="1371A35B"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 xml:space="preserve">BAJO LA COBERTURA DE TRATADOS </w:t>
      </w:r>
    </w:p>
    <w:p w14:paraId="09949807" w14:textId="77777777" w:rsidR="005A0486" w:rsidRPr="00DD6D66" w:rsidRDefault="005A0486" w:rsidP="005A0486">
      <w:pPr>
        <w:jc w:val="both"/>
        <w:rPr>
          <w:rFonts w:ascii="Montserrat" w:eastAsia="Montserrat" w:hAnsi="Montserrat" w:cs="Montserrat"/>
          <w:b/>
          <w:sz w:val="20"/>
          <w:szCs w:val="20"/>
        </w:rPr>
      </w:pPr>
      <w:r w:rsidRPr="00DD6D66">
        <w:rPr>
          <w:rFonts w:ascii="Montserrat" w:eastAsia="Montserrat" w:hAnsi="Montserrat" w:cs="Montserrat"/>
          <w:b/>
          <w:sz w:val="20"/>
          <w:szCs w:val="20"/>
        </w:rPr>
        <w:t>ELECTRÓNICA NÚMERO __________________________</w:t>
      </w:r>
    </w:p>
    <w:p w14:paraId="24990056"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CONVOCANTE</w:t>
      </w:r>
    </w:p>
    <w:p w14:paraId="1CAEBB23" w14:textId="77777777" w:rsidR="005A0486" w:rsidRPr="00DD6D66" w:rsidRDefault="005A0486" w:rsidP="005A0486">
      <w:pPr>
        <w:rPr>
          <w:rFonts w:ascii="Montserrat" w:eastAsia="Montserrat" w:hAnsi="Montserrat" w:cs="Montserrat"/>
          <w:sz w:val="20"/>
          <w:szCs w:val="20"/>
        </w:rPr>
      </w:pPr>
      <w:r w:rsidRPr="00DD6D66">
        <w:rPr>
          <w:rFonts w:ascii="Montserrat" w:eastAsia="Montserrat" w:hAnsi="Montserrat" w:cs="Montserrat"/>
          <w:b/>
          <w:sz w:val="20"/>
          <w:szCs w:val="20"/>
        </w:rPr>
        <w:t>C. __________________________</w:t>
      </w:r>
      <w:r w:rsidRPr="00DD6D66">
        <w:rPr>
          <w:rFonts w:ascii="Montserrat" w:eastAsia="Montserrat" w:hAnsi="Montserrat" w:cs="Montserrat"/>
          <w:sz w:val="20"/>
          <w:szCs w:val="20"/>
        </w:rPr>
        <w:t xml:space="preserve">EN MI CARÁCTER DE REPRESENTANTE LEGAL DE LA EMPRESA </w:t>
      </w:r>
      <w:r w:rsidRPr="00DD6D66">
        <w:rPr>
          <w:rFonts w:ascii="Montserrat" w:eastAsia="Montserrat" w:hAnsi="Montserrat" w:cs="Montserrat"/>
          <w:b/>
          <w:sz w:val="20"/>
          <w:szCs w:val="20"/>
        </w:rPr>
        <w:t>__________________________</w:t>
      </w:r>
      <w:r w:rsidRPr="00DD6D66">
        <w:rPr>
          <w:rFonts w:ascii="Montserrat" w:eastAsia="Montserrat" w:hAnsi="Montserrat" w:cs="Montserrat"/>
          <w:sz w:val="20"/>
          <w:szCs w:val="20"/>
        </w:rPr>
        <w:t>, MANIFIESTO Y ME COMPROMETO A LO SIGUIENTE:</w:t>
      </w:r>
    </w:p>
    <w:p w14:paraId="764DE3A9" w14:textId="77777777" w:rsidR="005A0486" w:rsidRPr="00DD6D66" w:rsidRDefault="005A0486" w:rsidP="005A0486">
      <w:pPr>
        <w:jc w:val="both"/>
        <w:rPr>
          <w:rFonts w:ascii="Montserrat" w:eastAsia="Montserrat" w:hAnsi="Montserrat" w:cs="Montserrat"/>
          <w:sz w:val="20"/>
          <w:szCs w:val="20"/>
        </w:rPr>
      </w:pPr>
      <w:r w:rsidRPr="00DD6D66">
        <w:rPr>
          <w:rFonts w:ascii="Montserrat" w:eastAsia="Montserrat" w:hAnsi="Montserrat" w:cs="Montserrat"/>
          <w:sz w:val="20"/>
          <w:szCs w:val="20"/>
        </w:rPr>
        <w:t xml:space="preserve">QUE PARA EFECTOS LEGALES DE LAS NOTIFICACIONES RELACIONADOS CON LOS PROCEDIMIENTOS DE CONTRATACIÓN EN LOS QUE PARTICIPE MI REPRESENTADA, EN TÉRMINOS DE LO ESTABLECIDO EN EL ARTÍCULO 49 DEL REGLAMENTO DE LA LEY DE ADQUISICIONES, ARRENDAMIENTOS Y SERVICIOS DEL SECTOR PÚBLICO Y DE CONFORMIDAD CON EL ARTÍCULO 35 FRACCIÓN II, DEL CAPÍTULO SEXTO, DE LA LEY FEDERAL DE PROCEDIMIENTO ADMINISTRATIVO; MANIFIESTO   COMO DOMICILIO PARA OÍR Y RECIBIR TODA CLASE DE NOTIFICACIONES Y DOCUMENTOS _____________________________ ACEPTANDO A RECIBIR TODA CLASE DE DOCUMENTOS Y/O NOTIFICACIONES, INCLUSO LAS DE CARÁCTER PERSONAL </w:t>
      </w:r>
      <w:r w:rsidRPr="00DD6D66">
        <w:rPr>
          <w:rFonts w:ascii="Montserrat" w:eastAsia="Montserrat" w:hAnsi="Montserrat" w:cs="Montserrat"/>
          <w:b/>
          <w:sz w:val="20"/>
          <w:szCs w:val="20"/>
        </w:rPr>
        <w:t>MEDIANTE EL SIGUIENTE  CORREO ELECTRÓNICO  MANIFESTADO</w:t>
      </w:r>
      <w:r w:rsidRPr="00DD6D66">
        <w:rPr>
          <w:rFonts w:ascii="Montserrat" w:eastAsia="Montserrat" w:hAnsi="Montserrat" w:cs="Montserrat"/>
          <w:sz w:val="20"/>
          <w:szCs w:val="20"/>
        </w:rPr>
        <w:t xml:space="preserve">,____________________________________ </w:t>
      </w:r>
    </w:p>
    <w:p w14:paraId="2523C235" w14:textId="77777777" w:rsidR="005A0486" w:rsidRPr="00DD6D66" w:rsidRDefault="005A0486" w:rsidP="005A0486">
      <w:pPr>
        <w:jc w:val="both"/>
        <w:rPr>
          <w:rFonts w:ascii="Montserrat" w:eastAsia="Montserrat" w:hAnsi="Montserrat" w:cs="Montserrat"/>
          <w:sz w:val="20"/>
          <w:szCs w:val="20"/>
        </w:rPr>
      </w:pPr>
      <w:r w:rsidRPr="00DD6D66">
        <w:rPr>
          <w:rFonts w:ascii="Montserrat" w:eastAsia="Montserrat" w:hAnsi="Montserrat" w:cs="Montserrat"/>
          <w:sz w:val="20"/>
          <w:szCs w:val="20"/>
        </w:rPr>
        <w:t>COMPROMETIÉNDOME A INFORMAR POR ESCRITO A “EL ORGANISMO” CUALQUIER CAMBIO EN LOS DATOS DE ESTE CONTACTO OFICIAL, MEDIANTE ESCRITO DIRIGIDO AL ADMINISTRADOR DEL CONTRATO.</w:t>
      </w:r>
    </w:p>
    <w:p w14:paraId="67DE2FD0"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ADEMÁS, INFORMÓ LAS SIGUIENTES CUENTAS DE CORREO ELECTRÓNICO:</w:t>
      </w:r>
    </w:p>
    <w:p w14:paraId="51DD201E"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_______________________________</w:t>
      </w:r>
    </w:p>
    <w:p w14:paraId="2B260BC5"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_______________________________</w:t>
      </w:r>
    </w:p>
    <w:p w14:paraId="6D9E5B7B" w14:textId="77777777" w:rsidR="005A0486" w:rsidRPr="00DD6D66" w:rsidRDefault="005A0486" w:rsidP="005A0486">
      <w:pPr>
        <w:rPr>
          <w:rFonts w:ascii="Montserrat" w:eastAsia="Montserrat" w:hAnsi="Montserrat" w:cs="Montserrat"/>
          <w:b/>
          <w:sz w:val="10"/>
          <w:szCs w:val="10"/>
        </w:rPr>
      </w:pPr>
    </w:p>
    <w:p w14:paraId="6F28727F"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ASÍ COMO LOS TELÉFONOS DE CONTACTO:</w:t>
      </w:r>
    </w:p>
    <w:p w14:paraId="7DBD52DE"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______________________________________________________</w:t>
      </w:r>
    </w:p>
    <w:p w14:paraId="6320FBAB" w14:textId="77777777" w:rsidR="005A0486" w:rsidRPr="00DD6D66" w:rsidRDefault="005A0486" w:rsidP="005A0486">
      <w:pPr>
        <w:rPr>
          <w:rFonts w:ascii="Montserrat" w:eastAsia="Montserrat" w:hAnsi="Montserrat" w:cs="Montserrat"/>
          <w:sz w:val="20"/>
          <w:szCs w:val="20"/>
        </w:rPr>
      </w:pPr>
      <w:r w:rsidRPr="00DD6D66">
        <w:rPr>
          <w:rFonts w:ascii="Montserrat" w:eastAsia="Montserrat" w:hAnsi="Montserrat" w:cs="Montserrat"/>
          <w:sz w:val="20"/>
          <w:szCs w:val="20"/>
        </w:rPr>
        <w:t>SIN OTRO PARTICULAR POR EL MOMENTO, RECIBA UN CORDIAL SALUDO.</w:t>
      </w:r>
    </w:p>
    <w:p w14:paraId="0363B40E" w14:textId="77777777" w:rsidR="005A0486" w:rsidRPr="00DD6D66" w:rsidRDefault="005A0486" w:rsidP="005A0486">
      <w:pPr>
        <w:jc w:val="center"/>
        <w:rPr>
          <w:rFonts w:ascii="Montserrat" w:eastAsia="Montserrat" w:hAnsi="Montserrat" w:cs="Montserrat"/>
          <w:sz w:val="14"/>
          <w:szCs w:val="14"/>
        </w:rPr>
      </w:pPr>
    </w:p>
    <w:p w14:paraId="22FF23E7" w14:textId="77777777" w:rsidR="005A0486" w:rsidRPr="00DD6D66" w:rsidRDefault="005A0486" w:rsidP="005A0486">
      <w:pPr>
        <w:jc w:val="center"/>
        <w:rPr>
          <w:rFonts w:ascii="Montserrat" w:eastAsia="Montserrat" w:hAnsi="Montserrat" w:cs="Montserrat"/>
          <w:b/>
          <w:sz w:val="20"/>
          <w:szCs w:val="20"/>
        </w:rPr>
      </w:pPr>
      <w:r w:rsidRPr="00DD6D66">
        <w:rPr>
          <w:rFonts w:ascii="Montserrat" w:eastAsia="Montserrat" w:hAnsi="Montserrat" w:cs="Montserrat"/>
          <w:b/>
          <w:sz w:val="20"/>
          <w:szCs w:val="20"/>
        </w:rPr>
        <w:t>ATENTAMENTE</w:t>
      </w:r>
    </w:p>
    <w:p w14:paraId="31110BD7" w14:textId="77777777" w:rsidR="005A0486" w:rsidRPr="00DD6D66" w:rsidRDefault="005A0486" w:rsidP="005A0486">
      <w:pPr>
        <w:jc w:val="center"/>
        <w:rPr>
          <w:rFonts w:ascii="Montserrat" w:eastAsia="Montserrat" w:hAnsi="Montserrat" w:cs="Montserrat"/>
          <w:sz w:val="20"/>
          <w:szCs w:val="20"/>
        </w:rPr>
      </w:pPr>
    </w:p>
    <w:p w14:paraId="76001669" w14:textId="77777777" w:rsidR="005A0486" w:rsidRPr="00DD6D66" w:rsidRDefault="005A0486" w:rsidP="005A0486">
      <w:pPr>
        <w:jc w:val="center"/>
        <w:rPr>
          <w:rFonts w:ascii="Montserrat" w:eastAsia="Montserrat" w:hAnsi="Montserrat" w:cs="Montserrat"/>
          <w:sz w:val="20"/>
          <w:szCs w:val="20"/>
        </w:rPr>
      </w:pPr>
      <w:r w:rsidRPr="00DD6D66">
        <w:rPr>
          <w:rFonts w:ascii="Montserrat" w:eastAsia="Montserrat" w:hAnsi="Montserrat" w:cs="Montserrat"/>
          <w:sz w:val="20"/>
          <w:szCs w:val="20"/>
        </w:rPr>
        <w:t>_______________________________________________</w:t>
      </w:r>
    </w:p>
    <w:p w14:paraId="7C68BC24" w14:textId="77777777" w:rsidR="005A0486" w:rsidRPr="00DD6D66" w:rsidRDefault="005A0486" w:rsidP="005A0486">
      <w:pPr>
        <w:jc w:val="center"/>
        <w:rPr>
          <w:rFonts w:ascii="Montserrat" w:eastAsia="Montserrat" w:hAnsi="Montserrat" w:cs="Montserrat"/>
          <w:b/>
          <w:sz w:val="20"/>
          <w:szCs w:val="20"/>
        </w:rPr>
      </w:pPr>
      <w:r w:rsidRPr="00DD6D66">
        <w:rPr>
          <w:rFonts w:ascii="Montserrat" w:eastAsia="Montserrat" w:hAnsi="Montserrat" w:cs="Montserrat"/>
          <w:b/>
          <w:sz w:val="20"/>
          <w:szCs w:val="20"/>
        </w:rPr>
        <w:t>REPRESENTANTE LEGAL</w:t>
      </w:r>
    </w:p>
    <w:p w14:paraId="5906B6F9" w14:textId="77777777" w:rsidR="005A0486" w:rsidRPr="00DD6D66" w:rsidRDefault="005A0486" w:rsidP="005A0486">
      <w:pPr>
        <w:jc w:val="center"/>
        <w:rPr>
          <w:rFonts w:ascii="Montserrat" w:eastAsia="Montserrat" w:hAnsi="Montserrat" w:cs="Montserrat"/>
          <w:b/>
          <w:sz w:val="20"/>
          <w:szCs w:val="20"/>
        </w:rPr>
      </w:pPr>
    </w:p>
    <w:p w14:paraId="71A65F12" w14:textId="45F9AF33" w:rsidR="005A0486" w:rsidRPr="00DD6D66" w:rsidRDefault="005A0486" w:rsidP="7AFCC7A7">
      <w:pPr>
        <w:pStyle w:val="Ttulo2"/>
        <w:jc w:val="center"/>
        <w:rPr>
          <w:color w:val="auto"/>
          <w:sz w:val="22"/>
          <w:szCs w:val="22"/>
        </w:rPr>
      </w:pPr>
      <w:bookmarkStart w:id="165" w:name="_Toc171617598"/>
      <w:bookmarkStart w:id="166" w:name="_Toc171617744"/>
      <w:bookmarkStart w:id="167" w:name="_Toc171682012"/>
      <w:bookmarkStart w:id="168" w:name="_Toc174968197"/>
      <w:r w:rsidRPr="00DD6D66">
        <w:rPr>
          <w:color w:val="auto"/>
          <w:sz w:val="22"/>
          <w:szCs w:val="22"/>
        </w:rPr>
        <w:lastRenderedPageBreak/>
        <w:t>ANEXO 19 (DIECINUEVE)</w:t>
      </w:r>
      <w:bookmarkEnd w:id="165"/>
      <w:bookmarkEnd w:id="166"/>
      <w:bookmarkEnd w:id="167"/>
      <w:bookmarkEnd w:id="168"/>
    </w:p>
    <w:p w14:paraId="169A35F8" w14:textId="16C30934" w:rsidR="005A0486" w:rsidRPr="00DD6D66" w:rsidRDefault="005A0486" w:rsidP="005A0486">
      <w:pPr>
        <w:pStyle w:val="Ttulo"/>
        <w:jc w:val="center"/>
        <w:rPr>
          <w:rFonts w:ascii="Montserrat" w:eastAsia="Montserrat" w:hAnsi="Montserrat" w:cs="Montserrat"/>
          <w:sz w:val="22"/>
          <w:szCs w:val="22"/>
        </w:rPr>
      </w:pPr>
      <w:bookmarkStart w:id="169" w:name="_Toc171682013"/>
      <w:r w:rsidRPr="00DD6D66">
        <w:rPr>
          <w:rFonts w:ascii="Montserrat" w:eastAsia="Montserrat" w:hAnsi="Montserrat" w:cs="Montserrat"/>
          <w:sz w:val="22"/>
          <w:szCs w:val="22"/>
        </w:rPr>
        <w:t>“ACTA DE VISITA A INSTALACIONES”</w:t>
      </w:r>
      <w:bookmarkEnd w:id="169"/>
    </w:p>
    <w:p w14:paraId="35152B75" w14:textId="77777777" w:rsidR="005A0486" w:rsidRPr="00DD6D66" w:rsidRDefault="005A0486" w:rsidP="7AFCC7A7">
      <w:pPr>
        <w:jc w:val="right"/>
        <w:rPr>
          <w:rFonts w:ascii="Montserrat" w:eastAsia="Montserrat" w:hAnsi="Montserrat" w:cs="Montserrat"/>
          <w:b/>
          <w:bCs/>
          <w:sz w:val="20"/>
          <w:szCs w:val="20"/>
          <w:lang w:val="es-ES"/>
        </w:rPr>
      </w:pPr>
      <w:r w:rsidRPr="00DD6D66">
        <w:rPr>
          <w:rFonts w:ascii="Montserrat" w:eastAsia="Montserrat" w:hAnsi="Montserrat" w:cs="Montserrat"/>
          <w:sz w:val="20"/>
          <w:szCs w:val="20"/>
          <w:lang w:val="es-ES"/>
        </w:rPr>
        <w:t>LUGAR, A __ DE _____</w:t>
      </w:r>
      <w:proofErr w:type="gramStart"/>
      <w:r w:rsidRPr="00DD6D66">
        <w:rPr>
          <w:rFonts w:ascii="Montserrat" w:eastAsia="Montserrat" w:hAnsi="Montserrat" w:cs="Montserrat"/>
          <w:sz w:val="20"/>
          <w:szCs w:val="20"/>
          <w:lang w:val="es-ES"/>
        </w:rPr>
        <w:t xml:space="preserve">_  </w:t>
      </w:r>
      <w:proofErr w:type="spellStart"/>
      <w:r w:rsidRPr="00DD6D66">
        <w:rPr>
          <w:rFonts w:ascii="Montserrat" w:eastAsia="Montserrat" w:hAnsi="Montserrat" w:cs="Montserrat"/>
          <w:sz w:val="20"/>
          <w:szCs w:val="20"/>
          <w:lang w:val="es-ES"/>
        </w:rPr>
        <w:t>DE</w:t>
      </w:r>
      <w:proofErr w:type="spellEnd"/>
      <w:proofErr w:type="gramEnd"/>
      <w:r w:rsidRPr="00DD6D66">
        <w:rPr>
          <w:rFonts w:ascii="Montserrat" w:eastAsia="Montserrat" w:hAnsi="Montserrat" w:cs="Montserrat"/>
          <w:sz w:val="20"/>
          <w:szCs w:val="20"/>
          <w:lang w:val="es-ES"/>
        </w:rPr>
        <w:t xml:space="preserve">  2024.</w:t>
      </w:r>
    </w:p>
    <w:p w14:paraId="08310278"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SERVICIOS DE SALUD DEL INSTITUTO MEXICANO DEL SEGURO SOCIAL PARA EL BIENESTAR</w:t>
      </w:r>
    </w:p>
    <w:p w14:paraId="5B387CB3"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UNIDAD DE ATENCIÓN A LA SALUD</w:t>
      </w:r>
    </w:p>
    <w:p w14:paraId="2114C754" w14:textId="77777777" w:rsidR="005A0486" w:rsidRPr="00DD6D66" w:rsidRDefault="005A0486" w:rsidP="005A0486">
      <w:pPr>
        <w:rPr>
          <w:rFonts w:ascii="Montserrat" w:eastAsia="Montserrat" w:hAnsi="Montserrat" w:cs="Montserrat"/>
          <w:b/>
          <w:sz w:val="18"/>
          <w:szCs w:val="18"/>
        </w:rPr>
      </w:pPr>
      <w:r w:rsidRPr="00DD6D66">
        <w:rPr>
          <w:rFonts w:ascii="Montserrat" w:eastAsia="Montserrat" w:hAnsi="Montserrat" w:cs="Montserrat"/>
          <w:b/>
          <w:sz w:val="18"/>
          <w:szCs w:val="18"/>
        </w:rPr>
        <w:t>COORDINACIÓN CORRESPONDIENTE</w:t>
      </w:r>
    </w:p>
    <w:p w14:paraId="352FB55D" w14:textId="77777777" w:rsidR="005A0486" w:rsidRPr="00DD6D66" w:rsidRDefault="005A0486" w:rsidP="005A0486">
      <w:pPr>
        <w:jc w:val="both"/>
        <w:rPr>
          <w:rFonts w:ascii="Montserrat" w:eastAsia="Montserrat" w:hAnsi="Montserrat" w:cs="Montserrat"/>
          <w:b/>
          <w:sz w:val="20"/>
          <w:szCs w:val="20"/>
        </w:rPr>
      </w:pPr>
      <w:r w:rsidRPr="00DD6D66">
        <w:rPr>
          <w:rFonts w:ascii="Montserrat" w:eastAsia="Montserrat" w:hAnsi="Montserrat" w:cs="Montserrat"/>
          <w:b/>
          <w:sz w:val="20"/>
          <w:szCs w:val="20"/>
        </w:rPr>
        <w:t xml:space="preserve">LICITACIÓN INTERNACIONAL </w:t>
      </w:r>
    </w:p>
    <w:p w14:paraId="024D6E15" w14:textId="77777777" w:rsidR="005A0486" w:rsidRPr="00DD6D66" w:rsidRDefault="005A0486" w:rsidP="005A0486">
      <w:pPr>
        <w:jc w:val="both"/>
        <w:rPr>
          <w:rFonts w:ascii="Montserrat" w:eastAsia="Montserrat" w:hAnsi="Montserrat" w:cs="Montserrat"/>
          <w:b/>
          <w:sz w:val="20"/>
          <w:szCs w:val="20"/>
        </w:rPr>
      </w:pPr>
      <w:r w:rsidRPr="00DD6D66">
        <w:rPr>
          <w:rFonts w:ascii="Montserrat" w:eastAsia="Montserrat" w:hAnsi="Montserrat" w:cs="Montserrat"/>
          <w:b/>
          <w:sz w:val="20"/>
          <w:szCs w:val="20"/>
        </w:rPr>
        <w:t xml:space="preserve">BAJO LA COBERTURA DE TRATADOS </w:t>
      </w:r>
    </w:p>
    <w:p w14:paraId="6F84BF11" w14:textId="77777777" w:rsidR="005A0486" w:rsidRPr="00DD6D66" w:rsidRDefault="005A0486" w:rsidP="005A0486">
      <w:pPr>
        <w:jc w:val="both"/>
        <w:rPr>
          <w:rFonts w:ascii="Montserrat" w:eastAsia="Montserrat" w:hAnsi="Montserrat" w:cs="Montserrat"/>
          <w:b/>
          <w:sz w:val="20"/>
          <w:szCs w:val="20"/>
        </w:rPr>
      </w:pPr>
      <w:r w:rsidRPr="00DD6D66">
        <w:rPr>
          <w:rFonts w:ascii="Montserrat" w:eastAsia="Montserrat" w:hAnsi="Montserrat" w:cs="Montserrat"/>
          <w:b/>
          <w:sz w:val="20"/>
          <w:szCs w:val="20"/>
        </w:rPr>
        <w:t>ELECTRÓNICA NÚMERO __________________________</w:t>
      </w:r>
    </w:p>
    <w:p w14:paraId="52A2EC28" w14:textId="77777777" w:rsidR="005A0486" w:rsidRPr="00DD6D66" w:rsidRDefault="005A0486" w:rsidP="005A0486">
      <w:pPr>
        <w:rPr>
          <w:rFonts w:ascii="Montserrat" w:eastAsia="Montserrat" w:hAnsi="Montserrat" w:cs="Montserrat"/>
          <w:b/>
          <w:sz w:val="20"/>
          <w:szCs w:val="20"/>
        </w:rPr>
      </w:pPr>
      <w:r w:rsidRPr="00DD6D66">
        <w:rPr>
          <w:rFonts w:ascii="Montserrat" w:eastAsia="Montserrat" w:hAnsi="Montserrat" w:cs="Montserrat"/>
          <w:b/>
          <w:sz w:val="20"/>
          <w:szCs w:val="20"/>
        </w:rPr>
        <w:t>CONVOCANTE</w:t>
      </w:r>
    </w:p>
    <w:p w14:paraId="4F4AAA8C" w14:textId="77777777" w:rsidR="005A0486" w:rsidRPr="00DD6D66" w:rsidRDefault="005A0486" w:rsidP="005A0486">
      <w:pPr>
        <w:rPr>
          <w:rFonts w:ascii="Montserrat" w:eastAsia="Montserrat" w:hAnsi="Montserrat" w:cs="Montserrat"/>
          <w:b/>
          <w:sz w:val="14"/>
          <w:szCs w:val="14"/>
        </w:rPr>
      </w:pPr>
    </w:p>
    <w:p w14:paraId="7E7DABE6" w14:textId="77777777" w:rsidR="005A0486" w:rsidRPr="00DD6D66" w:rsidRDefault="005A0486" w:rsidP="005A0486">
      <w:pPr>
        <w:jc w:val="both"/>
        <w:rPr>
          <w:rFonts w:ascii="Montserrat" w:eastAsia="Montserrat" w:hAnsi="Montserrat" w:cs="Montserrat"/>
          <w:sz w:val="20"/>
          <w:szCs w:val="20"/>
        </w:rPr>
      </w:pPr>
      <w:r w:rsidRPr="00DD6D66">
        <w:rPr>
          <w:rFonts w:ascii="Montserrat" w:eastAsia="Montserrat" w:hAnsi="Montserrat" w:cs="Montserrat"/>
          <w:sz w:val="20"/>
          <w:szCs w:val="20"/>
        </w:rPr>
        <w:t xml:space="preserve">Siendo las ______ horas del día ____ de _______________, de 2024, se hace constar que de acuerdo al numeral </w:t>
      </w:r>
      <w:r w:rsidRPr="00DD6D66">
        <w:rPr>
          <w:rFonts w:ascii="Montserrat" w:eastAsia="Montserrat" w:hAnsi="Montserrat" w:cs="Montserrat"/>
          <w:b/>
          <w:sz w:val="20"/>
          <w:szCs w:val="20"/>
        </w:rPr>
        <w:t>9, VISITAS A LAS INSTALACIONES INSTITUCIONALES</w:t>
      </w:r>
      <w:r w:rsidRPr="00DD6D66">
        <w:rPr>
          <w:rFonts w:ascii="Montserrat" w:eastAsia="Montserrat" w:hAnsi="Montserrat" w:cs="Montserrat"/>
          <w:sz w:val="20"/>
          <w:szCs w:val="20"/>
        </w:rPr>
        <w:t xml:space="preserve">,  el Licitante denominado  ______________________________ con domicilio en calle: ____________ Colonia ______________ en la Alcaldía o Municipio   ____________ Código Postal _________ se presentó en las instalaciones de la Unidad Médica ______, con dirección_________________ a efecto de cumplir con la visita de inspección del sitio requerido en las Bases de la Licitación Pública Nacional Núm. ________________________,relativa a la prestación del </w:t>
      </w:r>
      <w:r w:rsidRPr="00DD6D66">
        <w:rPr>
          <w:rFonts w:ascii="Montserrat" w:eastAsia="Montserrat" w:hAnsi="Montserrat" w:cs="Montserrat"/>
          <w:b/>
          <w:sz w:val="20"/>
          <w:szCs w:val="20"/>
        </w:rPr>
        <w:t>SERVICIO MÉDICO INTEGRAL DE ANESTESIA PARA LOS HOSPITALES DE SEGUNDO Y TERCER NIVEL DE ATENCIÓN ADSCRITOS AL PROGRAMA IMSS-BIENESTAR PARA EL EJERCICIO FISCAL 2025</w:t>
      </w:r>
      <w:r w:rsidRPr="00DD6D66">
        <w:rPr>
          <w:rFonts w:ascii="Montserrat" w:eastAsia="Montserrat" w:hAnsi="Montserrat" w:cs="Montserrat"/>
          <w:sz w:val="20"/>
          <w:szCs w:val="20"/>
        </w:rPr>
        <w:t>,  con el objeto de conocer e identificar debidamente los lugares, equipos y condiciones en que habrán de prestarse el servicio de la citada Licitación; estando presente el C. _______________________ en su carácter de _____________________, por parte de la empresa licitante.  _______________________</w:t>
      </w:r>
    </w:p>
    <w:p w14:paraId="36389E1A" w14:textId="77777777" w:rsidR="005A0486" w:rsidRPr="00DD6D66" w:rsidRDefault="005A0486" w:rsidP="005A0486">
      <w:pPr>
        <w:jc w:val="both"/>
        <w:rPr>
          <w:rFonts w:ascii="Montserrat" w:eastAsia="Montserrat" w:hAnsi="Montserrat" w:cs="Montserrat"/>
          <w:sz w:val="20"/>
          <w:szCs w:val="20"/>
        </w:rPr>
      </w:pPr>
      <w:r w:rsidRPr="00DD6D66">
        <w:rPr>
          <w:rFonts w:ascii="Montserrat" w:eastAsia="Montserrat" w:hAnsi="Montserrat" w:cs="Montserrat"/>
          <w:sz w:val="20"/>
          <w:szCs w:val="20"/>
        </w:rPr>
        <w:t>Siendo las ______ horas del día ______ de _____________ del 2024 se cierra la presente acta, dando por concluida la visita correspondiente.</w:t>
      </w:r>
    </w:p>
    <w:p w14:paraId="3516158D" w14:textId="77777777" w:rsidR="005A0486" w:rsidRPr="00DD6D66" w:rsidRDefault="005A0486" w:rsidP="005A0486">
      <w:pPr>
        <w:jc w:val="both"/>
        <w:rPr>
          <w:rFonts w:ascii="Montserrat" w:eastAsia="Montserrat" w:hAnsi="Montserrat" w:cs="Montserrat"/>
          <w:sz w:val="20"/>
          <w:szCs w:val="20"/>
        </w:rPr>
      </w:pPr>
      <w:r w:rsidRPr="00DD6D66">
        <w:rPr>
          <w:rFonts w:ascii="Montserrat" w:eastAsia="Montserrat" w:hAnsi="Montserrat" w:cs="Montserrat"/>
          <w:sz w:val="20"/>
          <w:szCs w:val="20"/>
        </w:rPr>
        <w:t xml:space="preserve">Dado lo anterior conozco de manera precisa las condiciones actuales de las unidades médicas, el estado actual del equipamiento, infraestructura y las condiciones de las áreas donde se prestará el servicio.  </w:t>
      </w:r>
    </w:p>
    <w:p w14:paraId="2B458E5A" w14:textId="77777777" w:rsidR="005A0486" w:rsidRPr="00DD6D66" w:rsidRDefault="005A0486" w:rsidP="005A0486">
      <w:pPr>
        <w:spacing w:before="240" w:after="240"/>
        <w:jc w:val="center"/>
        <w:rPr>
          <w:rFonts w:ascii="Montserrat" w:eastAsia="Montserrat" w:hAnsi="Montserrat" w:cs="Montserrat"/>
          <w:b/>
          <w:sz w:val="20"/>
          <w:szCs w:val="20"/>
        </w:rPr>
      </w:pPr>
      <w:r w:rsidRPr="00DD6D66">
        <w:rPr>
          <w:rFonts w:ascii="Montserrat" w:eastAsia="Montserrat" w:hAnsi="Montserrat" w:cs="Montserrat"/>
          <w:b/>
          <w:sz w:val="20"/>
          <w:szCs w:val="20"/>
        </w:rPr>
        <w:t>POR LA EMPRESA:</w:t>
      </w:r>
    </w:p>
    <w:p w14:paraId="2672DB27" w14:textId="77777777" w:rsidR="005A0486" w:rsidRPr="00DD6D66" w:rsidRDefault="005A0486" w:rsidP="005A0486">
      <w:pPr>
        <w:spacing w:before="240" w:after="240"/>
        <w:jc w:val="center"/>
        <w:rPr>
          <w:rFonts w:ascii="Montserrat" w:eastAsia="Montserrat" w:hAnsi="Montserrat" w:cs="Montserrat"/>
          <w:b/>
          <w:sz w:val="20"/>
          <w:szCs w:val="20"/>
        </w:rPr>
      </w:pPr>
      <w:r w:rsidRPr="00DD6D66">
        <w:rPr>
          <w:rFonts w:ascii="Montserrat" w:eastAsia="Montserrat" w:hAnsi="Montserrat" w:cs="Montserrat"/>
          <w:b/>
          <w:sz w:val="20"/>
          <w:szCs w:val="20"/>
        </w:rPr>
        <w:t>__________________________________________________</w:t>
      </w:r>
    </w:p>
    <w:p w14:paraId="1F4E3373" w14:textId="77777777" w:rsidR="005A0486" w:rsidRPr="00DD6D66" w:rsidRDefault="005A0486" w:rsidP="005A0486">
      <w:pPr>
        <w:spacing w:before="240" w:after="240"/>
        <w:jc w:val="center"/>
        <w:rPr>
          <w:rFonts w:ascii="Montserrat" w:eastAsia="Montserrat" w:hAnsi="Montserrat" w:cs="Montserrat"/>
          <w:b/>
          <w:sz w:val="20"/>
          <w:szCs w:val="20"/>
        </w:rPr>
      </w:pPr>
      <w:r w:rsidRPr="00DD6D66">
        <w:rPr>
          <w:rFonts w:ascii="Montserrat" w:eastAsia="Montserrat" w:hAnsi="Montserrat" w:cs="Montserrat"/>
          <w:b/>
          <w:sz w:val="20"/>
          <w:szCs w:val="20"/>
        </w:rPr>
        <w:t>Nombre, puesto y firma.</w:t>
      </w:r>
    </w:p>
    <w:p w14:paraId="161872CF" w14:textId="77777777" w:rsidR="005A0486" w:rsidRPr="00DD6D66" w:rsidRDefault="005A0486" w:rsidP="005A0486">
      <w:pPr>
        <w:spacing w:before="240" w:after="240"/>
        <w:jc w:val="center"/>
        <w:rPr>
          <w:rFonts w:ascii="Montserrat" w:eastAsia="Montserrat" w:hAnsi="Montserrat" w:cs="Montserrat"/>
          <w:b/>
          <w:sz w:val="20"/>
          <w:szCs w:val="20"/>
        </w:rPr>
      </w:pPr>
      <w:r w:rsidRPr="00DD6D66">
        <w:rPr>
          <w:rFonts w:ascii="Montserrat" w:eastAsia="Montserrat" w:hAnsi="Montserrat" w:cs="Montserrat"/>
          <w:b/>
          <w:sz w:val="20"/>
          <w:szCs w:val="20"/>
        </w:rPr>
        <w:t xml:space="preserve"> </w:t>
      </w:r>
    </w:p>
    <w:p w14:paraId="42F9333C" w14:textId="77777777" w:rsidR="005A0486" w:rsidRPr="00DD6D66" w:rsidRDefault="005A0486" w:rsidP="005A0486">
      <w:pPr>
        <w:spacing w:before="240" w:after="240"/>
        <w:jc w:val="center"/>
        <w:rPr>
          <w:rFonts w:ascii="Montserrat" w:eastAsia="Montserrat" w:hAnsi="Montserrat" w:cs="Montserrat"/>
          <w:b/>
          <w:sz w:val="20"/>
          <w:szCs w:val="20"/>
        </w:rPr>
      </w:pPr>
      <w:r w:rsidRPr="00DD6D66">
        <w:rPr>
          <w:rFonts w:ascii="Montserrat" w:eastAsia="Montserrat" w:hAnsi="Montserrat" w:cs="Montserrat"/>
          <w:b/>
          <w:sz w:val="20"/>
          <w:szCs w:val="20"/>
        </w:rPr>
        <w:t xml:space="preserve">POR LA UNIDAD MÉDICA: </w:t>
      </w:r>
    </w:p>
    <w:p w14:paraId="6D2F5BF0" w14:textId="77777777" w:rsidR="005A0486" w:rsidRPr="00DD6D66" w:rsidRDefault="005A0486" w:rsidP="005A0486">
      <w:pPr>
        <w:spacing w:before="240" w:after="240"/>
        <w:jc w:val="center"/>
        <w:rPr>
          <w:rFonts w:ascii="Montserrat" w:eastAsia="Montserrat" w:hAnsi="Montserrat" w:cs="Montserrat"/>
          <w:b/>
          <w:sz w:val="20"/>
          <w:szCs w:val="20"/>
        </w:rPr>
      </w:pPr>
      <w:r w:rsidRPr="00DD6D66">
        <w:rPr>
          <w:rFonts w:ascii="Montserrat" w:eastAsia="Montserrat" w:hAnsi="Montserrat" w:cs="Montserrat"/>
          <w:b/>
          <w:sz w:val="20"/>
          <w:szCs w:val="20"/>
        </w:rPr>
        <w:t>___________________________________________________</w:t>
      </w:r>
    </w:p>
    <w:p w14:paraId="4CE6E98B" w14:textId="77777777" w:rsidR="005A0486" w:rsidRPr="00DD6D66" w:rsidRDefault="005A0486" w:rsidP="005A0486">
      <w:pPr>
        <w:spacing w:before="240" w:after="240"/>
        <w:jc w:val="center"/>
        <w:rPr>
          <w:rFonts w:ascii="Montserrat" w:eastAsia="Montserrat" w:hAnsi="Montserrat" w:cs="Montserrat"/>
        </w:rPr>
      </w:pPr>
      <w:r w:rsidRPr="00DD6D66">
        <w:rPr>
          <w:rFonts w:ascii="Montserrat" w:eastAsia="Montserrat" w:hAnsi="Montserrat" w:cs="Montserrat"/>
          <w:b/>
          <w:sz w:val="20"/>
          <w:szCs w:val="20"/>
        </w:rPr>
        <w:t xml:space="preserve">Nombre, puesto, firma y sello. </w:t>
      </w:r>
    </w:p>
    <w:p w14:paraId="34825853" w14:textId="77777777" w:rsidR="005A0486" w:rsidRPr="00DD6D66" w:rsidRDefault="005A0486">
      <w:pPr>
        <w:rPr>
          <w:rFonts w:ascii="Montserrat" w:eastAsia="Montserrat" w:hAnsi="Montserrat" w:cs="Montserrat"/>
          <w:b/>
        </w:rPr>
      </w:pPr>
    </w:p>
    <w:sectPr w:rsidR="005A0486" w:rsidRPr="00DD6D66" w:rsidSect="00F34525">
      <w:pgSz w:w="12240" w:h="15840"/>
      <w:pgMar w:top="1417" w:right="1701" w:bottom="1417" w:left="1701" w:header="567" w:footer="10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F92B49" w14:textId="77777777" w:rsidR="00951AFB" w:rsidRDefault="00951AFB">
      <w:r>
        <w:separator/>
      </w:r>
    </w:p>
  </w:endnote>
  <w:endnote w:type="continuationSeparator" w:id="0">
    <w:p w14:paraId="1CF73644" w14:textId="77777777" w:rsidR="00951AFB" w:rsidRDefault="00951AFB">
      <w:r>
        <w:continuationSeparator/>
      </w:r>
    </w:p>
  </w:endnote>
  <w:endnote w:type="continuationNotice" w:id="1">
    <w:p w14:paraId="67F0F9CE" w14:textId="77777777" w:rsidR="00951AFB" w:rsidRDefault="00951A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CEA194D-8291-4C93-96E0-7F2A80ACB006}"/>
    <w:embedBold r:id="rId2" w:fontKey="{4B14204B-5213-4E5C-996A-9670879885DE}"/>
    <w:embedItalic r:id="rId3" w:fontKey="{215F0279-C915-47FA-8CFE-4FA75260415A}"/>
  </w:font>
  <w:font w:name="Montserrat">
    <w:panose1 w:val="00000500000000000000"/>
    <w:charset w:val="00"/>
    <w:family w:val="auto"/>
    <w:pitch w:val="variable"/>
    <w:sig w:usb0="2000020F" w:usb1="00000003" w:usb2="00000000" w:usb3="00000000" w:csb0="00000197" w:csb1="00000000"/>
    <w:embedRegular r:id="rId4" w:fontKey="{43CAFCC7-0161-4310-8409-C2EE99409055}"/>
    <w:embedBold r:id="rId5" w:fontKey="{1C68F372-9015-48FC-A6B0-6E98BBB45409}"/>
    <w:embedItalic r:id="rId6" w:fontKey="{72F76897-026E-4561-AF76-271854CFC752}"/>
    <w:embedBoldItalic r:id="rId7" w:fontKey="{7A65FFF8-D0BC-41B9-8A52-52B40D863665}"/>
  </w:font>
  <w:font w:name="Cambria">
    <w:panose1 w:val="02040503050406030204"/>
    <w:charset w:val="00"/>
    <w:family w:val="roman"/>
    <w:pitch w:val="variable"/>
    <w:sig w:usb0="E00006FF" w:usb1="420024FF" w:usb2="02000000" w:usb3="00000000" w:csb0="0000019F" w:csb1="00000000"/>
    <w:embedRegular r:id="rId8" w:fontKey="{DAB95E3F-F22E-45C4-9E6D-3C134CA35E50}"/>
    <w:embedBold r:id="rId9" w:fontKey="{45375514-570B-4786-BF2D-927464CDE5D8}"/>
    <w:embedItalic r:id="rId10" w:fontKey="{1483ED3A-2DC3-498F-B462-44424D55C4F5}"/>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1" w:fontKey="{0BCBA4B5-1923-47DD-94E4-47A74DDA0F4E}"/>
    <w:embedItalic r:id="rId12" w:fontKey="{7CF9BCE3-D0D1-4447-940C-5C3BC9339E58}"/>
  </w:font>
  <w:font w:name="Segoe UI">
    <w:panose1 w:val="020B0502040204020203"/>
    <w:charset w:val="00"/>
    <w:family w:val="swiss"/>
    <w:pitch w:val="variable"/>
    <w:sig w:usb0="E4002EFF" w:usb1="C000E47F" w:usb2="00000009" w:usb3="00000000" w:csb0="000001FF" w:csb1="00000000"/>
    <w:embedRegular r:id="rId13" w:fontKey="{BEB15152-0DD2-45E9-AC06-E535AED39040}"/>
  </w:font>
  <w:font w:name="Palatino">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4" w:fontKey="{6D8EAE4C-BA80-4FBA-924E-A425328AE580}"/>
    <w:embedBold r:id="rId15" w:fontKey="{DC0FAE29-B705-40D7-8DE6-C22C261F8D3E}"/>
  </w:font>
  <w:font w:name="MS Mincho">
    <w:altName w:val="ＭＳ 明朝"/>
    <w:panose1 w:val="02020609040205080304"/>
    <w:charset w:val="80"/>
    <w:family w:val="modern"/>
    <w:pitch w:val="fixed"/>
    <w:sig w:usb0="E00002FF" w:usb1="6AC7FDFB" w:usb2="08000012" w:usb3="00000000" w:csb0="0002009F" w:csb1="00000000"/>
  </w:font>
  <w:font w:name="Montserrat Light">
    <w:panose1 w:val="00000400000000000000"/>
    <w:charset w:val="00"/>
    <w:family w:val="auto"/>
    <w:pitch w:val="variable"/>
    <w:sig w:usb0="2000020F" w:usb1="00000003" w:usb2="00000000" w:usb3="00000000" w:csb0="00000197" w:csb1="00000000"/>
    <w:embedRegular r:id="rId16" w:fontKey="{35229298-3796-4DE1-BDCB-D56B26BA867D}"/>
  </w:font>
  <w:font w:name="Montserrat Regular">
    <w:panose1 w:val="00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19C5" w14:textId="2AB408F1" w:rsidR="00783F99" w:rsidRPr="002242B9" w:rsidRDefault="002242B9">
    <w:pPr>
      <w:pBdr>
        <w:top w:val="nil"/>
        <w:left w:val="nil"/>
        <w:bottom w:val="nil"/>
        <w:right w:val="nil"/>
        <w:between w:val="nil"/>
      </w:pBdr>
      <w:tabs>
        <w:tab w:val="center" w:pos="4419"/>
        <w:tab w:val="right" w:pos="8838"/>
      </w:tabs>
      <w:jc w:val="right"/>
      <w:rPr>
        <w:rFonts w:ascii="Montserrat" w:hAnsi="Montserrat"/>
        <w:color w:val="000000"/>
        <w:sz w:val="18"/>
        <w:szCs w:val="18"/>
      </w:rPr>
    </w:pPr>
    <w:r w:rsidRPr="002242B9">
      <w:rPr>
        <w:rFonts w:ascii="Montserrat" w:hAnsi="Montserrat"/>
        <w:noProof/>
        <w:color w:val="000000"/>
        <w:sz w:val="18"/>
        <w:szCs w:val="18"/>
      </w:rPr>
      <w:drawing>
        <wp:anchor distT="0" distB="0" distL="114300" distR="114300" simplePos="0" relativeHeight="251659264" behindDoc="1" locked="0" layoutInCell="1" allowOverlap="1" wp14:anchorId="099C7556" wp14:editId="127DC827">
          <wp:simplePos x="0" y="0"/>
          <wp:positionH relativeFrom="margin">
            <wp:posOffset>-424180</wp:posOffset>
          </wp:positionH>
          <wp:positionV relativeFrom="paragraph">
            <wp:posOffset>82880</wp:posOffset>
          </wp:positionV>
          <wp:extent cx="6460490" cy="899795"/>
          <wp:effectExtent l="0" t="0" r="0" b="0"/>
          <wp:wrapNone/>
          <wp:docPr id="247686111"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r w:rsidR="00694123" w:rsidRPr="002242B9">
      <w:rPr>
        <w:rFonts w:ascii="Montserrat" w:hAnsi="Montserrat"/>
        <w:noProof/>
        <w:color w:val="000000"/>
        <w:sz w:val="18"/>
        <w:szCs w:val="18"/>
      </w:rPr>
      <mc:AlternateContent>
        <mc:Choice Requires="wps">
          <w:drawing>
            <wp:anchor distT="365760" distB="365760" distL="0" distR="0" simplePos="0" relativeHeight="251660288" behindDoc="1" locked="0" layoutInCell="1" allowOverlap="1" wp14:anchorId="1866C5BA" wp14:editId="0A62FF55">
              <wp:simplePos x="0" y="0"/>
              <wp:positionH relativeFrom="margin">
                <wp:align>left</wp:align>
              </wp:positionH>
              <wp:positionV relativeFrom="margin">
                <wp:posOffset>8194675</wp:posOffset>
              </wp:positionV>
              <wp:extent cx="5229225" cy="447675"/>
              <wp:effectExtent l="0" t="0" r="9525" b="9525"/>
              <wp:wrapNone/>
              <wp:docPr id="148" name="Rectángulo 154"/>
              <wp:cNvGraphicFramePr/>
              <a:graphic xmlns:a="http://schemas.openxmlformats.org/drawingml/2006/main">
                <a:graphicData uri="http://schemas.microsoft.com/office/word/2010/wordprocessingShape">
                  <wps:wsp>
                    <wps:cNvSpPr/>
                    <wps:spPr>
                      <a:xfrm>
                        <a:off x="0" y="0"/>
                        <a:ext cx="5229225" cy="447675"/>
                      </a:xfrm>
                      <a:prstGeom prst="rect">
                        <a:avLst/>
                      </a:prstGeom>
                      <a:noFill/>
                      <a:ln w="25400" cap="flat" cmpd="sng" algn="ctr">
                        <a:noFill/>
                        <a:prstDash val="solid"/>
                      </a:ln>
                      <a:effectLst/>
                    </wps:spPr>
                    <wps:txbx>
                      <w:txbxContent>
                        <w:p w14:paraId="09507CC6" w14:textId="77777777" w:rsidR="009959AA" w:rsidRPr="00821B3B" w:rsidRDefault="009959AA"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6FCF719F" w14:textId="77777777" w:rsidR="009959AA" w:rsidRPr="00821B3B" w:rsidRDefault="009959AA"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6C5BA" id="Rectángulo 154" o:spid="_x0000_s1153" style="position:absolute;left:0;text-align:left;margin-left:0;margin-top:645.25pt;width:411.75pt;height:35.25pt;z-index:-251656192;visibility:visible;mso-wrap-style:square;mso-width-percent:0;mso-height-percent:0;mso-wrap-distance-left:0;mso-wrap-distance-top:28.8pt;mso-wrap-distance-right:0;mso-wrap-distance-bottom:28.8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" filled="f" stroked="f" strokeweight="2pt">
              <v:textbox inset="0,0,0,0">
                <w:txbxContent>
                  <w:p w14:paraId="09507CC6" w14:textId="77777777" w:rsidR="009959AA" w:rsidRPr="00821B3B" w:rsidRDefault="009959AA"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6FCF719F" w14:textId="77777777" w:rsidR="009959AA" w:rsidRPr="00821B3B" w:rsidRDefault="009959AA"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r w:rsidR="00783F99" w:rsidRPr="002242B9">
      <w:rPr>
        <w:rFonts w:ascii="Montserrat" w:hAnsi="Montserrat"/>
        <w:color w:val="000000"/>
        <w:sz w:val="18"/>
        <w:szCs w:val="18"/>
      </w:rPr>
      <w:t xml:space="preserve">Página </w:t>
    </w:r>
    <w:r w:rsidR="00783F99" w:rsidRPr="002242B9">
      <w:rPr>
        <w:rFonts w:ascii="Montserrat" w:hAnsi="Montserrat"/>
        <w:color w:val="000000"/>
        <w:sz w:val="18"/>
        <w:szCs w:val="18"/>
      </w:rPr>
      <w:fldChar w:fldCharType="begin"/>
    </w:r>
    <w:r w:rsidR="00783F99" w:rsidRPr="002242B9">
      <w:rPr>
        <w:rFonts w:ascii="Montserrat" w:hAnsi="Montserrat"/>
        <w:color w:val="000000"/>
        <w:sz w:val="18"/>
        <w:szCs w:val="18"/>
      </w:rPr>
      <w:instrText>PAGE</w:instrText>
    </w:r>
    <w:r w:rsidR="00783F99" w:rsidRPr="002242B9">
      <w:rPr>
        <w:rFonts w:ascii="Montserrat" w:hAnsi="Montserrat"/>
        <w:color w:val="000000"/>
        <w:sz w:val="18"/>
        <w:szCs w:val="18"/>
      </w:rPr>
      <w:fldChar w:fldCharType="separate"/>
    </w:r>
    <w:r w:rsidR="00632580" w:rsidRPr="002242B9">
      <w:rPr>
        <w:rFonts w:ascii="Montserrat" w:hAnsi="Montserrat"/>
        <w:noProof/>
        <w:color w:val="000000"/>
        <w:sz w:val="18"/>
        <w:szCs w:val="18"/>
      </w:rPr>
      <w:t>32</w:t>
    </w:r>
    <w:r w:rsidR="00783F99" w:rsidRPr="002242B9">
      <w:rPr>
        <w:rFonts w:ascii="Montserrat" w:hAnsi="Montserrat"/>
        <w:color w:val="000000"/>
        <w:sz w:val="18"/>
        <w:szCs w:val="18"/>
      </w:rPr>
      <w:fldChar w:fldCharType="end"/>
    </w:r>
    <w:r w:rsidR="00783F99" w:rsidRPr="002242B9">
      <w:rPr>
        <w:rFonts w:ascii="Montserrat" w:hAnsi="Montserrat"/>
        <w:color w:val="000000"/>
        <w:sz w:val="18"/>
        <w:szCs w:val="18"/>
      </w:rPr>
      <w:t xml:space="preserve"> de </w:t>
    </w:r>
    <w:r w:rsidR="00783F99" w:rsidRPr="002242B9">
      <w:rPr>
        <w:rFonts w:ascii="Montserrat" w:hAnsi="Montserrat"/>
        <w:color w:val="000000"/>
        <w:sz w:val="18"/>
        <w:szCs w:val="18"/>
      </w:rPr>
      <w:fldChar w:fldCharType="begin"/>
    </w:r>
    <w:r w:rsidR="00783F99" w:rsidRPr="002242B9">
      <w:rPr>
        <w:rFonts w:ascii="Montserrat" w:hAnsi="Montserrat"/>
        <w:color w:val="000000"/>
        <w:sz w:val="18"/>
        <w:szCs w:val="18"/>
      </w:rPr>
      <w:instrText>NUMPAGES</w:instrText>
    </w:r>
    <w:r w:rsidR="00783F99" w:rsidRPr="002242B9">
      <w:rPr>
        <w:rFonts w:ascii="Montserrat" w:hAnsi="Montserrat"/>
        <w:color w:val="000000"/>
        <w:sz w:val="18"/>
        <w:szCs w:val="18"/>
      </w:rPr>
      <w:fldChar w:fldCharType="separate"/>
    </w:r>
    <w:r w:rsidR="00632580" w:rsidRPr="002242B9">
      <w:rPr>
        <w:rFonts w:ascii="Montserrat" w:hAnsi="Montserrat"/>
        <w:noProof/>
        <w:color w:val="000000"/>
        <w:sz w:val="18"/>
        <w:szCs w:val="18"/>
      </w:rPr>
      <w:t>34</w:t>
    </w:r>
    <w:r w:rsidR="00783F99" w:rsidRPr="002242B9">
      <w:rPr>
        <w:rFonts w:ascii="Montserrat" w:hAnsi="Montserrat"/>
        <w:color w:val="000000"/>
        <w:sz w:val="18"/>
        <w:szCs w:val="18"/>
      </w:rPr>
      <w:fldChar w:fldCharType="end"/>
    </w:r>
  </w:p>
  <w:p w14:paraId="1F28F27C" w14:textId="56AC4A87"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F8E0CD" w14:textId="77777777" w:rsidR="00F34525" w:rsidRDefault="00F34525">
    <w:pPr>
      <w:pBdr>
        <w:top w:val="nil"/>
        <w:left w:val="nil"/>
        <w:bottom w:val="nil"/>
        <w:right w:val="nil"/>
        <w:between w:val="nil"/>
      </w:pBdr>
      <w:tabs>
        <w:tab w:val="center" w:pos="4419"/>
        <w:tab w:val="right" w:pos="8838"/>
      </w:tabs>
      <w:jc w:val="right"/>
      <w:rPr>
        <w:color w:val="000000"/>
      </w:rPr>
    </w:pPr>
    <w:r>
      <w:rPr>
        <w:noProof/>
        <w:color w:val="000000"/>
        <w:sz w:val="22"/>
        <w:szCs w:val="22"/>
      </w:rPr>
      <w:drawing>
        <wp:anchor distT="0" distB="0" distL="114300" distR="114300" simplePos="0" relativeHeight="251662336" behindDoc="1" locked="0" layoutInCell="1" allowOverlap="1" wp14:anchorId="09589BA8" wp14:editId="27582F36">
          <wp:simplePos x="0" y="0"/>
          <wp:positionH relativeFrom="margin">
            <wp:align>center</wp:align>
          </wp:positionH>
          <wp:positionV relativeFrom="paragraph">
            <wp:posOffset>89535</wp:posOffset>
          </wp:positionV>
          <wp:extent cx="6460490" cy="899795"/>
          <wp:effectExtent l="0" t="0" r="0" b="0"/>
          <wp:wrapNone/>
          <wp:docPr id="43541403"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r w:rsidRPr="00DE13CB">
      <w:rPr>
        <w:noProof/>
        <w:color w:val="000000"/>
        <w:sz w:val="22"/>
        <w:szCs w:val="22"/>
      </w:rPr>
      <mc:AlternateContent>
        <mc:Choice Requires="wps">
          <w:drawing>
            <wp:anchor distT="365760" distB="365760" distL="0" distR="0" simplePos="0" relativeHeight="251663360" behindDoc="1" locked="0" layoutInCell="1" allowOverlap="1" wp14:anchorId="7D17E06A" wp14:editId="18092C62">
              <wp:simplePos x="0" y="0"/>
              <wp:positionH relativeFrom="margin">
                <wp:align>left</wp:align>
              </wp:positionH>
              <wp:positionV relativeFrom="margin">
                <wp:posOffset>8194675</wp:posOffset>
              </wp:positionV>
              <wp:extent cx="5229225" cy="447675"/>
              <wp:effectExtent l="0" t="0" r="9525" b="9525"/>
              <wp:wrapNone/>
              <wp:docPr id="684804530" name="Rectángulo 154"/>
              <wp:cNvGraphicFramePr/>
              <a:graphic xmlns:a="http://schemas.openxmlformats.org/drawingml/2006/main">
                <a:graphicData uri="http://schemas.microsoft.com/office/word/2010/wordprocessingShape">
                  <wps:wsp>
                    <wps:cNvSpPr/>
                    <wps:spPr>
                      <a:xfrm>
                        <a:off x="0" y="0"/>
                        <a:ext cx="5229225" cy="447675"/>
                      </a:xfrm>
                      <a:prstGeom prst="rect">
                        <a:avLst/>
                      </a:prstGeom>
                      <a:noFill/>
                      <a:ln w="25400" cap="flat" cmpd="sng" algn="ctr">
                        <a:noFill/>
                        <a:prstDash val="solid"/>
                      </a:ln>
                      <a:effectLst/>
                    </wps:spPr>
                    <wps:txbx>
                      <w:txbxContent>
                        <w:p w14:paraId="07E39AE9" w14:textId="77777777" w:rsidR="00F34525" w:rsidRPr="00821B3B" w:rsidRDefault="00F34525"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41BA8123" w14:textId="77777777" w:rsidR="00F34525" w:rsidRPr="00821B3B" w:rsidRDefault="00F34525"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17E06A" id="_x0000_s1154" style="position:absolute;left:0;text-align:left;margin-left:0;margin-top:645.25pt;width:411.75pt;height:35.25pt;z-index:-251653120;visibility:visible;mso-wrap-style:square;mso-width-percent:0;mso-height-percent:0;mso-wrap-distance-left:0;mso-wrap-distance-top:28.8pt;mso-wrap-distance-right:0;mso-wrap-distance-bottom:28.8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" filled="f" stroked="f" strokeweight="2pt">
              <v:textbox inset="0,0,0,0">
                <w:txbxContent>
                  <w:p w14:paraId="07E39AE9" w14:textId="77777777" w:rsidR="00F34525" w:rsidRPr="00821B3B" w:rsidRDefault="00F34525"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41BA8123" w14:textId="77777777" w:rsidR="00F34525" w:rsidRPr="00821B3B" w:rsidRDefault="00F34525"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r>
      <w:rPr>
        <w:color w:val="000000"/>
        <w:sz w:val="22"/>
        <w:szCs w:val="22"/>
      </w:rPr>
      <w:t xml:space="preserve">Página </w:t>
    </w:r>
    <w:r>
      <w:rPr>
        <w:color w:val="000000"/>
      </w:rPr>
      <w:fldChar w:fldCharType="begin"/>
    </w:r>
    <w:r>
      <w:rPr>
        <w:color w:val="000000"/>
      </w:rPr>
      <w:instrText>PAGE</w:instrText>
    </w:r>
    <w:r>
      <w:rPr>
        <w:color w:val="000000"/>
      </w:rPr>
      <w:fldChar w:fldCharType="separate"/>
    </w:r>
    <w:r>
      <w:rPr>
        <w:noProof/>
        <w:color w:val="000000"/>
      </w:rPr>
      <w:t>32</w:t>
    </w:r>
    <w:r>
      <w:rPr>
        <w:color w:val="000000"/>
      </w:rPr>
      <w:fldChar w:fldCharType="end"/>
    </w:r>
    <w:r>
      <w:rPr>
        <w:color w:val="000000"/>
        <w:sz w:val="22"/>
        <w:szCs w:val="22"/>
      </w:rPr>
      <w:t xml:space="preserve"> de </w:t>
    </w:r>
    <w:r>
      <w:rPr>
        <w:color w:val="000000"/>
      </w:rPr>
      <w:fldChar w:fldCharType="begin"/>
    </w:r>
    <w:r>
      <w:rPr>
        <w:color w:val="000000"/>
      </w:rPr>
      <w:instrText>NUMPAGES</w:instrText>
    </w:r>
    <w:r>
      <w:rPr>
        <w:color w:val="000000"/>
      </w:rPr>
      <w:fldChar w:fldCharType="separate"/>
    </w:r>
    <w:r>
      <w:rPr>
        <w:noProof/>
        <w:color w:val="000000"/>
      </w:rPr>
      <w:t>34</w:t>
    </w:r>
    <w:r>
      <w:rPr>
        <w:color w:val="000000"/>
      </w:rPr>
      <w:fldChar w:fldCharType="end"/>
    </w:r>
  </w:p>
  <w:p w14:paraId="28D4DE15" w14:textId="77777777" w:rsidR="00F34525" w:rsidRDefault="00F34525">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8D80D5" w14:textId="77777777" w:rsidR="00951AFB" w:rsidRDefault="00951AFB">
      <w:r>
        <w:separator/>
      </w:r>
    </w:p>
  </w:footnote>
  <w:footnote w:type="continuationSeparator" w:id="0">
    <w:p w14:paraId="0F1EDC49" w14:textId="77777777" w:rsidR="00951AFB" w:rsidRDefault="00951AFB">
      <w:r>
        <w:continuationSeparator/>
      </w:r>
    </w:p>
  </w:footnote>
  <w:footnote w:type="continuationNotice" w:id="1">
    <w:p w14:paraId="410F3665" w14:textId="77777777" w:rsidR="00951AFB" w:rsidRDefault="00951AF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87C363" w14:textId="4E20197F" w:rsidR="00783F99" w:rsidRDefault="009959AA">
    <w:pPr>
      <w:pBdr>
        <w:top w:val="nil"/>
        <w:left w:val="nil"/>
        <w:bottom w:val="nil"/>
        <w:right w:val="nil"/>
        <w:between w:val="nil"/>
      </w:pBdr>
      <w:tabs>
        <w:tab w:val="center" w:pos="4419"/>
        <w:tab w:val="right" w:pos="8838"/>
      </w:tabs>
      <w:rPr>
        <w:color w:val="000000"/>
        <w:sz w:val="22"/>
        <w:szCs w:val="22"/>
      </w:rPr>
    </w:pPr>
    <w:r>
      <w:rPr>
        <w:noProof/>
        <w:color w:val="000000"/>
        <w:sz w:val="22"/>
        <w:szCs w:val="22"/>
      </w:rPr>
      <w:drawing>
        <wp:inline distT="0" distB="0" distL="0" distR="0" wp14:anchorId="2FB2CC8A" wp14:editId="3DCAC78B">
          <wp:extent cx="3230880" cy="572770"/>
          <wp:effectExtent l="0" t="0" r="7620" b="0"/>
          <wp:docPr id="145903177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0880" cy="572770"/>
                  </a:xfrm>
                  <a:prstGeom prst="rect">
                    <a:avLst/>
                  </a:prstGeom>
                  <a:noFill/>
                </pic:spPr>
              </pic:pic>
            </a:graphicData>
          </a:graphic>
        </wp:inline>
      </w:drawing>
    </w:r>
    <w:r w:rsidR="00E74320">
      <w:rPr>
        <w:color w:val="000000"/>
        <w:sz w:val="22"/>
        <w:szCs w:val="22"/>
      </w:rPr>
      <w:t>Servicio Médico Integral de Anestesia 2025</w:t>
    </w:r>
  </w:p>
  <w:p w14:paraId="2ED6FBAC" w14:textId="77777777" w:rsidR="009959AA" w:rsidRPr="009959AA" w:rsidRDefault="009959AA">
    <w:pPr>
      <w:pBdr>
        <w:top w:val="nil"/>
        <w:left w:val="nil"/>
        <w:bottom w:val="nil"/>
        <w:right w:val="nil"/>
        <w:between w:val="nil"/>
      </w:pBdr>
      <w:tabs>
        <w:tab w:val="center" w:pos="4419"/>
        <w:tab w:val="right" w:pos="8838"/>
      </w:tabs>
      <w:rPr>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858E5"/>
    <w:multiLevelType w:val="multilevel"/>
    <w:tmpl w:val="18943A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260845"/>
    <w:multiLevelType w:val="hybridMultilevel"/>
    <w:tmpl w:val="05D8A6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 w15:restartNumberingAfterBreak="0">
    <w:nsid w:val="0506658A"/>
    <w:multiLevelType w:val="multilevel"/>
    <w:tmpl w:val="7DAA69B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52B789A"/>
    <w:multiLevelType w:val="multilevel"/>
    <w:tmpl w:val="0ABC24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815F61"/>
    <w:multiLevelType w:val="multilevel"/>
    <w:tmpl w:val="CCAEA790"/>
    <w:lvl w:ilvl="0">
      <w:start w:val="50"/>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5AC36FC"/>
    <w:multiLevelType w:val="multilevel"/>
    <w:tmpl w:val="651E84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6297D6E"/>
    <w:multiLevelType w:val="multilevel"/>
    <w:tmpl w:val="FFFFFFFF"/>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6495839"/>
    <w:multiLevelType w:val="multilevel"/>
    <w:tmpl w:val="B15A78C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69A7732"/>
    <w:multiLevelType w:val="multilevel"/>
    <w:tmpl w:val="04FA2C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69D60CF"/>
    <w:multiLevelType w:val="multilevel"/>
    <w:tmpl w:val="FE080F10"/>
    <w:lvl w:ilvl="0">
      <w:start w:val="1"/>
      <w:numFmt w:val="upperRoman"/>
      <w:lvlText w:val="%1."/>
      <w:lvlJc w:val="left"/>
      <w:pPr>
        <w:ind w:left="1440" w:hanging="720"/>
      </w:pPr>
    </w:lvl>
    <w:lvl w:ilvl="1">
      <w:start w:val="1"/>
      <w:numFmt w:val="bullet"/>
      <w:lvlText w:val=""/>
      <w:lvlJc w:val="left"/>
      <w:pPr>
        <w:ind w:left="1800" w:hanging="360"/>
      </w:pPr>
      <w:rPr>
        <w:rFonts w:ascii="Symbol" w:hAnsi="Symbo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080F602D"/>
    <w:multiLevelType w:val="multilevel"/>
    <w:tmpl w:val="C67AF04A"/>
    <w:lvl w:ilvl="0">
      <w:start w:val="1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D134095"/>
    <w:multiLevelType w:val="hybridMultilevel"/>
    <w:tmpl w:val="CF0A31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0D150659"/>
    <w:multiLevelType w:val="multilevel"/>
    <w:tmpl w:val="5A76FD88"/>
    <w:lvl w:ilvl="0">
      <w:start w:val="27"/>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DA350CB"/>
    <w:multiLevelType w:val="multilevel"/>
    <w:tmpl w:val="6FAA2CAE"/>
    <w:lvl w:ilvl="0">
      <w:start w:val="1"/>
      <w:numFmt w:val="bullet"/>
      <w:lvlText w:val="●"/>
      <w:lvlJc w:val="left"/>
      <w:pPr>
        <w:ind w:left="1068" w:hanging="360"/>
      </w:pPr>
      <w:rPr>
        <w:rFonts w:ascii="Noto Sans Symbols" w:eastAsia="Noto Sans Symbols" w:hAnsi="Noto Sans Symbols" w:cs="Noto Sans Symbols"/>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5" w15:restartNumberingAfterBreak="0">
    <w:nsid w:val="0E365128"/>
    <w:multiLevelType w:val="multilevel"/>
    <w:tmpl w:val="76D8AB2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0EBC666F"/>
    <w:multiLevelType w:val="multilevel"/>
    <w:tmpl w:val="E8827E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F4F7F97"/>
    <w:multiLevelType w:val="hybridMultilevel"/>
    <w:tmpl w:val="FE0CA7B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104012A3"/>
    <w:multiLevelType w:val="multilevel"/>
    <w:tmpl w:val="54B88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0B225FD"/>
    <w:multiLevelType w:val="hybridMultilevel"/>
    <w:tmpl w:val="340C2604"/>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20" w15:restartNumberingAfterBreak="0">
    <w:nsid w:val="11104473"/>
    <w:multiLevelType w:val="multilevel"/>
    <w:tmpl w:val="5622D5E6"/>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1BE5BFB"/>
    <w:multiLevelType w:val="multilevel"/>
    <w:tmpl w:val="00A62AA0"/>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1C72982"/>
    <w:multiLevelType w:val="multilevel"/>
    <w:tmpl w:val="4EAC91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12062B34"/>
    <w:multiLevelType w:val="multilevel"/>
    <w:tmpl w:val="2E3045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12A61056"/>
    <w:multiLevelType w:val="multilevel"/>
    <w:tmpl w:val="E190070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3100943"/>
    <w:multiLevelType w:val="hybridMultilevel"/>
    <w:tmpl w:val="143C988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146D4857"/>
    <w:multiLevelType w:val="multilevel"/>
    <w:tmpl w:val="04C66F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52E45E9"/>
    <w:multiLevelType w:val="multilevel"/>
    <w:tmpl w:val="595CB6F6"/>
    <w:lvl w:ilvl="0">
      <w:start w:val="1"/>
      <w:numFmt w:val="bullet"/>
      <w:lvlText w:val="●"/>
      <w:lvlJc w:val="left"/>
      <w:pPr>
        <w:ind w:left="660" w:hanging="360"/>
      </w:pPr>
      <w:rPr>
        <w:rFonts w:ascii="Noto Sans Symbols" w:eastAsia="Noto Sans Symbols" w:hAnsi="Noto Sans Symbols" w:cs="Noto Sans Symbols"/>
        <w:b/>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8" w15:restartNumberingAfterBreak="0">
    <w:nsid w:val="157E38AC"/>
    <w:multiLevelType w:val="multilevel"/>
    <w:tmpl w:val="BD8AE720"/>
    <w:lvl w:ilvl="0">
      <w:start w:val="1"/>
      <w:numFmt w:val="upperRoman"/>
      <w:lvlText w:val="%1."/>
      <w:lvlJc w:val="right"/>
      <w:pPr>
        <w:ind w:left="1429" w:hanging="360"/>
      </w:pPr>
    </w:lvl>
    <w:lvl w:ilvl="1">
      <w:start w:val="1"/>
      <w:numFmt w:val="decimal"/>
      <w:lvlText w:val="%1.%2."/>
      <w:lvlJc w:val="left"/>
      <w:pPr>
        <w:ind w:left="1789" w:hanging="720"/>
      </w:pPr>
      <w:rPr>
        <w:b/>
      </w:rPr>
    </w:lvl>
    <w:lvl w:ilvl="2">
      <w:start w:val="1"/>
      <w:numFmt w:val="decimal"/>
      <w:lvlText w:val="%1.%2.%3."/>
      <w:lvlJc w:val="left"/>
      <w:pPr>
        <w:ind w:left="1789" w:hanging="720"/>
      </w:pPr>
      <w:rPr>
        <w:b/>
      </w:rPr>
    </w:lvl>
    <w:lvl w:ilvl="3">
      <w:start w:val="1"/>
      <w:numFmt w:val="decimal"/>
      <w:lvlText w:val="%1.%2.%3.%4."/>
      <w:lvlJc w:val="left"/>
      <w:pPr>
        <w:ind w:left="2149" w:hanging="1080"/>
      </w:pPr>
    </w:lvl>
    <w:lvl w:ilvl="4">
      <w:start w:val="1"/>
      <w:numFmt w:val="decimal"/>
      <w:lvlText w:val="%1.%2.%3.%4.%5."/>
      <w:lvlJc w:val="left"/>
      <w:pPr>
        <w:ind w:left="2149" w:hanging="1080"/>
      </w:pPr>
    </w:lvl>
    <w:lvl w:ilvl="5">
      <w:start w:val="1"/>
      <w:numFmt w:val="decimal"/>
      <w:lvlText w:val="%1.%2.%3.%4.%5.%6."/>
      <w:lvlJc w:val="left"/>
      <w:pPr>
        <w:ind w:left="2509" w:hanging="1440"/>
      </w:pPr>
    </w:lvl>
    <w:lvl w:ilvl="6">
      <w:start w:val="1"/>
      <w:numFmt w:val="decimal"/>
      <w:lvlText w:val="%1.%2.%3.%4.%5.%6.%7."/>
      <w:lvlJc w:val="left"/>
      <w:pPr>
        <w:ind w:left="2509" w:hanging="1440"/>
      </w:pPr>
    </w:lvl>
    <w:lvl w:ilvl="7">
      <w:start w:val="1"/>
      <w:numFmt w:val="decimal"/>
      <w:lvlText w:val="%1.%2.%3.%4.%5.%6.%7.%8."/>
      <w:lvlJc w:val="left"/>
      <w:pPr>
        <w:ind w:left="2869" w:hanging="1800"/>
      </w:pPr>
    </w:lvl>
    <w:lvl w:ilvl="8">
      <w:start w:val="1"/>
      <w:numFmt w:val="decimal"/>
      <w:lvlText w:val="%1.%2.%3.%4.%5.%6.%7.%8.%9."/>
      <w:lvlJc w:val="left"/>
      <w:pPr>
        <w:ind w:left="2869" w:hanging="1800"/>
      </w:pPr>
    </w:lvl>
  </w:abstractNum>
  <w:abstractNum w:abstractNumId="29" w15:restartNumberingAfterBreak="0">
    <w:nsid w:val="15EF1AA7"/>
    <w:multiLevelType w:val="multilevel"/>
    <w:tmpl w:val="663A2DE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7A70DCE"/>
    <w:multiLevelType w:val="multilevel"/>
    <w:tmpl w:val="AB78CC3A"/>
    <w:lvl w:ilvl="0">
      <w:start w:val="1"/>
      <w:numFmt w:val="bullet"/>
      <w:lvlText w:val=""/>
      <w:lvlJc w:val="left"/>
      <w:pPr>
        <w:ind w:left="720" w:hanging="360"/>
      </w:pPr>
      <w:rPr>
        <w:rFonts w:ascii="Symbol" w:hAnsi="Symbol" w:hint="default"/>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192B34D2"/>
    <w:multiLevelType w:val="multilevel"/>
    <w:tmpl w:val="4F9EBB2C"/>
    <w:lvl w:ilvl="0">
      <w:start w:val="2"/>
      <w:numFmt w:val="decimal"/>
      <w:lvlText w:val="%1."/>
      <w:lvlJc w:val="left"/>
      <w:pPr>
        <w:ind w:left="720" w:hanging="360"/>
      </w:pPr>
    </w:lvl>
    <w:lvl w:ilvl="1">
      <w:start w:val="1"/>
      <w:numFmt w:val="decimal"/>
      <w:lvlText w:val="%1.%2"/>
      <w:lvlJc w:val="left"/>
      <w:pPr>
        <w:ind w:left="1137" w:hanging="570"/>
      </w:pPr>
      <w:rPr>
        <w:b/>
      </w:rPr>
    </w:lvl>
    <w:lvl w:ilvl="2">
      <w:start w:val="1"/>
      <w:numFmt w:val="decimal"/>
      <w:lvlText w:val="%1.%2.%3"/>
      <w:lvlJc w:val="left"/>
      <w:pPr>
        <w:ind w:left="1344" w:hanging="570"/>
      </w:pPr>
      <w:rPr>
        <w:b/>
      </w:rPr>
    </w:lvl>
    <w:lvl w:ilvl="3">
      <w:start w:val="1"/>
      <w:numFmt w:val="decimal"/>
      <w:lvlText w:val="%1.%2.%3.%4"/>
      <w:lvlJc w:val="left"/>
      <w:pPr>
        <w:ind w:left="1701" w:hanging="720"/>
      </w:pPr>
      <w:rPr>
        <w:b/>
      </w:rPr>
    </w:lvl>
    <w:lvl w:ilvl="4">
      <w:start w:val="1"/>
      <w:numFmt w:val="decimal"/>
      <w:lvlText w:val="%1.%2.%3.%4.%5"/>
      <w:lvlJc w:val="left"/>
      <w:pPr>
        <w:ind w:left="1908" w:hanging="720"/>
      </w:pPr>
      <w:rPr>
        <w:b/>
      </w:rPr>
    </w:lvl>
    <w:lvl w:ilvl="5">
      <w:start w:val="1"/>
      <w:numFmt w:val="decimal"/>
      <w:lvlText w:val="%1.%2.%3.%4.%5.%6"/>
      <w:lvlJc w:val="left"/>
      <w:pPr>
        <w:ind w:left="2115" w:hanging="720"/>
      </w:pPr>
      <w:rPr>
        <w:b/>
      </w:rPr>
    </w:lvl>
    <w:lvl w:ilvl="6">
      <w:start w:val="1"/>
      <w:numFmt w:val="decimal"/>
      <w:lvlText w:val="%1.%2.%3.%4.%5.%6.%7"/>
      <w:lvlJc w:val="left"/>
      <w:pPr>
        <w:ind w:left="2682" w:hanging="1080"/>
      </w:pPr>
      <w:rPr>
        <w:b/>
      </w:rPr>
    </w:lvl>
    <w:lvl w:ilvl="7">
      <w:start w:val="1"/>
      <w:numFmt w:val="decimal"/>
      <w:lvlText w:val="%1.%2.%3.%4.%5.%6.%7.%8"/>
      <w:lvlJc w:val="left"/>
      <w:pPr>
        <w:ind w:left="2889" w:hanging="1080"/>
      </w:pPr>
      <w:rPr>
        <w:b/>
      </w:rPr>
    </w:lvl>
    <w:lvl w:ilvl="8">
      <w:start w:val="1"/>
      <w:numFmt w:val="decimal"/>
      <w:lvlText w:val="%1.%2.%3.%4.%5.%6.%7.%8.%9"/>
      <w:lvlJc w:val="left"/>
      <w:pPr>
        <w:ind w:left="3096" w:hanging="1078"/>
      </w:pPr>
      <w:rPr>
        <w:b/>
      </w:rPr>
    </w:lvl>
  </w:abstractNum>
  <w:abstractNum w:abstractNumId="32" w15:restartNumberingAfterBreak="0">
    <w:nsid w:val="1A987476"/>
    <w:multiLevelType w:val="hybridMultilevel"/>
    <w:tmpl w:val="5A04B68C"/>
    <w:lvl w:ilvl="0" w:tplc="8E68BF96">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1BC101C5"/>
    <w:multiLevelType w:val="hybridMultilevel"/>
    <w:tmpl w:val="1C6CB448"/>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1C6E5C6E"/>
    <w:multiLevelType w:val="multilevel"/>
    <w:tmpl w:val="4D52CBEC"/>
    <w:lvl w:ilvl="0">
      <w:start w:val="1"/>
      <w:numFmt w:val="bullet"/>
      <w:lvlText w:val="●"/>
      <w:lvlJc w:val="left"/>
      <w:pPr>
        <w:ind w:left="1993" w:hanging="360"/>
      </w:pPr>
      <w:rPr>
        <w:rFonts w:ascii="Noto Sans Symbols" w:eastAsia="Noto Sans Symbols" w:hAnsi="Noto Sans Symbols" w:cs="Noto Sans Symbols"/>
      </w:rPr>
    </w:lvl>
    <w:lvl w:ilvl="1">
      <w:start w:val="1"/>
      <w:numFmt w:val="bullet"/>
      <w:lvlText w:val="o"/>
      <w:lvlJc w:val="left"/>
      <w:pPr>
        <w:ind w:left="2713" w:hanging="360"/>
      </w:pPr>
      <w:rPr>
        <w:rFonts w:ascii="Courier New" w:eastAsia="Courier New" w:hAnsi="Courier New" w:cs="Courier New"/>
      </w:rPr>
    </w:lvl>
    <w:lvl w:ilvl="2">
      <w:start w:val="1"/>
      <w:numFmt w:val="bullet"/>
      <w:lvlText w:val="▪"/>
      <w:lvlJc w:val="left"/>
      <w:pPr>
        <w:ind w:left="3433" w:hanging="360"/>
      </w:pPr>
      <w:rPr>
        <w:rFonts w:ascii="Noto Sans Symbols" w:eastAsia="Noto Sans Symbols" w:hAnsi="Noto Sans Symbols" w:cs="Noto Sans Symbols"/>
      </w:rPr>
    </w:lvl>
    <w:lvl w:ilvl="3">
      <w:start w:val="1"/>
      <w:numFmt w:val="bullet"/>
      <w:lvlText w:val="●"/>
      <w:lvlJc w:val="left"/>
      <w:pPr>
        <w:ind w:left="4153" w:hanging="360"/>
      </w:pPr>
      <w:rPr>
        <w:rFonts w:ascii="Noto Sans Symbols" w:eastAsia="Noto Sans Symbols" w:hAnsi="Noto Sans Symbols" w:cs="Noto Sans Symbols"/>
      </w:rPr>
    </w:lvl>
    <w:lvl w:ilvl="4">
      <w:start w:val="1"/>
      <w:numFmt w:val="bullet"/>
      <w:lvlText w:val="o"/>
      <w:lvlJc w:val="left"/>
      <w:pPr>
        <w:ind w:left="4873" w:hanging="360"/>
      </w:pPr>
      <w:rPr>
        <w:rFonts w:ascii="Courier New" w:eastAsia="Courier New" w:hAnsi="Courier New" w:cs="Courier New"/>
      </w:rPr>
    </w:lvl>
    <w:lvl w:ilvl="5">
      <w:start w:val="1"/>
      <w:numFmt w:val="bullet"/>
      <w:lvlText w:val="▪"/>
      <w:lvlJc w:val="left"/>
      <w:pPr>
        <w:ind w:left="5593" w:hanging="360"/>
      </w:pPr>
      <w:rPr>
        <w:rFonts w:ascii="Noto Sans Symbols" w:eastAsia="Noto Sans Symbols" w:hAnsi="Noto Sans Symbols" w:cs="Noto Sans Symbols"/>
      </w:rPr>
    </w:lvl>
    <w:lvl w:ilvl="6">
      <w:start w:val="1"/>
      <w:numFmt w:val="bullet"/>
      <w:lvlText w:val="●"/>
      <w:lvlJc w:val="left"/>
      <w:pPr>
        <w:ind w:left="6313" w:hanging="360"/>
      </w:pPr>
      <w:rPr>
        <w:rFonts w:ascii="Noto Sans Symbols" w:eastAsia="Noto Sans Symbols" w:hAnsi="Noto Sans Symbols" w:cs="Noto Sans Symbols"/>
      </w:rPr>
    </w:lvl>
    <w:lvl w:ilvl="7">
      <w:start w:val="1"/>
      <w:numFmt w:val="bullet"/>
      <w:lvlText w:val="o"/>
      <w:lvlJc w:val="left"/>
      <w:pPr>
        <w:ind w:left="7033" w:hanging="360"/>
      </w:pPr>
      <w:rPr>
        <w:rFonts w:ascii="Courier New" w:eastAsia="Courier New" w:hAnsi="Courier New" w:cs="Courier New"/>
      </w:rPr>
    </w:lvl>
    <w:lvl w:ilvl="8">
      <w:start w:val="1"/>
      <w:numFmt w:val="bullet"/>
      <w:lvlText w:val="▪"/>
      <w:lvlJc w:val="left"/>
      <w:pPr>
        <w:ind w:left="7753" w:hanging="360"/>
      </w:pPr>
      <w:rPr>
        <w:rFonts w:ascii="Noto Sans Symbols" w:eastAsia="Noto Sans Symbols" w:hAnsi="Noto Sans Symbols" w:cs="Noto Sans Symbols"/>
      </w:rPr>
    </w:lvl>
  </w:abstractNum>
  <w:abstractNum w:abstractNumId="35" w15:restartNumberingAfterBreak="0">
    <w:nsid w:val="1D480364"/>
    <w:multiLevelType w:val="hybridMultilevel"/>
    <w:tmpl w:val="AF806D8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1D5F7728"/>
    <w:multiLevelType w:val="multilevel"/>
    <w:tmpl w:val="17740E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D835A20"/>
    <w:multiLevelType w:val="multilevel"/>
    <w:tmpl w:val="7B2CB360"/>
    <w:lvl w:ilvl="0">
      <w:start w:val="8"/>
      <w:numFmt w:val="decimal"/>
      <w:lvlText w:val="%1."/>
      <w:lvlJc w:val="left"/>
      <w:pPr>
        <w:ind w:left="375" w:hanging="375"/>
      </w:pPr>
    </w:lvl>
    <w:lvl w:ilvl="1">
      <w:start w:val="1"/>
      <w:numFmt w:val="upperLetter"/>
      <w:lvlText w:val="%2."/>
      <w:lvlJc w:val="left"/>
      <w:pPr>
        <w:ind w:left="720" w:hanging="360"/>
      </w:pPr>
      <w:rPr>
        <w:b/>
      </w:r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38" w15:restartNumberingAfterBreak="0">
    <w:nsid w:val="1DCF3438"/>
    <w:multiLevelType w:val="multilevel"/>
    <w:tmpl w:val="31B20528"/>
    <w:lvl w:ilvl="0">
      <w:start w:val="3"/>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2160" w:hanging="720"/>
      </w:pPr>
    </w:lvl>
    <w:lvl w:ilvl="4">
      <w:start w:val="1"/>
      <w:numFmt w:val="decimal"/>
      <w:lvlText w:val="%1.%2.%3.%4.%5"/>
      <w:lvlJc w:val="left"/>
      <w:pPr>
        <w:ind w:left="2880" w:hanging="720"/>
      </w:pPr>
    </w:lvl>
    <w:lvl w:ilvl="5">
      <w:start w:val="1"/>
      <w:numFmt w:val="decimal"/>
      <w:lvlText w:val="%1.%2.%3.%4.%5.%6"/>
      <w:lvlJc w:val="left"/>
      <w:pPr>
        <w:ind w:left="3960" w:hanging="1080"/>
      </w:pPr>
    </w:lvl>
    <w:lvl w:ilvl="6">
      <w:start w:val="1"/>
      <w:numFmt w:val="decimal"/>
      <w:lvlText w:val="%1.%2.%3.%4.%5.%6.%7"/>
      <w:lvlJc w:val="left"/>
      <w:pPr>
        <w:ind w:left="5040" w:hanging="1080"/>
      </w:pPr>
    </w:lvl>
    <w:lvl w:ilvl="7">
      <w:start w:val="1"/>
      <w:numFmt w:val="decimal"/>
      <w:lvlText w:val="%1.%2.%3.%4.%5.%6.%7.%8"/>
      <w:lvlJc w:val="left"/>
      <w:pPr>
        <w:ind w:left="6480" w:hanging="1440"/>
      </w:pPr>
    </w:lvl>
    <w:lvl w:ilvl="8">
      <w:start w:val="1"/>
      <w:numFmt w:val="decimal"/>
      <w:lvlText w:val="%1.%2.%3.%4.%5.%6.%7.%8.%9"/>
      <w:lvlJc w:val="left"/>
      <w:pPr>
        <w:ind w:left="7920" w:hanging="1440"/>
      </w:pPr>
    </w:lvl>
  </w:abstractNum>
  <w:abstractNum w:abstractNumId="39" w15:restartNumberingAfterBreak="0">
    <w:nsid w:val="1E723D36"/>
    <w:multiLevelType w:val="hybridMultilevel"/>
    <w:tmpl w:val="BF3A9B7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20B166B8"/>
    <w:multiLevelType w:val="hybridMultilevel"/>
    <w:tmpl w:val="E2DEE13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210F6325"/>
    <w:multiLevelType w:val="multilevel"/>
    <w:tmpl w:val="BE88DD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21DF26DB"/>
    <w:multiLevelType w:val="hybridMultilevel"/>
    <w:tmpl w:val="559A8B08"/>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25CB21B3"/>
    <w:multiLevelType w:val="multilevel"/>
    <w:tmpl w:val="2E280ECA"/>
    <w:lvl w:ilvl="0">
      <w:start w:val="28"/>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6860DAD"/>
    <w:multiLevelType w:val="multilevel"/>
    <w:tmpl w:val="282EE35A"/>
    <w:lvl w:ilvl="0">
      <w:start w:val="1"/>
      <w:numFmt w:val="lowerLetter"/>
      <w:lvlText w:val="%1)"/>
      <w:lvlJc w:val="left"/>
      <w:pPr>
        <w:ind w:left="502" w:hanging="360"/>
      </w:pPr>
      <w:rPr>
        <w:b/>
      </w:rPr>
    </w:lvl>
    <w:lvl w:ilvl="1">
      <w:start w:val="1"/>
      <w:numFmt w:val="decimal"/>
      <w:lvlText w:val="%1.%2."/>
      <w:lvlJc w:val="left"/>
      <w:pPr>
        <w:ind w:left="862" w:hanging="720"/>
      </w:pPr>
      <w:rPr>
        <w:b/>
      </w:rPr>
    </w:lvl>
    <w:lvl w:ilvl="2">
      <w:start w:val="1"/>
      <w:numFmt w:val="decimal"/>
      <w:lvlText w:val="%1.%2.%3."/>
      <w:lvlJc w:val="left"/>
      <w:pPr>
        <w:ind w:left="1145" w:hanging="720"/>
      </w:pPr>
    </w:lvl>
    <w:lvl w:ilvl="3">
      <w:start w:val="1"/>
      <w:numFmt w:val="decimal"/>
      <w:lvlText w:val="%1.%2.%3.%4."/>
      <w:lvlJc w:val="left"/>
      <w:pPr>
        <w:ind w:left="1222" w:hanging="1080"/>
      </w:pPr>
    </w:lvl>
    <w:lvl w:ilvl="4">
      <w:start w:val="1"/>
      <w:numFmt w:val="decimal"/>
      <w:lvlText w:val="%1.%2.%3.%4.%5."/>
      <w:lvlJc w:val="left"/>
      <w:pPr>
        <w:ind w:left="1222" w:hanging="1080"/>
      </w:pPr>
    </w:lvl>
    <w:lvl w:ilvl="5">
      <w:start w:val="1"/>
      <w:numFmt w:val="decimal"/>
      <w:lvlText w:val="%1.%2.%3.%4.%5.%6."/>
      <w:lvlJc w:val="left"/>
      <w:pPr>
        <w:ind w:left="1582" w:hanging="1440"/>
      </w:pPr>
    </w:lvl>
    <w:lvl w:ilvl="6">
      <w:start w:val="1"/>
      <w:numFmt w:val="decimal"/>
      <w:lvlText w:val="%1.%2.%3.%4.%5.%6.%7."/>
      <w:lvlJc w:val="left"/>
      <w:pPr>
        <w:ind w:left="1582" w:hanging="1440"/>
      </w:pPr>
    </w:lvl>
    <w:lvl w:ilvl="7">
      <w:start w:val="1"/>
      <w:numFmt w:val="decimal"/>
      <w:lvlText w:val="%1.%2.%3.%4.%5.%6.%7.%8."/>
      <w:lvlJc w:val="left"/>
      <w:pPr>
        <w:ind w:left="1942" w:hanging="1800"/>
      </w:pPr>
    </w:lvl>
    <w:lvl w:ilvl="8">
      <w:start w:val="1"/>
      <w:numFmt w:val="decimal"/>
      <w:lvlText w:val="%1.%2.%3.%4.%5.%6.%7.%8.%9."/>
      <w:lvlJc w:val="left"/>
      <w:pPr>
        <w:ind w:left="1942" w:hanging="1800"/>
      </w:pPr>
    </w:lvl>
  </w:abstractNum>
  <w:abstractNum w:abstractNumId="45" w15:restartNumberingAfterBreak="0">
    <w:nsid w:val="27A64F80"/>
    <w:multiLevelType w:val="multilevel"/>
    <w:tmpl w:val="5394D15A"/>
    <w:lvl w:ilvl="0">
      <w:start w:val="1"/>
      <w:numFmt w:val="lowerLetter"/>
      <w:lvlText w:val="%1."/>
      <w:lvlJc w:val="left"/>
      <w:pPr>
        <w:ind w:left="720" w:hanging="360"/>
      </w:pPr>
      <w:rPr>
        <w:b/>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6" w15:restartNumberingAfterBreak="0">
    <w:nsid w:val="27CB531A"/>
    <w:multiLevelType w:val="multilevel"/>
    <w:tmpl w:val="AE00CD1A"/>
    <w:lvl w:ilvl="0">
      <w:start w:val="30"/>
      <w:numFmt w:val="decimal"/>
      <w:lvlText w:val="%1."/>
      <w:lvlJc w:val="left"/>
      <w:pPr>
        <w:ind w:left="180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8352944"/>
    <w:multiLevelType w:val="multilevel"/>
    <w:tmpl w:val="B36EEF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29445B79"/>
    <w:multiLevelType w:val="multilevel"/>
    <w:tmpl w:val="FB1C28F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9" w15:restartNumberingAfterBreak="0">
    <w:nsid w:val="2988116B"/>
    <w:multiLevelType w:val="multilevel"/>
    <w:tmpl w:val="EE1674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29CC245A"/>
    <w:multiLevelType w:val="hybridMultilevel"/>
    <w:tmpl w:val="744AB8C2"/>
    <w:lvl w:ilvl="0" w:tplc="69565E70">
      <w:start w:val="1"/>
      <w:numFmt w:val="decimal"/>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51" w15:restartNumberingAfterBreak="0">
    <w:nsid w:val="2AEC64DD"/>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2BC859A6"/>
    <w:multiLevelType w:val="multilevel"/>
    <w:tmpl w:val="21FC3A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2BCE2DD3"/>
    <w:multiLevelType w:val="hybridMultilevel"/>
    <w:tmpl w:val="45206460"/>
    <w:lvl w:ilvl="0" w:tplc="080A0001">
      <w:start w:val="1"/>
      <w:numFmt w:val="bullet"/>
      <w:lvlText w:val=""/>
      <w:lvlJc w:val="left"/>
      <w:pPr>
        <w:ind w:left="578" w:hanging="360"/>
      </w:pPr>
      <w:rPr>
        <w:rFonts w:ascii="Symbol" w:hAnsi="Symbol"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54" w15:restartNumberingAfterBreak="0">
    <w:nsid w:val="2BE954D1"/>
    <w:multiLevelType w:val="hybridMultilevel"/>
    <w:tmpl w:val="44608F24"/>
    <w:lvl w:ilvl="0" w:tplc="C0D88F8C">
      <w:start w:val="5"/>
      <w:numFmt w:val="decimal"/>
      <w:lvlText w:val="%1."/>
      <w:lvlJc w:val="left"/>
      <w:pPr>
        <w:ind w:left="372" w:hanging="221"/>
      </w:pPr>
      <w:rPr>
        <w:rFonts w:ascii="Arial" w:eastAsia="Arial" w:hAnsi="Arial" w:cs="Arial" w:hint="default"/>
        <w:b w:val="0"/>
        <w:bCs w:val="0"/>
        <w:i w:val="0"/>
        <w:iCs w:val="0"/>
        <w:spacing w:val="-2"/>
        <w:w w:val="100"/>
        <w:sz w:val="20"/>
        <w:szCs w:val="20"/>
        <w:lang w:val="es-ES" w:eastAsia="en-US" w:bidi="ar-SA"/>
      </w:rPr>
    </w:lvl>
    <w:lvl w:ilvl="1" w:tplc="509252EA">
      <w:numFmt w:val="bullet"/>
      <w:lvlText w:val="•"/>
      <w:lvlJc w:val="left"/>
      <w:pPr>
        <w:ind w:left="1215" w:hanging="221"/>
      </w:pPr>
      <w:rPr>
        <w:rFonts w:hint="default"/>
        <w:lang w:val="es-ES" w:eastAsia="en-US" w:bidi="ar-SA"/>
      </w:rPr>
    </w:lvl>
    <w:lvl w:ilvl="2" w:tplc="765C1D76">
      <w:numFmt w:val="bullet"/>
      <w:lvlText w:val="•"/>
      <w:lvlJc w:val="left"/>
      <w:pPr>
        <w:ind w:left="2051" w:hanging="221"/>
      </w:pPr>
      <w:rPr>
        <w:rFonts w:hint="default"/>
        <w:lang w:val="es-ES" w:eastAsia="en-US" w:bidi="ar-SA"/>
      </w:rPr>
    </w:lvl>
    <w:lvl w:ilvl="3" w:tplc="797E4ADA">
      <w:numFmt w:val="bullet"/>
      <w:lvlText w:val="•"/>
      <w:lvlJc w:val="left"/>
      <w:pPr>
        <w:ind w:left="2887" w:hanging="221"/>
      </w:pPr>
      <w:rPr>
        <w:rFonts w:hint="default"/>
        <w:lang w:val="es-ES" w:eastAsia="en-US" w:bidi="ar-SA"/>
      </w:rPr>
    </w:lvl>
    <w:lvl w:ilvl="4" w:tplc="100E3760">
      <w:numFmt w:val="bullet"/>
      <w:lvlText w:val="•"/>
      <w:lvlJc w:val="left"/>
      <w:pPr>
        <w:ind w:left="3723" w:hanging="221"/>
      </w:pPr>
      <w:rPr>
        <w:rFonts w:hint="default"/>
        <w:lang w:val="es-ES" w:eastAsia="en-US" w:bidi="ar-SA"/>
      </w:rPr>
    </w:lvl>
    <w:lvl w:ilvl="5" w:tplc="BD60B50C">
      <w:numFmt w:val="bullet"/>
      <w:lvlText w:val="•"/>
      <w:lvlJc w:val="left"/>
      <w:pPr>
        <w:ind w:left="4559" w:hanging="221"/>
      </w:pPr>
      <w:rPr>
        <w:rFonts w:hint="default"/>
        <w:lang w:val="es-ES" w:eastAsia="en-US" w:bidi="ar-SA"/>
      </w:rPr>
    </w:lvl>
    <w:lvl w:ilvl="6" w:tplc="17DA7816">
      <w:numFmt w:val="bullet"/>
      <w:lvlText w:val="•"/>
      <w:lvlJc w:val="left"/>
      <w:pPr>
        <w:ind w:left="5394" w:hanging="221"/>
      </w:pPr>
      <w:rPr>
        <w:rFonts w:hint="default"/>
        <w:lang w:val="es-ES" w:eastAsia="en-US" w:bidi="ar-SA"/>
      </w:rPr>
    </w:lvl>
    <w:lvl w:ilvl="7" w:tplc="625015BE">
      <w:numFmt w:val="bullet"/>
      <w:lvlText w:val="•"/>
      <w:lvlJc w:val="left"/>
      <w:pPr>
        <w:ind w:left="6230" w:hanging="221"/>
      </w:pPr>
      <w:rPr>
        <w:rFonts w:hint="default"/>
        <w:lang w:val="es-ES" w:eastAsia="en-US" w:bidi="ar-SA"/>
      </w:rPr>
    </w:lvl>
    <w:lvl w:ilvl="8" w:tplc="76D2D8C8">
      <w:numFmt w:val="bullet"/>
      <w:lvlText w:val="•"/>
      <w:lvlJc w:val="left"/>
      <w:pPr>
        <w:ind w:left="7066" w:hanging="221"/>
      </w:pPr>
      <w:rPr>
        <w:rFonts w:hint="default"/>
        <w:lang w:val="es-ES" w:eastAsia="en-US" w:bidi="ar-SA"/>
      </w:rPr>
    </w:lvl>
  </w:abstractNum>
  <w:abstractNum w:abstractNumId="55" w15:restartNumberingAfterBreak="0">
    <w:nsid w:val="2D9C7302"/>
    <w:multiLevelType w:val="multilevel"/>
    <w:tmpl w:val="DECA7CB0"/>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2F0E5F04"/>
    <w:multiLevelType w:val="multilevel"/>
    <w:tmpl w:val="B77C9A62"/>
    <w:lvl w:ilvl="0">
      <w:start w:val="1"/>
      <w:numFmt w:val="bullet"/>
      <w:lvlText w:val="●"/>
      <w:lvlJc w:val="left"/>
      <w:pPr>
        <w:ind w:left="720" w:hanging="360"/>
      </w:pPr>
      <w:rPr>
        <w:rFonts w:ascii="Noto Sans Symbols" w:eastAsia="Noto Sans Symbols" w:hAnsi="Noto Sans Symbols" w:cs="Noto Sans Symbols"/>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32593C56"/>
    <w:multiLevelType w:val="multilevel"/>
    <w:tmpl w:val="EE1899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368A0BBD"/>
    <w:multiLevelType w:val="multilevel"/>
    <w:tmpl w:val="F12485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82764D3"/>
    <w:multiLevelType w:val="hybridMultilevel"/>
    <w:tmpl w:val="D032B82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38A715CA"/>
    <w:multiLevelType w:val="hybridMultilevel"/>
    <w:tmpl w:val="46A46694"/>
    <w:lvl w:ilvl="0" w:tplc="AFC49FFE">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15:restartNumberingAfterBreak="0">
    <w:nsid w:val="391356C2"/>
    <w:multiLevelType w:val="hybridMultilevel"/>
    <w:tmpl w:val="281E5A8E"/>
    <w:lvl w:ilvl="0" w:tplc="47F876BA">
      <w:start w:val="10"/>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39FF260B"/>
    <w:multiLevelType w:val="multilevel"/>
    <w:tmpl w:val="4328CC0A"/>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63" w15:restartNumberingAfterBreak="0">
    <w:nsid w:val="3A9A6FA9"/>
    <w:multiLevelType w:val="multilevel"/>
    <w:tmpl w:val="EB92F42C"/>
    <w:lvl w:ilvl="0">
      <w:start w:val="1000"/>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3BA7375E"/>
    <w:multiLevelType w:val="hybridMultilevel"/>
    <w:tmpl w:val="89C016A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15:restartNumberingAfterBreak="0">
    <w:nsid w:val="3C1657A4"/>
    <w:multiLevelType w:val="multilevel"/>
    <w:tmpl w:val="D6760C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3CAB3648"/>
    <w:multiLevelType w:val="hybridMultilevel"/>
    <w:tmpl w:val="AE0A35CA"/>
    <w:lvl w:ilvl="0" w:tplc="080A000F">
      <w:start w:val="15"/>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3CCB7AD1"/>
    <w:multiLevelType w:val="hybridMultilevel"/>
    <w:tmpl w:val="154C8010"/>
    <w:lvl w:ilvl="0" w:tplc="4B22E288">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15:restartNumberingAfterBreak="0">
    <w:nsid w:val="3CEB54E8"/>
    <w:multiLevelType w:val="multilevel"/>
    <w:tmpl w:val="0DD4CD60"/>
    <w:lvl w:ilvl="0">
      <w:start w:val="20"/>
      <w:numFmt w:val="decimal"/>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3D0223E3"/>
    <w:multiLevelType w:val="hybridMultilevel"/>
    <w:tmpl w:val="CECAC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15:restartNumberingAfterBreak="0">
    <w:nsid w:val="3ECD0AD1"/>
    <w:multiLevelType w:val="multilevel"/>
    <w:tmpl w:val="3D74ECEA"/>
    <w:lvl w:ilvl="0">
      <w:start w:val="6"/>
      <w:numFmt w:val="decimal"/>
      <w:lvlText w:val="%1."/>
      <w:lvlJc w:val="left"/>
      <w:pPr>
        <w:ind w:left="720" w:hanging="360"/>
      </w:pPr>
    </w:lvl>
    <w:lvl w:ilvl="1">
      <w:start w:val="1"/>
      <w:numFmt w:val="bullet"/>
      <w:lvlText w:val="●"/>
      <w:lvlJc w:val="left"/>
      <w:pPr>
        <w:ind w:left="2190" w:hanging="1110"/>
      </w:pPr>
      <w:rPr>
        <w:rFonts w:ascii="Noto Sans Symbols" w:eastAsia="Noto Sans Symbols" w:hAnsi="Noto Sans Symbols" w:cs="Noto Sans Symbols"/>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3FE450D6"/>
    <w:multiLevelType w:val="multilevel"/>
    <w:tmpl w:val="D83AB7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2" w15:restartNumberingAfterBreak="0">
    <w:nsid w:val="3FFD00D8"/>
    <w:multiLevelType w:val="hybridMultilevel"/>
    <w:tmpl w:val="D8A84A04"/>
    <w:lvl w:ilvl="0" w:tplc="B66834B8">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15:restartNumberingAfterBreak="0">
    <w:nsid w:val="41854B9F"/>
    <w:multiLevelType w:val="multilevel"/>
    <w:tmpl w:val="CC9AB31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4" w15:restartNumberingAfterBreak="0">
    <w:nsid w:val="42950F90"/>
    <w:multiLevelType w:val="multilevel"/>
    <w:tmpl w:val="730ACE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439C7985"/>
    <w:multiLevelType w:val="multilevel"/>
    <w:tmpl w:val="921012B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6" w15:restartNumberingAfterBreak="0">
    <w:nsid w:val="481509AB"/>
    <w:multiLevelType w:val="hybridMultilevel"/>
    <w:tmpl w:val="A3D23604"/>
    <w:lvl w:ilvl="0" w:tplc="FFFFFFFF">
      <w:start w:val="1"/>
      <w:numFmt w:val="bullet"/>
      <w:lvlText w:val=""/>
      <w:lvlJc w:val="left"/>
      <w:pPr>
        <w:ind w:left="720" w:hanging="360"/>
      </w:pPr>
      <w:rPr>
        <w:rFonts w:ascii="Symbol" w:hAnsi="Symbol" w:hint="default"/>
      </w:rPr>
    </w:lvl>
    <w:lvl w:ilvl="1" w:tplc="080A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4A0C6EA9"/>
    <w:multiLevelType w:val="multilevel"/>
    <w:tmpl w:val="1F403C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4ABA0F1E"/>
    <w:multiLevelType w:val="hybridMultilevel"/>
    <w:tmpl w:val="E1340722"/>
    <w:lvl w:ilvl="0" w:tplc="08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4B4B502C"/>
    <w:multiLevelType w:val="hybridMultilevel"/>
    <w:tmpl w:val="FBEE85FA"/>
    <w:lvl w:ilvl="0" w:tplc="4CDE77EC">
      <w:start w:val="1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15:restartNumberingAfterBreak="0">
    <w:nsid w:val="4C324D2B"/>
    <w:multiLevelType w:val="multilevel"/>
    <w:tmpl w:val="FFFFFFFF"/>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15:restartNumberingAfterBreak="0">
    <w:nsid w:val="502018DD"/>
    <w:multiLevelType w:val="multilevel"/>
    <w:tmpl w:val="F350D6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50B5694B"/>
    <w:multiLevelType w:val="multilevel"/>
    <w:tmpl w:val="71623972"/>
    <w:lvl w:ilvl="0">
      <w:start w:val="1"/>
      <w:numFmt w:val="upperLetter"/>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b/>
      </w:rPr>
    </w:lvl>
    <w:lvl w:ilvl="2">
      <w:start w:val="1"/>
      <w:numFmt w:val="lowerRoman"/>
      <w:lvlText w:val="%3."/>
      <w:lvlJc w:val="right"/>
      <w:pPr>
        <w:ind w:left="2160" w:hanging="180"/>
      </w:pPr>
    </w:lvl>
    <w:lvl w:ilvl="3">
      <w:start w:val="30"/>
      <w:numFmt w:val="upperRoman"/>
      <w:lvlText w:val="%4."/>
      <w:lvlJc w:val="left"/>
      <w:pPr>
        <w:ind w:left="3240" w:hanging="720"/>
      </w:pPr>
      <w:rPr>
        <w:b/>
      </w:rPr>
    </w:lvl>
    <w:lvl w:ilvl="4">
      <w:start w:val="16"/>
      <w:numFmt w:val="decimal"/>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520261E0"/>
    <w:multiLevelType w:val="multilevel"/>
    <w:tmpl w:val="FFFFFFFF"/>
    <w:lvl w:ilvl="0">
      <w:start w:val="1"/>
      <w:numFmt w:val="lowerRoman"/>
      <w:lvlText w:val="%1."/>
      <w:lvlJc w:val="left"/>
      <w:pPr>
        <w:ind w:left="1146"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52251B38"/>
    <w:multiLevelType w:val="multilevel"/>
    <w:tmpl w:val="C22CA4E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525959F7"/>
    <w:multiLevelType w:val="multilevel"/>
    <w:tmpl w:val="FFFFFFFF"/>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36517C7"/>
    <w:multiLevelType w:val="multilevel"/>
    <w:tmpl w:val="FFFFFFFF"/>
    <w:lvl w:ilvl="0">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88" w15:restartNumberingAfterBreak="0">
    <w:nsid w:val="54C003AA"/>
    <w:multiLevelType w:val="hybridMultilevel"/>
    <w:tmpl w:val="07522E26"/>
    <w:lvl w:ilvl="0" w:tplc="5FACAC7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89" w15:restartNumberingAfterBreak="0">
    <w:nsid w:val="555C6F52"/>
    <w:multiLevelType w:val="multilevel"/>
    <w:tmpl w:val="FEACB2F0"/>
    <w:lvl w:ilvl="0">
      <w:start w:val="29"/>
      <w:numFmt w:val="decimal"/>
      <w:lvlText w:val="%1."/>
      <w:lvlJc w:val="left"/>
      <w:pPr>
        <w:ind w:left="14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91" w15:restartNumberingAfterBreak="0">
    <w:nsid w:val="5A8C691D"/>
    <w:multiLevelType w:val="multilevel"/>
    <w:tmpl w:val="73E0F072"/>
    <w:lvl w:ilvl="0">
      <w:start w:val="1"/>
      <w:numFmt w:val="decimal"/>
      <w:lvlText w:val="%1."/>
      <w:lvlJc w:val="left"/>
      <w:pPr>
        <w:ind w:left="390" w:hanging="390"/>
      </w:pPr>
    </w:lvl>
    <w:lvl w:ilvl="1">
      <w:start w:val="2"/>
      <w:numFmt w:val="decimal"/>
      <w:lvlText w:val="%1.%2."/>
      <w:lvlJc w:val="left"/>
      <w:pPr>
        <w:ind w:left="720" w:hanging="720"/>
      </w:pPr>
    </w:lvl>
    <w:lvl w:ilvl="2">
      <w:start w:val="3"/>
      <w:numFmt w:val="decimal"/>
      <w:lvlText w:val="%1.%2.%3."/>
      <w:lvlJc w:val="left"/>
      <w:pPr>
        <w:ind w:left="720" w:hanging="720"/>
      </w:pPr>
      <w:rPr>
        <w:b/>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2" w15:restartNumberingAfterBreak="0">
    <w:nsid w:val="5B226096"/>
    <w:multiLevelType w:val="hybridMultilevel"/>
    <w:tmpl w:val="646E5BC6"/>
    <w:lvl w:ilvl="0" w:tplc="080A0001">
      <w:start w:val="1"/>
      <w:numFmt w:val="bullet"/>
      <w:lvlText w:val=""/>
      <w:lvlJc w:val="left"/>
      <w:pPr>
        <w:ind w:left="580" w:hanging="360"/>
      </w:pPr>
      <w:rPr>
        <w:rFonts w:ascii="Symbol" w:hAnsi="Symbol" w:hint="default"/>
      </w:rPr>
    </w:lvl>
    <w:lvl w:ilvl="1" w:tplc="080A0003">
      <w:start w:val="1"/>
      <w:numFmt w:val="bullet"/>
      <w:lvlText w:val="o"/>
      <w:lvlJc w:val="left"/>
      <w:pPr>
        <w:ind w:left="1300" w:hanging="360"/>
      </w:pPr>
      <w:rPr>
        <w:rFonts w:ascii="Courier New" w:hAnsi="Courier New" w:cs="Courier New" w:hint="default"/>
      </w:rPr>
    </w:lvl>
    <w:lvl w:ilvl="2" w:tplc="080A0005">
      <w:start w:val="1"/>
      <w:numFmt w:val="bullet"/>
      <w:lvlText w:val=""/>
      <w:lvlJc w:val="left"/>
      <w:pPr>
        <w:ind w:left="2020" w:hanging="360"/>
      </w:pPr>
      <w:rPr>
        <w:rFonts w:ascii="Wingdings" w:hAnsi="Wingdings" w:hint="default"/>
      </w:rPr>
    </w:lvl>
    <w:lvl w:ilvl="3" w:tplc="080A0001">
      <w:start w:val="1"/>
      <w:numFmt w:val="bullet"/>
      <w:lvlText w:val=""/>
      <w:lvlJc w:val="left"/>
      <w:pPr>
        <w:ind w:left="2740" w:hanging="360"/>
      </w:pPr>
      <w:rPr>
        <w:rFonts w:ascii="Symbol" w:hAnsi="Symbol" w:hint="default"/>
      </w:rPr>
    </w:lvl>
    <w:lvl w:ilvl="4" w:tplc="080A0003">
      <w:start w:val="1"/>
      <w:numFmt w:val="bullet"/>
      <w:lvlText w:val="o"/>
      <w:lvlJc w:val="left"/>
      <w:pPr>
        <w:ind w:left="3460" w:hanging="360"/>
      </w:pPr>
      <w:rPr>
        <w:rFonts w:ascii="Courier New" w:hAnsi="Courier New" w:cs="Courier New" w:hint="default"/>
      </w:rPr>
    </w:lvl>
    <w:lvl w:ilvl="5" w:tplc="080A0005">
      <w:start w:val="1"/>
      <w:numFmt w:val="bullet"/>
      <w:lvlText w:val=""/>
      <w:lvlJc w:val="left"/>
      <w:pPr>
        <w:ind w:left="4180" w:hanging="360"/>
      </w:pPr>
      <w:rPr>
        <w:rFonts w:ascii="Wingdings" w:hAnsi="Wingdings" w:hint="default"/>
      </w:rPr>
    </w:lvl>
    <w:lvl w:ilvl="6" w:tplc="080A0001">
      <w:start w:val="1"/>
      <w:numFmt w:val="bullet"/>
      <w:lvlText w:val=""/>
      <w:lvlJc w:val="left"/>
      <w:pPr>
        <w:ind w:left="4900" w:hanging="360"/>
      </w:pPr>
      <w:rPr>
        <w:rFonts w:ascii="Symbol" w:hAnsi="Symbol" w:hint="default"/>
      </w:rPr>
    </w:lvl>
    <w:lvl w:ilvl="7" w:tplc="080A0003">
      <w:start w:val="1"/>
      <w:numFmt w:val="bullet"/>
      <w:lvlText w:val="o"/>
      <w:lvlJc w:val="left"/>
      <w:pPr>
        <w:ind w:left="5620" w:hanging="360"/>
      </w:pPr>
      <w:rPr>
        <w:rFonts w:ascii="Courier New" w:hAnsi="Courier New" w:cs="Courier New" w:hint="default"/>
      </w:rPr>
    </w:lvl>
    <w:lvl w:ilvl="8" w:tplc="080A0005">
      <w:start w:val="1"/>
      <w:numFmt w:val="bullet"/>
      <w:lvlText w:val=""/>
      <w:lvlJc w:val="left"/>
      <w:pPr>
        <w:ind w:left="6340" w:hanging="360"/>
      </w:pPr>
      <w:rPr>
        <w:rFonts w:ascii="Wingdings" w:hAnsi="Wingdings" w:hint="default"/>
      </w:rPr>
    </w:lvl>
  </w:abstractNum>
  <w:abstractNum w:abstractNumId="93" w15:restartNumberingAfterBreak="0">
    <w:nsid w:val="5DE60727"/>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94" w15:restartNumberingAfterBreak="0">
    <w:nsid w:val="61011F73"/>
    <w:multiLevelType w:val="hybridMultilevel"/>
    <w:tmpl w:val="77904A9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0">
    <w:nsid w:val="643633F0"/>
    <w:multiLevelType w:val="multilevel"/>
    <w:tmpl w:val="75AA8A5C"/>
    <w:lvl w:ilvl="0">
      <w:start w:val="8"/>
      <w:numFmt w:val="decimal"/>
      <w:lvlText w:val="%1."/>
      <w:lvlJc w:val="left"/>
      <w:pPr>
        <w:ind w:left="375" w:hanging="375"/>
      </w:pPr>
    </w:lvl>
    <w:lvl w:ilvl="1">
      <w:start w:val="1"/>
      <w:numFmt w:val="upperLetter"/>
      <w:lvlText w:val="%2."/>
      <w:lvlJc w:val="left"/>
      <w:pPr>
        <w:ind w:left="720" w:hanging="360"/>
      </w:pPr>
      <w:rPr>
        <w:b/>
      </w:r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96" w15:restartNumberingAfterBreak="0">
    <w:nsid w:val="64571F03"/>
    <w:multiLevelType w:val="multilevel"/>
    <w:tmpl w:val="CC44C592"/>
    <w:lvl w:ilvl="0">
      <w:start w:val="1"/>
      <w:numFmt w:val="lowerLetter"/>
      <w:lvlText w:val="%1)"/>
      <w:lvlJc w:val="left"/>
      <w:pPr>
        <w:ind w:left="397" w:hanging="397"/>
      </w:pPr>
      <w:rPr>
        <w:b/>
        <w:i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7" w15:restartNumberingAfterBreak="0">
    <w:nsid w:val="65412CE9"/>
    <w:multiLevelType w:val="multilevel"/>
    <w:tmpl w:val="616E1C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655238EB"/>
    <w:multiLevelType w:val="multilevel"/>
    <w:tmpl w:val="999C8BE4"/>
    <w:lvl w:ilvl="0">
      <w:start w:val="1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9" w15:restartNumberingAfterBreak="0">
    <w:nsid w:val="65E2527F"/>
    <w:multiLevelType w:val="hybridMultilevel"/>
    <w:tmpl w:val="31C22924"/>
    <w:lvl w:ilvl="0" w:tplc="AEB4E53E">
      <w:start w:val="531"/>
      <w:numFmt w:val="bullet"/>
      <w:lvlText w:val=""/>
      <w:lvlJc w:val="left"/>
      <w:pPr>
        <w:ind w:left="720" w:hanging="360"/>
      </w:pPr>
      <w:rPr>
        <w:rFonts w:ascii="Symbol" w:eastAsia="Calibri" w:hAnsi="Symbol" w:cs="Times New Roman" w:hint="default"/>
        <w:sz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15:restartNumberingAfterBreak="0">
    <w:nsid w:val="65F404DB"/>
    <w:multiLevelType w:val="hybridMultilevel"/>
    <w:tmpl w:val="6AACB32E"/>
    <w:lvl w:ilvl="0" w:tplc="83445BE8">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1" w15:restartNumberingAfterBreak="0">
    <w:nsid w:val="67A7453F"/>
    <w:multiLevelType w:val="multilevel"/>
    <w:tmpl w:val="77BC046E"/>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684C0BC9"/>
    <w:multiLevelType w:val="multilevel"/>
    <w:tmpl w:val="B1C0A6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3" w15:restartNumberingAfterBreak="0">
    <w:nsid w:val="685E362B"/>
    <w:multiLevelType w:val="multilevel"/>
    <w:tmpl w:val="8C0E552A"/>
    <w:lvl w:ilvl="0">
      <w:start w:val="1"/>
      <w:numFmt w:val="upperRoman"/>
      <w:lvlText w:val="%1."/>
      <w:lvlJc w:val="left"/>
      <w:pPr>
        <w:ind w:left="1080" w:hanging="72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687D4A76"/>
    <w:multiLevelType w:val="multilevel"/>
    <w:tmpl w:val="9FC4A5AA"/>
    <w:lvl w:ilvl="0">
      <w:start w:val="6"/>
      <w:numFmt w:val="decimal"/>
      <w:lvlText w:val="%1."/>
      <w:lvlJc w:val="left"/>
      <w:pPr>
        <w:ind w:left="720" w:hanging="360"/>
      </w:pPr>
    </w:lvl>
    <w:lvl w:ilvl="1">
      <w:start w:val="1"/>
      <w:numFmt w:val="bullet"/>
      <w:lvlText w:val="●"/>
      <w:lvlJc w:val="left"/>
      <w:pPr>
        <w:ind w:left="2190" w:hanging="1110"/>
      </w:pPr>
      <w:rPr>
        <w:rFonts w:ascii="Noto Sans Symbols" w:eastAsia="Noto Sans Symbols" w:hAnsi="Noto Sans Symbols" w:cs="Noto Sans Symbols"/>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68CE052D"/>
    <w:multiLevelType w:val="multilevel"/>
    <w:tmpl w:val="9230C6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6" w15:restartNumberingAfterBreak="0">
    <w:nsid w:val="6CBA6EB7"/>
    <w:multiLevelType w:val="multilevel"/>
    <w:tmpl w:val="BDE45854"/>
    <w:lvl w:ilvl="0">
      <w:start w:val="24"/>
      <w:numFmt w:val="decimal"/>
      <w:lvlText w:val="%1)"/>
      <w:lvlJc w:val="left"/>
      <w:pPr>
        <w:ind w:left="720" w:hanging="360"/>
      </w:pPr>
      <w:rPr>
        <w:rFonts w:ascii="Montserrat" w:hAnsi="Montserrat" w:hint="default"/>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07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6DD85586"/>
    <w:multiLevelType w:val="hybridMultilevel"/>
    <w:tmpl w:val="A0567DE0"/>
    <w:lvl w:ilvl="0" w:tplc="E344291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8" w15:restartNumberingAfterBreak="0">
    <w:nsid w:val="6DE42010"/>
    <w:multiLevelType w:val="hybridMultilevel"/>
    <w:tmpl w:val="BC943196"/>
    <w:lvl w:ilvl="0" w:tplc="12A83760">
      <w:numFmt w:val="bullet"/>
      <w:lvlText w:val="-"/>
      <w:lvlJc w:val="left"/>
      <w:pPr>
        <w:ind w:left="720" w:hanging="360"/>
      </w:pPr>
      <w:rPr>
        <w:rFonts w:ascii="Montserrat" w:eastAsia="Montserrat" w:hAnsi="Montserrat"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9" w15:restartNumberingAfterBreak="0">
    <w:nsid w:val="6E876DB7"/>
    <w:multiLevelType w:val="hybridMultilevel"/>
    <w:tmpl w:val="6F36016E"/>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080A0005">
      <w:start w:val="1"/>
      <w:numFmt w:val="bullet"/>
      <w:lvlText w:val=""/>
      <w:lvlJc w:val="left"/>
      <w:pPr>
        <w:ind w:left="3600" w:hanging="360"/>
      </w:pPr>
      <w:rPr>
        <w:rFonts w:ascii="Wingdings" w:hAnsi="Wingdings"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 w15:restartNumberingAfterBreak="0">
    <w:nsid w:val="6F624A37"/>
    <w:multiLevelType w:val="multilevel"/>
    <w:tmpl w:val="EBFE1C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1" w15:restartNumberingAfterBreak="0">
    <w:nsid w:val="71BB638D"/>
    <w:multiLevelType w:val="multilevel"/>
    <w:tmpl w:val="D512C0C8"/>
    <w:lvl w:ilvl="0">
      <w:start w:val="1"/>
      <w:numFmt w:val="bullet"/>
      <w:lvlText w:val="●"/>
      <w:lvlJc w:val="left"/>
      <w:pPr>
        <w:ind w:left="2168" w:hanging="360"/>
      </w:pPr>
      <w:rPr>
        <w:rFonts w:ascii="Noto Sans Symbols" w:eastAsia="Noto Sans Symbols" w:hAnsi="Noto Sans Symbols" w:cs="Noto Sans Symbols"/>
      </w:rPr>
    </w:lvl>
    <w:lvl w:ilvl="1">
      <w:start w:val="1"/>
      <w:numFmt w:val="bullet"/>
      <w:lvlText w:val="o"/>
      <w:lvlJc w:val="left"/>
      <w:pPr>
        <w:ind w:left="2888" w:hanging="360"/>
      </w:pPr>
      <w:rPr>
        <w:rFonts w:ascii="Courier New" w:eastAsia="Courier New" w:hAnsi="Courier New" w:cs="Courier New"/>
      </w:rPr>
    </w:lvl>
    <w:lvl w:ilvl="2">
      <w:start w:val="1"/>
      <w:numFmt w:val="bullet"/>
      <w:lvlText w:val="▪"/>
      <w:lvlJc w:val="left"/>
      <w:pPr>
        <w:ind w:left="3608" w:hanging="360"/>
      </w:pPr>
      <w:rPr>
        <w:rFonts w:ascii="Noto Sans Symbols" w:eastAsia="Noto Sans Symbols" w:hAnsi="Noto Sans Symbols" w:cs="Noto Sans Symbols"/>
      </w:rPr>
    </w:lvl>
    <w:lvl w:ilvl="3">
      <w:start w:val="1"/>
      <w:numFmt w:val="bullet"/>
      <w:lvlText w:val="●"/>
      <w:lvlJc w:val="left"/>
      <w:pPr>
        <w:ind w:left="4328" w:hanging="360"/>
      </w:pPr>
      <w:rPr>
        <w:rFonts w:ascii="Noto Sans Symbols" w:eastAsia="Noto Sans Symbols" w:hAnsi="Noto Sans Symbols" w:cs="Noto Sans Symbols"/>
      </w:rPr>
    </w:lvl>
    <w:lvl w:ilvl="4">
      <w:start w:val="1"/>
      <w:numFmt w:val="bullet"/>
      <w:lvlText w:val="o"/>
      <w:lvlJc w:val="left"/>
      <w:pPr>
        <w:ind w:left="5048" w:hanging="360"/>
      </w:pPr>
      <w:rPr>
        <w:rFonts w:ascii="Courier New" w:eastAsia="Courier New" w:hAnsi="Courier New" w:cs="Courier New"/>
      </w:rPr>
    </w:lvl>
    <w:lvl w:ilvl="5">
      <w:start w:val="1"/>
      <w:numFmt w:val="bullet"/>
      <w:lvlText w:val="▪"/>
      <w:lvlJc w:val="left"/>
      <w:pPr>
        <w:ind w:left="5768" w:hanging="360"/>
      </w:pPr>
      <w:rPr>
        <w:rFonts w:ascii="Noto Sans Symbols" w:eastAsia="Noto Sans Symbols" w:hAnsi="Noto Sans Symbols" w:cs="Noto Sans Symbols"/>
      </w:rPr>
    </w:lvl>
    <w:lvl w:ilvl="6">
      <w:start w:val="1"/>
      <w:numFmt w:val="bullet"/>
      <w:lvlText w:val="●"/>
      <w:lvlJc w:val="left"/>
      <w:pPr>
        <w:ind w:left="6488" w:hanging="360"/>
      </w:pPr>
      <w:rPr>
        <w:rFonts w:ascii="Noto Sans Symbols" w:eastAsia="Noto Sans Symbols" w:hAnsi="Noto Sans Symbols" w:cs="Noto Sans Symbols"/>
      </w:rPr>
    </w:lvl>
    <w:lvl w:ilvl="7">
      <w:start w:val="1"/>
      <w:numFmt w:val="bullet"/>
      <w:lvlText w:val="o"/>
      <w:lvlJc w:val="left"/>
      <w:pPr>
        <w:ind w:left="7208" w:hanging="360"/>
      </w:pPr>
      <w:rPr>
        <w:rFonts w:ascii="Courier New" w:eastAsia="Courier New" w:hAnsi="Courier New" w:cs="Courier New"/>
      </w:rPr>
    </w:lvl>
    <w:lvl w:ilvl="8">
      <w:start w:val="1"/>
      <w:numFmt w:val="bullet"/>
      <w:lvlText w:val="▪"/>
      <w:lvlJc w:val="left"/>
      <w:pPr>
        <w:ind w:left="7928" w:hanging="360"/>
      </w:pPr>
      <w:rPr>
        <w:rFonts w:ascii="Noto Sans Symbols" w:eastAsia="Noto Sans Symbols" w:hAnsi="Noto Sans Symbols" w:cs="Noto Sans Symbols"/>
      </w:rPr>
    </w:lvl>
  </w:abstractNum>
  <w:abstractNum w:abstractNumId="112" w15:restartNumberingAfterBreak="0">
    <w:nsid w:val="720736BD"/>
    <w:multiLevelType w:val="multilevel"/>
    <w:tmpl w:val="81588584"/>
    <w:lvl w:ilvl="0">
      <w:start w:val="1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732A5785"/>
    <w:multiLevelType w:val="hybridMultilevel"/>
    <w:tmpl w:val="F51A6D8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4" w15:restartNumberingAfterBreak="0">
    <w:nsid w:val="73AE323C"/>
    <w:multiLevelType w:val="multilevel"/>
    <w:tmpl w:val="E3D29376"/>
    <w:lvl w:ilvl="0">
      <w:start w:val="1"/>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5" w15:restartNumberingAfterBreak="0">
    <w:nsid w:val="74C734CA"/>
    <w:multiLevelType w:val="multilevel"/>
    <w:tmpl w:val="B85C19C0"/>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6" w15:restartNumberingAfterBreak="0">
    <w:nsid w:val="77D31BFB"/>
    <w:multiLevelType w:val="hybridMultilevel"/>
    <w:tmpl w:val="30E0474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7" w15:restartNumberingAfterBreak="0">
    <w:nsid w:val="77E15147"/>
    <w:multiLevelType w:val="hybridMultilevel"/>
    <w:tmpl w:val="1320F8F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12A83760">
      <w:numFmt w:val="bullet"/>
      <w:lvlText w:val="-"/>
      <w:lvlJc w:val="left"/>
      <w:pPr>
        <w:ind w:left="720" w:hanging="360"/>
      </w:pPr>
      <w:rPr>
        <w:rFonts w:ascii="Montserrat" w:eastAsia="Montserrat" w:hAnsi="Montserrat" w:cs="Montserrat"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8" w15:restartNumberingAfterBreak="0">
    <w:nsid w:val="79A44E2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9" w15:restartNumberingAfterBreak="0">
    <w:nsid w:val="79EE62EB"/>
    <w:multiLevelType w:val="multilevel"/>
    <w:tmpl w:val="518A73F2"/>
    <w:lvl w:ilvl="0">
      <w:start w:val="1"/>
      <w:numFmt w:val="decimal"/>
      <w:lvlText w:val="%1."/>
      <w:lvlJc w:val="left"/>
      <w:pPr>
        <w:ind w:left="720" w:hanging="360"/>
      </w:pPr>
      <w:rPr>
        <w:b w:val="0"/>
      </w:rPr>
    </w:lvl>
    <w:lvl w:ilvl="1">
      <w:start w:val="1"/>
      <w:numFmt w:val="lowerLetter"/>
      <w:lvlText w:val="%2)"/>
      <w:lvlJc w:val="left"/>
      <w:pPr>
        <w:ind w:left="1440" w:hanging="360"/>
      </w:pPr>
      <w:rPr>
        <w:b w:val="0"/>
      </w:rPr>
    </w:lvl>
    <w:lvl w:ilvl="2">
      <w:start w:val="1"/>
      <w:numFmt w:val="upperRoman"/>
      <w:lvlText w:val="%3."/>
      <w:lvlJc w:val="right"/>
      <w:pPr>
        <w:ind w:left="2160" w:hanging="180"/>
      </w:pPr>
      <w:rPr>
        <w:b w:val="0"/>
      </w:rPr>
    </w:lvl>
    <w:lvl w:ilvl="3">
      <w:start w:val="5"/>
      <w:numFmt w:val="upperLetter"/>
      <w:lvlText w:val="%4."/>
      <w:lvlJc w:val="left"/>
      <w:pPr>
        <w:ind w:left="2880" w:hanging="360"/>
      </w:pPr>
      <w:rPr>
        <w:b/>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7C064E5A"/>
    <w:multiLevelType w:val="multilevel"/>
    <w:tmpl w:val="4BDEF4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7CD665EF"/>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22" w15:restartNumberingAfterBreak="0">
    <w:nsid w:val="7D531D10"/>
    <w:multiLevelType w:val="multilevel"/>
    <w:tmpl w:val="2F24EE42"/>
    <w:lvl w:ilvl="0">
      <w:start w:val="5"/>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7DF73342"/>
    <w:multiLevelType w:val="multilevel"/>
    <w:tmpl w:val="52725E88"/>
    <w:lvl w:ilvl="0">
      <w:start w:val="1"/>
      <w:numFmt w:val="upperRoman"/>
      <w:lvlText w:val="%1."/>
      <w:lvlJc w:val="left"/>
      <w:pPr>
        <w:ind w:left="1080" w:hanging="72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7E362825"/>
    <w:multiLevelType w:val="hybridMultilevel"/>
    <w:tmpl w:val="76CA9226"/>
    <w:lvl w:ilvl="0" w:tplc="FFFFFFFF">
      <w:start w:val="1"/>
      <w:numFmt w:val="bullet"/>
      <w:lvlText w:val=""/>
      <w:lvlJc w:val="left"/>
      <w:pPr>
        <w:ind w:left="720" w:hanging="360"/>
      </w:pPr>
      <w:rPr>
        <w:rFonts w:ascii="Symbol" w:hAnsi="Symbol" w:hint="default"/>
      </w:rPr>
    </w:lvl>
    <w:lvl w:ilvl="1" w:tplc="080A000D">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num w:numId="1" w16cid:durableId="832725899">
    <w:abstractNumId w:val="86"/>
  </w:num>
  <w:num w:numId="2" w16cid:durableId="1251544301">
    <w:abstractNumId w:val="121"/>
  </w:num>
  <w:num w:numId="3" w16cid:durableId="2115897627">
    <w:abstractNumId w:val="118"/>
  </w:num>
  <w:num w:numId="4" w16cid:durableId="750275105">
    <w:abstractNumId w:val="80"/>
  </w:num>
  <w:num w:numId="5" w16cid:durableId="1352073349">
    <w:abstractNumId w:val="93"/>
  </w:num>
  <w:num w:numId="6" w16cid:durableId="1481581660">
    <w:abstractNumId w:val="87"/>
  </w:num>
  <w:num w:numId="7" w16cid:durableId="320236029">
    <w:abstractNumId w:val="44"/>
  </w:num>
  <w:num w:numId="8" w16cid:durableId="1406801724">
    <w:abstractNumId w:val="7"/>
  </w:num>
  <w:num w:numId="9" w16cid:durableId="1754886336">
    <w:abstractNumId w:val="84"/>
  </w:num>
  <w:num w:numId="10" w16cid:durableId="1078479268">
    <w:abstractNumId w:val="116"/>
  </w:num>
  <w:num w:numId="11" w16cid:durableId="1731228613">
    <w:abstractNumId w:val="39"/>
  </w:num>
  <w:num w:numId="12" w16cid:durableId="238637528">
    <w:abstractNumId w:val="88"/>
  </w:num>
  <w:num w:numId="13" w16cid:durableId="435906236">
    <w:abstractNumId w:val="64"/>
  </w:num>
  <w:num w:numId="14" w16cid:durableId="1499734575">
    <w:abstractNumId w:val="59"/>
  </w:num>
  <w:num w:numId="15" w16cid:durableId="184293811">
    <w:abstractNumId w:val="42"/>
  </w:num>
  <w:num w:numId="16" w16cid:durableId="849216738">
    <w:abstractNumId w:val="12"/>
  </w:num>
  <w:num w:numId="17" w16cid:durableId="302739596">
    <w:abstractNumId w:val="78"/>
  </w:num>
  <w:num w:numId="18" w16cid:durableId="784153662">
    <w:abstractNumId w:val="1"/>
  </w:num>
  <w:num w:numId="19" w16cid:durableId="1252010752">
    <w:abstractNumId w:val="2"/>
  </w:num>
  <w:num w:numId="20" w16cid:durableId="1718161052">
    <w:abstractNumId w:val="69"/>
  </w:num>
  <w:num w:numId="21" w16cid:durableId="909340620">
    <w:abstractNumId w:val="24"/>
  </w:num>
  <w:num w:numId="22" w16cid:durableId="130094232">
    <w:abstractNumId w:val="3"/>
  </w:num>
  <w:num w:numId="23" w16cid:durableId="1174953672">
    <w:abstractNumId w:val="74"/>
  </w:num>
  <w:num w:numId="24" w16cid:durableId="46536607">
    <w:abstractNumId w:val="25"/>
  </w:num>
  <w:num w:numId="25" w16cid:durableId="928659669">
    <w:abstractNumId w:val="92"/>
  </w:num>
  <w:num w:numId="26" w16cid:durableId="415324420">
    <w:abstractNumId w:val="8"/>
    <w:lvlOverride w:ilvl="0">
      <w:startOverride w:val="1"/>
    </w:lvlOverride>
    <w:lvlOverride w:ilvl="1"/>
    <w:lvlOverride w:ilvl="2"/>
    <w:lvlOverride w:ilvl="3"/>
    <w:lvlOverride w:ilvl="4"/>
    <w:lvlOverride w:ilvl="5"/>
    <w:lvlOverride w:ilvl="6"/>
    <w:lvlOverride w:ilvl="7"/>
    <w:lvlOverride w:ilvl="8"/>
  </w:num>
  <w:num w:numId="27" w16cid:durableId="45425289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75190969">
    <w:abstractNumId w:val="115"/>
  </w:num>
  <w:num w:numId="29" w16cid:durableId="1037511518">
    <w:abstractNumId w:val="10"/>
  </w:num>
  <w:num w:numId="30" w16cid:durableId="2146238958">
    <w:abstractNumId w:val="19"/>
  </w:num>
  <w:num w:numId="31" w16cid:durableId="388846191">
    <w:abstractNumId w:val="53"/>
  </w:num>
  <w:num w:numId="32" w16cid:durableId="168065427">
    <w:abstractNumId w:val="90"/>
  </w:num>
  <w:num w:numId="33" w16cid:durableId="512497833">
    <w:abstractNumId w:val="81"/>
  </w:num>
  <w:num w:numId="34" w16cid:durableId="506747811">
    <w:abstractNumId w:val="35"/>
  </w:num>
  <w:num w:numId="35" w16cid:durableId="181865063">
    <w:abstractNumId w:val="32"/>
  </w:num>
  <w:num w:numId="36" w16cid:durableId="1472207296">
    <w:abstractNumId w:val="17"/>
  </w:num>
  <w:num w:numId="37" w16cid:durableId="432482806">
    <w:abstractNumId w:val="108"/>
  </w:num>
  <w:num w:numId="38" w16cid:durableId="1067264553">
    <w:abstractNumId w:val="65"/>
  </w:num>
  <w:num w:numId="39" w16cid:durableId="903683793">
    <w:abstractNumId w:val="114"/>
  </w:num>
  <w:num w:numId="40" w16cid:durableId="186138807">
    <w:abstractNumId w:val="56"/>
  </w:num>
  <w:num w:numId="41" w16cid:durableId="819688496">
    <w:abstractNumId w:val="18"/>
  </w:num>
  <w:num w:numId="42" w16cid:durableId="35128771">
    <w:abstractNumId w:val="120"/>
  </w:num>
  <w:num w:numId="43" w16cid:durableId="1609001945">
    <w:abstractNumId w:val="50"/>
  </w:num>
  <w:num w:numId="44" w16cid:durableId="1972206489">
    <w:abstractNumId w:val="105"/>
  </w:num>
  <w:num w:numId="45" w16cid:durableId="1774931854">
    <w:abstractNumId w:val="110"/>
  </w:num>
  <w:num w:numId="46" w16cid:durableId="2065448704">
    <w:abstractNumId w:val="33"/>
  </w:num>
  <w:num w:numId="47" w16cid:durableId="40517848">
    <w:abstractNumId w:val="47"/>
  </w:num>
  <w:num w:numId="48" w16cid:durableId="1198934193">
    <w:abstractNumId w:val="23"/>
  </w:num>
  <w:num w:numId="49" w16cid:durableId="291062876">
    <w:abstractNumId w:val="22"/>
  </w:num>
  <w:num w:numId="50" w16cid:durableId="1743983609">
    <w:abstractNumId w:val="58"/>
  </w:num>
  <w:num w:numId="51" w16cid:durableId="368602426">
    <w:abstractNumId w:val="41"/>
  </w:num>
  <w:num w:numId="52" w16cid:durableId="1723484520">
    <w:abstractNumId w:val="122"/>
  </w:num>
  <w:num w:numId="53" w16cid:durableId="412704903">
    <w:abstractNumId w:val="20"/>
  </w:num>
  <w:num w:numId="54" w16cid:durableId="1227836879">
    <w:abstractNumId w:val="70"/>
  </w:num>
  <w:num w:numId="55" w16cid:durableId="1727994019">
    <w:abstractNumId w:val="49"/>
  </w:num>
  <w:num w:numId="56" w16cid:durableId="1197424429">
    <w:abstractNumId w:val="0"/>
  </w:num>
  <w:num w:numId="57" w16cid:durableId="1764178044">
    <w:abstractNumId w:val="51"/>
  </w:num>
  <w:num w:numId="58" w16cid:durableId="1030375794">
    <w:abstractNumId w:val="71"/>
  </w:num>
  <w:num w:numId="59" w16cid:durableId="1603495694">
    <w:abstractNumId w:val="6"/>
  </w:num>
  <w:num w:numId="60" w16cid:durableId="822967427">
    <w:abstractNumId w:val="104"/>
  </w:num>
  <w:num w:numId="61" w16cid:durableId="1494687333">
    <w:abstractNumId w:val="5"/>
  </w:num>
  <w:num w:numId="62" w16cid:durableId="1870413394">
    <w:abstractNumId w:val="95"/>
  </w:num>
  <w:num w:numId="63" w16cid:durableId="2142917469">
    <w:abstractNumId w:val="16"/>
  </w:num>
  <w:num w:numId="64" w16cid:durableId="787429017">
    <w:abstractNumId w:val="34"/>
  </w:num>
  <w:num w:numId="65" w16cid:durableId="1584026561">
    <w:abstractNumId w:val="98"/>
  </w:num>
  <w:num w:numId="66" w16cid:durableId="1398044349">
    <w:abstractNumId w:val="29"/>
  </w:num>
  <w:num w:numId="67" w16cid:durableId="1217668929">
    <w:abstractNumId w:val="62"/>
  </w:num>
  <w:num w:numId="68" w16cid:durableId="1936354756">
    <w:abstractNumId w:val="55"/>
  </w:num>
  <w:num w:numId="69" w16cid:durableId="2037847817">
    <w:abstractNumId w:val="9"/>
  </w:num>
  <w:num w:numId="70" w16cid:durableId="994452172">
    <w:abstractNumId w:val="82"/>
  </w:num>
  <w:num w:numId="71" w16cid:durableId="1822384592">
    <w:abstractNumId w:val="111"/>
  </w:num>
  <w:num w:numId="72" w16cid:durableId="1775515209">
    <w:abstractNumId w:val="27"/>
  </w:num>
  <w:num w:numId="73" w16cid:durableId="1657220276">
    <w:abstractNumId w:val="85"/>
  </w:num>
  <w:num w:numId="74" w16cid:durableId="1244149515">
    <w:abstractNumId w:val="31"/>
  </w:num>
  <w:num w:numId="75" w16cid:durableId="1024670223">
    <w:abstractNumId w:val="36"/>
  </w:num>
  <w:num w:numId="76" w16cid:durableId="1640527945">
    <w:abstractNumId w:val="96"/>
  </w:num>
  <w:num w:numId="77" w16cid:durableId="725296527">
    <w:abstractNumId w:val="119"/>
  </w:num>
  <w:num w:numId="78" w16cid:durableId="758142693">
    <w:abstractNumId w:val="63"/>
  </w:num>
  <w:num w:numId="79" w16cid:durableId="1979458162">
    <w:abstractNumId w:val="4"/>
  </w:num>
  <w:num w:numId="80" w16cid:durableId="1654679466">
    <w:abstractNumId w:val="28"/>
  </w:num>
  <w:num w:numId="81" w16cid:durableId="1532262649">
    <w:abstractNumId w:val="38"/>
  </w:num>
  <w:num w:numId="82" w16cid:durableId="1251550669">
    <w:abstractNumId w:val="15"/>
  </w:num>
  <w:num w:numId="83" w16cid:durableId="1597247571">
    <w:abstractNumId w:val="52"/>
  </w:num>
  <w:num w:numId="84" w16cid:durableId="864447430">
    <w:abstractNumId w:val="91"/>
  </w:num>
  <w:num w:numId="85" w16cid:durableId="1781073279">
    <w:abstractNumId w:val="103"/>
  </w:num>
  <w:num w:numId="86" w16cid:durableId="232281617">
    <w:abstractNumId w:val="77"/>
  </w:num>
  <w:num w:numId="87" w16cid:durableId="1442265894">
    <w:abstractNumId w:val="14"/>
  </w:num>
  <w:num w:numId="88" w16cid:durableId="636184600">
    <w:abstractNumId w:val="73"/>
  </w:num>
  <w:num w:numId="89" w16cid:durableId="1958102828">
    <w:abstractNumId w:val="75"/>
  </w:num>
  <w:num w:numId="90" w16cid:durableId="2035881399">
    <w:abstractNumId w:val="123"/>
  </w:num>
  <w:num w:numId="91" w16cid:durableId="294991125">
    <w:abstractNumId w:val="112"/>
  </w:num>
  <w:num w:numId="92" w16cid:durableId="873620273">
    <w:abstractNumId w:val="83"/>
  </w:num>
  <w:num w:numId="93" w16cid:durableId="1555896336">
    <w:abstractNumId w:val="37"/>
  </w:num>
  <w:num w:numId="94" w16cid:durableId="2003776906">
    <w:abstractNumId w:val="11"/>
  </w:num>
  <w:num w:numId="95" w16cid:durableId="306008064">
    <w:abstractNumId w:val="97"/>
  </w:num>
  <w:num w:numId="96" w16cid:durableId="1632009582">
    <w:abstractNumId w:val="102"/>
  </w:num>
  <w:num w:numId="97" w16cid:durableId="1207257991">
    <w:abstractNumId w:val="13"/>
  </w:num>
  <w:num w:numId="98" w16cid:durableId="987589806">
    <w:abstractNumId w:val="101"/>
  </w:num>
  <w:num w:numId="99" w16cid:durableId="800535234">
    <w:abstractNumId w:val="43"/>
  </w:num>
  <w:num w:numId="100" w16cid:durableId="1849052246">
    <w:abstractNumId w:val="106"/>
  </w:num>
  <w:num w:numId="101" w16cid:durableId="1616250676">
    <w:abstractNumId w:val="45"/>
  </w:num>
  <w:num w:numId="102" w16cid:durableId="19404813">
    <w:abstractNumId w:val="68"/>
  </w:num>
  <w:num w:numId="103" w16cid:durableId="1792672571">
    <w:abstractNumId w:val="57"/>
  </w:num>
  <w:num w:numId="104" w16cid:durableId="2050912198">
    <w:abstractNumId w:val="26"/>
  </w:num>
  <w:num w:numId="105" w16cid:durableId="473177718">
    <w:abstractNumId w:val="48"/>
  </w:num>
  <w:num w:numId="106" w16cid:durableId="1709992004">
    <w:abstractNumId w:val="21"/>
  </w:num>
  <w:num w:numId="107" w16cid:durableId="971709230">
    <w:abstractNumId w:val="89"/>
  </w:num>
  <w:num w:numId="108" w16cid:durableId="2127581633">
    <w:abstractNumId w:val="46"/>
  </w:num>
  <w:num w:numId="109" w16cid:durableId="1264341962">
    <w:abstractNumId w:val="99"/>
  </w:num>
  <w:num w:numId="110" w16cid:durableId="1186404704">
    <w:abstractNumId w:val="54"/>
  </w:num>
  <w:num w:numId="111" w16cid:durableId="1107896221">
    <w:abstractNumId w:val="67"/>
  </w:num>
  <w:num w:numId="112" w16cid:durableId="873227101">
    <w:abstractNumId w:val="61"/>
  </w:num>
  <w:num w:numId="113" w16cid:durableId="96024429">
    <w:abstractNumId w:val="79"/>
  </w:num>
  <w:num w:numId="114" w16cid:durableId="794837694">
    <w:abstractNumId w:val="60"/>
  </w:num>
  <w:num w:numId="115" w16cid:durableId="1457094002">
    <w:abstractNumId w:val="66"/>
  </w:num>
  <w:num w:numId="116" w16cid:durableId="675614165">
    <w:abstractNumId w:val="113"/>
  </w:num>
  <w:num w:numId="117" w16cid:durableId="1110080256">
    <w:abstractNumId w:val="107"/>
  </w:num>
  <w:num w:numId="118" w16cid:durableId="855191820">
    <w:abstractNumId w:val="72"/>
  </w:num>
  <w:num w:numId="119" w16cid:durableId="102696539">
    <w:abstractNumId w:val="40"/>
  </w:num>
  <w:num w:numId="120" w16cid:durableId="446778357">
    <w:abstractNumId w:val="100"/>
  </w:num>
  <w:num w:numId="121" w16cid:durableId="731586789">
    <w:abstractNumId w:val="94"/>
  </w:num>
  <w:num w:numId="122" w16cid:durableId="1307275897">
    <w:abstractNumId w:val="30"/>
  </w:num>
  <w:num w:numId="123" w16cid:durableId="113405974">
    <w:abstractNumId w:val="76"/>
  </w:num>
  <w:num w:numId="124" w16cid:durableId="1241327332">
    <w:abstractNumId w:val="124"/>
  </w:num>
  <w:num w:numId="125" w16cid:durableId="1677147830">
    <w:abstractNumId w:val="117"/>
  </w:num>
  <w:num w:numId="126" w16cid:durableId="1168055962">
    <w:abstractNumId w:val="109"/>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1"/>
  <w:embedTrueTypeFonts/>
  <w:proofState w:spelling="clean" w:grammar="clean"/>
  <w:defaultTabStop w:val="720"/>
  <w:hyphenationZone w:val="425"/>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7C35"/>
    <w:rsid w:val="000118CE"/>
    <w:rsid w:val="00014548"/>
    <w:rsid w:val="00014EA4"/>
    <w:rsid w:val="0001796B"/>
    <w:rsid w:val="00017E0C"/>
    <w:rsid w:val="000213A0"/>
    <w:rsid w:val="000225E6"/>
    <w:rsid w:val="000251DA"/>
    <w:rsid w:val="00031B54"/>
    <w:rsid w:val="00032B7D"/>
    <w:rsid w:val="0003523C"/>
    <w:rsid w:val="00037282"/>
    <w:rsid w:val="00037910"/>
    <w:rsid w:val="00041312"/>
    <w:rsid w:val="00043F82"/>
    <w:rsid w:val="0004647B"/>
    <w:rsid w:val="00052ED3"/>
    <w:rsid w:val="000534D1"/>
    <w:rsid w:val="000547EE"/>
    <w:rsid w:val="00061AB7"/>
    <w:rsid w:val="0006694E"/>
    <w:rsid w:val="0006726F"/>
    <w:rsid w:val="00071166"/>
    <w:rsid w:val="00073A36"/>
    <w:rsid w:val="00076880"/>
    <w:rsid w:val="000809AC"/>
    <w:rsid w:val="00084915"/>
    <w:rsid w:val="00085286"/>
    <w:rsid w:val="000852E6"/>
    <w:rsid w:val="000858B3"/>
    <w:rsid w:val="00086BAF"/>
    <w:rsid w:val="00087AEE"/>
    <w:rsid w:val="00091BC1"/>
    <w:rsid w:val="00094A61"/>
    <w:rsid w:val="000A173A"/>
    <w:rsid w:val="000A4E08"/>
    <w:rsid w:val="000A7CCA"/>
    <w:rsid w:val="000B27E8"/>
    <w:rsid w:val="000B4A08"/>
    <w:rsid w:val="000B53CE"/>
    <w:rsid w:val="000B67AE"/>
    <w:rsid w:val="000B7037"/>
    <w:rsid w:val="000C4356"/>
    <w:rsid w:val="000C78DE"/>
    <w:rsid w:val="000F1C38"/>
    <w:rsid w:val="000F257F"/>
    <w:rsid w:val="00100D5D"/>
    <w:rsid w:val="00102C50"/>
    <w:rsid w:val="00104F0B"/>
    <w:rsid w:val="00107173"/>
    <w:rsid w:val="0010737C"/>
    <w:rsid w:val="00110056"/>
    <w:rsid w:val="00117D32"/>
    <w:rsid w:val="0012458E"/>
    <w:rsid w:val="00126315"/>
    <w:rsid w:val="00132657"/>
    <w:rsid w:val="00135F09"/>
    <w:rsid w:val="001416E1"/>
    <w:rsid w:val="001423D6"/>
    <w:rsid w:val="00151A11"/>
    <w:rsid w:val="00151D35"/>
    <w:rsid w:val="00156787"/>
    <w:rsid w:val="00156E88"/>
    <w:rsid w:val="00157376"/>
    <w:rsid w:val="00163DC2"/>
    <w:rsid w:val="00163F53"/>
    <w:rsid w:val="0016448E"/>
    <w:rsid w:val="00167F51"/>
    <w:rsid w:val="00170C94"/>
    <w:rsid w:val="0017400A"/>
    <w:rsid w:val="00176A9B"/>
    <w:rsid w:val="00184433"/>
    <w:rsid w:val="00184AF7"/>
    <w:rsid w:val="00187C7E"/>
    <w:rsid w:val="00192074"/>
    <w:rsid w:val="00193319"/>
    <w:rsid w:val="001961AD"/>
    <w:rsid w:val="00197622"/>
    <w:rsid w:val="001A069C"/>
    <w:rsid w:val="001A3089"/>
    <w:rsid w:val="001B0409"/>
    <w:rsid w:val="001B082C"/>
    <w:rsid w:val="001B24A1"/>
    <w:rsid w:val="001B4165"/>
    <w:rsid w:val="001C02C3"/>
    <w:rsid w:val="001C10F1"/>
    <w:rsid w:val="001C2158"/>
    <w:rsid w:val="001C4C0F"/>
    <w:rsid w:val="001D1D38"/>
    <w:rsid w:val="001D393E"/>
    <w:rsid w:val="001D5509"/>
    <w:rsid w:val="001D5761"/>
    <w:rsid w:val="001D587A"/>
    <w:rsid w:val="001D74C7"/>
    <w:rsid w:val="001E2A83"/>
    <w:rsid w:val="001F0965"/>
    <w:rsid w:val="001F42C0"/>
    <w:rsid w:val="001F58E9"/>
    <w:rsid w:val="001F5C20"/>
    <w:rsid w:val="001F7FB8"/>
    <w:rsid w:val="002067F6"/>
    <w:rsid w:val="00220DC1"/>
    <w:rsid w:val="0022146A"/>
    <w:rsid w:val="002242B9"/>
    <w:rsid w:val="00230811"/>
    <w:rsid w:val="002318E1"/>
    <w:rsid w:val="00235C05"/>
    <w:rsid w:val="00236245"/>
    <w:rsid w:val="00236C92"/>
    <w:rsid w:val="00247BA8"/>
    <w:rsid w:val="00251301"/>
    <w:rsid w:val="00256FDF"/>
    <w:rsid w:val="00263122"/>
    <w:rsid w:val="0026532A"/>
    <w:rsid w:val="00267270"/>
    <w:rsid w:val="00270424"/>
    <w:rsid w:val="002802AD"/>
    <w:rsid w:val="0028385B"/>
    <w:rsid w:val="00286EBA"/>
    <w:rsid w:val="002909AC"/>
    <w:rsid w:val="0029189D"/>
    <w:rsid w:val="00291A17"/>
    <w:rsid w:val="00294E7B"/>
    <w:rsid w:val="0029528D"/>
    <w:rsid w:val="002954E0"/>
    <w:rsid w:val="00296547"/>
    <w:rsid w:val="00297BD7"/>
    <w:rsid w:val="00297C3D"/>
    <w:rsid w:val="002A1154"/>
    <w:rsid w:val="002A4990"/>
    <w:rsid w:val="002A569B"/>
    <w:rsid w:val="002A6C84"/>
    <w:rsid w:val="002B0E38"/>
    <w:rsid w:val="002B223C"/>
    <w:rsid w:val="002B2473"/>
    <w:rsid w:val="002C24A9"/>
    <w:rsid w:val="002C2F83"/>
    <w:rsid w:val="002C70EB"/>
    <w:rsid w:val="002D23E3"/>
    <w:rsid w:val="002D2BD4"/>
    <w:rsid w:val="002D5AE2"/>
    <w:rsid w:val="002D7955"/>
    <w:rsid w:val="002E00E5"/>
    <w:rsid w:val="002E68A0"/>
    <w:rsid w:val="002E6D69"/>
    <w:rsid w:val="002F2435"/>
    <w:rsid w:val="002F3719"/>
    <w:rsid w:val="002F6E0E"/>
    <w:rsid w:val="003023CF"/>
    <w:rsid w:val="0030477D"/>
    <w:rsid w:val="00326096"/>
    <w:rsid w:val="00327DFE"/>
    <w:rsid w:val="00336DDD"/>
    <w:rsid w:val="003434DA"/>
    <w:rsid w:val="00343EB4"/>
    <w:rsid w:val="00345C5C"/>
    <w:rsid w:val="00350272"/>
    <w:rsid w:val="003518F6"/>
    <w:rsid w:val="00355342"/>
    <w:rsid w:val="00357860"/>
    <w:rsid w:val="00360184"/>
    <w:rsid w:val="00364B76"/>
    <w:rsid w:val="00365EF8"/>
    <w:rsid w:val="00367817"/>
    <w:rsid w:val="00371209"/>
    <w:rsid w:val="00372EA6"/>
    <w:rsid w:val="0037385C"/>
    <w:rsid w:val="00374900"/>
    <w:rsid w:val="0037562A"/>
    <w:rsid w:val="00377208"/>
    <w:rsid w:val="003827DD"/>
    <w:rsid w:val="0039088B"/>
    <w:rsid w:val="003930C8"/>
    <w:rsid w:val="003938B3"/>
    <w:rsid w:val="0039424C"/>
    <w:rsid w:val="003971A0"/>
    <w:rsid w:val="00397699"/>
    <w:rsid w:val="003A4FD0"/>
    <w:rsid w:val="003B2427"/>
    <w:rsid w:val="003B3F2B"/>
    <w:rsid w:val="003B5DFC"/>
    <w:rsid w:val="003B6230"/>
    <w:rsid w:val="003C0344"/>
    <w:rsid w:val="003C0D69"/>
    <w:rsid w:val="003C2474"/>
    <w:rsid w:val="003D2E7F"/>
    <w:rsid w:val="003D7740"/>
    <w:rsid w:val="003E0A1D"/>
    <w:rsid w:val="003E1B5B"/>
    <w:rsid w:val="003E76A9"/>
    <w:rsid w:val="003F121C"/>
    <w:rsid w:val="003F18B5"/>
    <w:rsid w:val="003F18DB"/>
    <w:rsid w:val="003F3FB4"/>
    <w:rsid w:val="003F6570"/>
    <w:rsid w:val="00400F0B"/>
    <w:rsid w:val="00411511"/>
    <w:rsid w:val="0041430D"/>
    <w:rsid w:val="00422DFB"/>
    <w:rsid w:val="00427FAB"/>
    <w:rsid w:val="00435995"/>
    <w:rsid w:val="00435E17"/>
    <w:rsid w:val="004412F8"/>
    <w:rsid w:val="00442D78"/>
    <w:rsid w:val="00451159"/>
    <w:rsid w:val="00451882"/>
    <w:rsid w:val="00455F73"/>
    <w:rsid w:val="0045601A"/>
    <w:rsid w:val="004567E4"/>
    <w:rsid w:val="00456C49"/>
    <w:rsid w:val="004601E7"/>
    <w:rsid w:val="00464A76"/>
    <w:rsid w:val="0046741D"/>
    <w:rsid w:val="00476605"/>
    <w:rsid w:val="00476851"/>
    <w:rsid w:val="0049356A"/>
    <w:rsid w:val="004A6F79"/>
    <w:rsid w:val="004B221E"/>
    <w:rsid w:val="004B3117"/>
    <w:rsid w:val="004C1152"/>
    <w:rsid w:val="004C4E4E"/>
    <w:rsid w:val="004C65A7"/>
    <w:rsid w:val="004E0E5A"/>
    <w:rsid w:val="004E6B80"/>
    <w:rsid w:val="004E7E4C"/>
    <w:rsid w:val="004F26CD"/>
    <w:rsid w:val="004F5C4E"/>
    <w:rsid w:val="004F695F"/>
    <w:rsid w:val="004F6D19"/>
    <w:rsid w:val="00500A93"/>
    <w:rsid w:val="00506137"/>
    <w:rsid w:val="00506C7F"/>
    <w:rsid w:val="00512BFC"/>
    <w:rsid w:val="00513032"/>
    <w:rsid w:val="00514040"/>
    <w:rsid w:val="00515E56"/>
    <w:rsid w:val="00524A8C"/>
    <w:rsid w:val="005275F2"/>
    <w:rsid w:val="00530162"/>
    <w:rsid w:val="0053218C"/>
    <w:rsid w:val="005369A8"/>
    <w:rsid w:val="00543BD8"/>
    <w:rsid w:val="0054787D"/>
    <w:rsid w:val="00555694"/>
    <w:rsid w:val="00555D09"/>
    <w:rsid w:val="00556CC2"/>
    <w:rsid w:val="00561586"/>
    <w:rsid w:val="00564777"/>
    <w:rsid w:val="00567588"/>
    <w:rsid w:val="00575D77"/>
    <w:rsid w:val="00576AB8"/>
    <w:rsid w:val="0058368A"/>
    <w:rsid w:val="00583F38"/>
    <w:rsid w:val="00594770"/>
    <w:rsid w:val="005966DE"/>
    <w:rsid w:val="005A0486"/>
    <w:rsid w:val="005A0B84"/>
    <w:rsid w:val="005A3D71"/>
    <w:rsid w:val="005A75AD"/>
    <w:rsid w:val="005B0B13"/>
    <w:rsid w:val="005B17FC"/>
    <w:rsid w:val="005B211D"/>
    <w:rsid w:val="005B3470"/>
    <w:rsid w:val="005C1CF9"/>
    <w:rsid w:val="005C1FA2"/>
    <w:rsid w:val="005C61D6"/>
    <w:rsid w:val="005C7271"/>
    <w:rsid w:val="005D3A7E"/>
    <w:rsid w:val="005D6966"/>
    <w:rsid w:val="005E1AD5"/>
    <w:rsid w:val="005E6FA4"/>
    <w:rsid w:val="005F0290"/>
    <w:rsid w:val="005F21D1"/>
    <w:rsid w:val="005F2331"/>
    <w:rsid w:val="00601EE3"/>
    <w:rsid w:val="0060253E"/>
    <w:rsid w:val="006041C6"/>
    <w:rsid w:val="0060485A"/>
    <w:rsid w:val="00606C5C"/>
    <w:rsid w:val="00610764"/>
    <w:rsid w:val="006119EC"/>
    <w:rsid w:val="00632580"/>
    <w:rsid w:val="00635881"/>
    <w:rsid w:val="006441EE"/>
    <w:rsid w:val="006473A2"/>
    <w:rsid w:val="0065046D"/>
    <w:rsid w:val="0065139D"/>
    <w:rsid w:val="00651E3D"/>
    <w:rsid w:val="0065555C"/>
    <w:rsid w:val="00655A6C"/>
    <w:rsid w:val="006607C6"/>
    <w:rsid w:val="006614E2"/>
    <w:rsid w:val="00667107"/>
    <w:rsid w:val="006705E8"/>
    <w:rsid w:val="00677E50"/>
    <w:rsid w:val="00685A2A"/>
    <w:rsid w:val="00690849"/>
    <w:rsid w:val="00691BBD"/>
    <w:rsid w:val="0069372F"/>
    <w:rsid w:val="00694123"/>
    <w:rsid w:val="006971A7"/>
    <w:rsid w:val="006971A9"/>
    <w:rsid w:val="006A5619"/>
    <w:rsid w:val="006B0C61"/>
    <w:rsid w:val="006B3D7C"/>
    <w:rsid w:val="006B5AEA"/>
    <w:rsid w:val="006B5B0B"/>
    <w:rsid w:val="006D1C81"/>
    <w:rsid w:val="006D4B05"/>
    <w:rsid w:val="006D4C9C"/>
    <w:rsid w:val="006D5B6F"/>
    <w:rsid w:val="006E678E"/>
    <w:rsid w:val="006E749F"/>
    <w:rsid w:val="006E773C"/>
    <w:rsid w:val="006F1E35"/>
    <w:rsid w:val="006F4FAD"/>
    <w:rsid w:val="006F6003"/>
    <w:rsid w:val="006F60A0"/>
    <w:rsid w:val="007010AE"/>
    <w:rsid w:val="007028A9"/>
    <w:rsid w:val="00702F5A"/>
    <w:rsid w:val="00703F57"/>
    <w:rsid w:val="00706F1F"/>
    <w:rsid w:val="00711BA6"/>
    <w:rsid w:val="00712A7F"/>
    <w:rsid w:val="007210F3"/>
    <w:rsid w:val="007213D6"/>
    <w:rsid w:val="00731982"/>
    <w:rsid w:val="00733FA7"/>
    <w:rsid w:val="00735DC5"/>
    <w:rsid w:val="00736A48"/>
    <w:rsid w:val="0074169C"/>
    <w:rsid w:val="007472D9"/>
    <w:rsid w:val="00751750"/>
    <w:rsid w:val="00756CCA"/>
    <w:rsid w:val="0076098B"/>
    <w:rsid w:val="00764664"/>
    <w:rsid w:val="00767395"/>
    <w:rsid w:val="007717CC"/>
    <w:rsid w:val="007744BD"/>
    <w:rsid w:val="007748BA"/>
    <w:rsid w:val="007776B0"/>
    <w:rsid w:val="00783F99"/>
    <w:rsid w:val="007841AA"/>
    <w:rsid w:val="0078718D"/>
    <w:rsid w:val="007901BE"/>
    <w:rsid w:val="00794CB9"/>
    <w:rsid w:val="007A158B"/>
    <w:rsid w:val="007A2CCE"/>
    <w:rsid w:val="007A334A"/>
    <w:rsid w:val="007A7B45"/>
    <w:rsid w:val="007B0CB8"/>
    <w:rsid w:val="007B222D"/>
    <w:rsid w:val="007B24F4"/>
    <w:rsid w:val="007B2B8C"/>
    <w:rsid w:val="007B5EA2"/>
    <w:rsid w:val="007B7A96"/>
    <w:rsid w:val="007C346D"/>
    <w:rsid w:val="007C42DD"/>
    <w:rsid w:val="007C497B"/>
    <w:rsid w:val="007C4FC7"/>
    <w:rsid w:val="007C5E7C"/>
    <w:rsid w:val="007C6282"/>
    <w:rsid w:val="007D07F1"/>
    <w:rsid w:val="007D2C7B"/>
    <w:rsid w:val="007D34E7"/>
    <w:rsid w:val="007D3DDB"/>
    <w:rsid w:val="007E21B7"/>
    <w:rsid w:val="007E26B8"/>
    <w:rsid w:val="007E44C8"/>
    <w:rsid w:val="007E6861"/>
    <w:rsid w:val="007F0DF2"/>
    <w:rsid w:val="007F46BC"/>
    <w:rsid w:val="007F624C"/>
    <w:rsid w:val="007F62F5"/>
    <w:rsid w:val="00801012"/>
    <w:rsid w:val="00805D82"/>
    <w:rsid w:val="0081277A"/>
    <w:rsid w:val="00812C4D"/>
    <w:rsid w:val="008133C7"/>
    <w:rsid w:val="008136A7"/>
    <w:rsid w:val="00816035"/>
    <w:rsid w:val="00820A55"/>
    <w:rsid w:val="00824559"/>
    <w:rsid w:val="0082458A"/>
    <w:rsid w:val="008256C8"/>
    <w:rsid w:val="008275E3"/>
    <w:rsid w:val="00831A3E"/>
    <w:rsid w:val="00831AA5"/>
    <w:rsid w:val="0083517A"/>
    <w:rsid w:val="00835D7C"/>
    <w:rsid w:val="00837F48"/>
    <w:rsid w:val="00844D3F"/>
    <w:rsid w:val="00846CB1"/>
    <w:rsid w:val="00852966"/>
    <w:rsid w:val="008579B8"/>
    <w:rsid w:val="00865E54"/>
    <w:rsid w:val="0089103F"/>
    <w:rsid w:val="008A355B"/>
    <w:rsid w:val="008A7EF6"/>
    <w:rsid w:val="008B246F"/>
    <w:rsid w:val="008B4CB2"/>
    <w:rsid w:val="008C1680"/>
    <w:rsid w:val="008C2DC9"/>
    <w:rsid w:val="008C6A30"/>
    <w:rsid w:val="008D2E44"/>
    <w:rsid w:val="008D4ABE"/>
    <w:rsid w:val="008D5246"/>
    <w:rsid w:val="008D56BA"/>
    <w:rsid w:val="008D7654"/>
    <w:rsid w:val="008E00B4"/>
    <w:rsid w:val="008E0950"/>
    <w:rsid w:val="008E6A09"/>
    <w:rsid w:val="008F5C17"/>
    <w:rsid w:val="008F6188"/>
    <w:rsid w:val="008F7002"/>
    <w:rsid w:val="008F7075"/>
    <w:rsid w:val="00900AEC"/>
    <w:rsid w:val="0091413C"/>
    <w:rsid w:val="00916649"/>
    <w:rsid w:val="00916CA5"/>
    <w:rsid w:val="00934EF2"/>
    <w:rsid w:val="0093682B"/>
    <w:rsid w:val="00937789"/>
    <w:rsid w:val="00937F86"/>
    <w:rsid w:val="0094391A"/>
    <w:rsid w:val="00944437"/>
    <w:rsid w:val="00950524"/>
    <w:rsid w:val="00951AFB"/>
    <w:rsid w:val="0095670E"/>
    <w:rsid w:val="00963ECF"/>
    <w:rsid w:val="009642B0"/>
    <w:rsid w:val="0096477C"/>
    <w:rsid w:val="00966A24"/>
    <w:rsid w:val="00967DB2"/>
    <w:rsid w:val="009735E9"/>
    <w:rsid w:val="00974E03"/>
    <w:rsid w:val="00976D02"/>
    <w:rsid w:val="00977585"/>
    <w:rsid w:val="00984460"/>
    <w:rsid w:val="00993B1B"/>
    <w:rsid w:val="00994465"/>
    <w:rsid w:val="009959AA"/>
    <w:rsid w:val="009A29A3"/>
    <w:rsid w:val="009A33A1"/>
    <w:rsid w:val="009A608E"/>
    <w:rsid w:val="009B4725"/>
    <w:rsid w:val="009B5561"/>
    <w:rsid w:val="009B70F2"/>
    <w:rsid w:val="009C10C3"/>
    <w:rsid w:val="009C54F7"/>
    <w:rsid w:val="009C5CE2"/>
    <w:rsid w:val="009C5E2D"/>
    <w:rsid w:val="009D339F"/>
    <w:rsid w:val="009D4068"/>
    <w:rsid w:val="009E0489"/>
    <w:rsid w:val="009E6FF2"/>
    <w:rsid w:val="009F285E"/>
    <w:rsid w:val="009F4840"/>
    <w:rsid w:val="009F4B66"/>
    <w:rsid w:val="009F4C73"/>
    <w:rsid w:val="009F6C7E"/>
    <w:rsid w:val="00A01195"/>
    <w:rsid w:val="00A05C1B"/>
    <w:rsid w:val="00A106FF"/>
    <w:rsid w:val="00A10AE3"/>
    <w:rsid w:val="00A113A5"/>
    <w:rsid w:val="00A12D15"/>
    <w:rsid w:val="00A14BCD"/>
    <w:rsid w:val="00A24D92"/>
    <w:rsid w:val="00A2581C"/>
    <w:rsid w:val="00A31F82"/>
    <w:rsid w:val="00A34198"/>
    <w:rsid w:val="00A35E54"/>
    <w:rsid w:val="00A469BC"/>
    <w:rsid w:val="00A47690"/>
    <w:rsid w:val="00A5358D"/>
    <w:rsid w:val="00A60131"/>
    <w:rsid w:val="00A70AD4"/>
    <w:rsid w:val="00A70BFC"/>
    <w:rsid w:val="00A7404B"/>
    <w:rsid w:val="00A769B4"/>
    <w:rsid w:val="00A82A65"/>
    <w:rsid w:val="00A87BFA"/>
    <w:rsid w:val="00A9619A"/>
    <w:rsid w:val="00A963F4"/>
    <w:rsid w:val="00AA4481"/>
    <w:rsid w:val="00AB136D"/>
    <w:rsid w:val="00AB2B5B"/>
    <w:rsid w:val="00AB3C44"/>
    <w:rsid w:val="00AB481D"/>
    <w:rsid w:val="00AB4B83"/>
    <w:rsid w:val="00AB4EA0"/>
    <w:rsid w:val="00AC68E8"/>
    <w:rsid w:val="00AC752F"/>
    <w:rsid w:val="00AD31A6"/>
    <w:rsid w:val="00AD5AD2"/>
    <w:rsid w:val="00AD6175"/>
    <w:rsid w:val="00AE2170"/>
    <w:rsid w:val="00AE57D6"/>
    <w:rsid w:val="00AF06C3"/>
    <w:rsid w:val="00AF1068"/>
    <w:rsid w:val="00AF3D04"/>
    <w:rsid w:val="00AF43DD"/>
    <w:rsid w:val="00B03594"/>
    <w:rsid w:val="00B05CF8"/>
    <w:rsid w:val="00B06520"/>
    <w:rsid w:val="00B069DF"/>
    <w:rsid w:val="00B07E34"/>
    <w:rsid w:val="00B10FE5"/>
    <w:rsid w:val="00B121D1"/>
    <w:rsid w:val="00B122EA"/>
    <w:rsid w:val="00B13887"/>
    <w:rsid w:val="00B13B37"/>
    <w:rsid w:val="00B13E22"/>
    <w:rsid w:val="00B143AD"/>
    <w:rsid w:val="00B1578B"/>
    <w:rsid w:val="00B170D9"/>
    <w:rsid w:val="00B23180"/>
    <w:rsid w:val="00B23569"/>
    <w:rsid w:val="00B34BD5"/>
    <w:rsid w:val="00B34FFD"/>
    <w:rsid w:val="00B502A0"/>
    <w:rsid w:val="00B56ABA"/>
    <w:rsid w:val="00B56BD5"/>
    <w:rsid w:val="00B57D0D"/>
    <w:rsid w:val="00B61E70"/>
    <w:rsid w:val="00B6242B"/>
    <w:rsid w:val="00B62C58"/>
    <w:rsid w:val="00B679EE"/>
    <w:rsid w:val="00B67ADA"/>
    <w:rsid w:val="00B71446"/>
    <w:rsid w:val="00B7168C"/>
    <w:rsid w:val="00B83787"/>
    <w:rsid w:val="00B92227"/>
    <w:rsid w:val="00B96347"/>
    <w:rsid w:val="00B97ABB"/>
    <w:rsid w:val="00B97C5D"/>
    <w:rsid w:val="00BA0B18"/>
    <w:rsid w:val="00BA4E68"/>
    <w:rsid w:val="00BA7A46"/>
    <w:rsid w:val="00BB4C00"/>
    <w:rsid w:val="00BD14C2"/>
    <w:rsid w:val="00BD2C3B"/>
    <w:rsid w:val="00BD6075"/>
    <w:rsid w:val="00BD6CB3"/>
    <w:rsid w:val="00BE0FA2"/>
    <w:rsid w:val="00BE5E1F"/>
    <w:rsid w:val="00BE6E1D"/>
    <w:rsid w:val="00BE7BB6"/>
    <w:rsid w:val="00BF1109"/>
    <w:rsid w:val="00BF13F2"/>
    <w:rsid w:val="00C0463E"/>
    <w:rsid w:val="00C10F41"/>
    <w:rsid w:val="00C1423A"/>
    <w:rsid w:val="00C15B65"/>
    <w:rsid w:val="00C1642C"/>
    <w:rsid w:val="00C206B3"/>
    <w:rsid w:val="00C22272"/>
    <w:rsid w:val="00C23117"/>
    <w:rsid w:val="00C24560"/>
    <w:rsid w:val="00C41043"/>
    <w:rsid w:val="00C42A99"/>
    <w:rsid w:val="00C50CE3"/>
    <w:rsid w:val="00C51324"/>
    <w:rsid w:val="00C55EF8"/>
    <w:rsid w:val="00C6631F"/>
    <w:rsid w:val="00C70278"/>
    <w:rsid w:val="00C7196D"/>
    <w:rsid w:val="00C7353B"/>
    <w:rsid w:val="00C74C4B"/>
    <w:rsid w:val="00C8466D"/>
    <w:rsid w:val="00C84F7F"/>
    <w:rsid w:val="00C8776B"/>
    <w:rsid w:val="00C9007D"/>
    <w:rsid w:val="00C90A94"/>
    <w:rsid w:val="00C92016"/>
    <w:rsid w:val="00C95686"/>
    <w:rsid w:val="00CB16F4"/>
    <w:rsid w:val="00CB3E1F"/>
    <w:rsid w:val="00CB4B0C"/>
    <w:rsid w:val="00CB74A2"/>
    <w:rsid w:val="00CC1F50"/>
    <w:rsid w:val="00CD020C"/>
    <w:rsid w:val="00CD30E7"/>
    <w:rsid w:val="00CD3CFE"/>
    <w:rsid w:val="00CE0C6A"/>
    <w:rsid w:val="00CE4905"/>
    <w:rsid w:val="00CE554F"/>
    <w:rsid w:val="00CF3311"/>
    <w:rsid w:val="00D01D6F"/>
    <w:rsid w:val="00D10185"/>
    <w:rsid w:val="00D1217C"/>
    <w:rsid w:val="00D12895"/>
    <w:rsid w:val="00D13DA2"/>
    <w:rsid w:val="00D2194F"/>
    <w:rsid w:val="00D22FAB"/>
    <w:rsid w:val="00D3037C"/>
    <w:rsid w:val="00D35047"/>
    <w:rsid w:val="00D35AEF"/>
    <w:rsid w:val="00D37549"/>
    <w:rsid w:val="00D41739"/>
    <w:rsid w:val="00D453F0"/>
    <w:rsid w:val="00D51EB6"/>
    <w:rsid w:val="00D52420"/>
    <w:rsid w:val="00D63B1D"/>
    <w:rsid w:val="00D708CD"/>
    <w:rsid w:val="00D7171B"/>
    <w:rsid w:val="00D71BCA"/>
    <w:rsid w:val="00D72068"/>
    <w:rsid w:val="00D760D8"/>
    <w:rsid w:val="00D846FE"/>
    <w:rsid w:val="00D87720"/>
    <w:rsid w:val="00D9115C"/>
    <w:rsid w:val="00D95715"/>
    <w:rsid w:val="00DA06B9"/>
    <w:rsid w:val="00DA1B23"/>
    <w:rsid w:val="00DA3A2A"/>
    <w:rsid w:val="00DA4CA9"/>
    <w:rsid w:val="00DB6A26"/>
    <w:rsid w:val="00DC3365"/>
    <w:rsid w:val="00DC3B25"/>
    <w:rsid w:val="00DC4171"/>
    <w:rsid w:val="00DD27FE"/>
    <w:rsid w:val="00DD4BED"/>
    <w:rsid w:val="00DD6D66"/>
    <w:rsid w:val="00DD6DD3"/>
    <w:rsid w:val="00DD7D47"/>
    <w:rsid w:val="00DE114B"/>
    <w:rsid w:val="00DE1ED3"/>
    <w:rsid w:val="00DE20A4"/>
    <w:rsid w:val="00DE3688"/>
    <w:rsid w:val="00DF2966"/>
    <w:rsid w:val="00DF5230"/>
    <w:rsid w:val="00E00A38"/>
    <w:rsid w:val="00E01254"/>
    <w:rsid w:val="00E0176A"/>
    <w:rsid w:val="00E04DC1"/>
    <w:rsid w:val="00E10F12"/>
    <w:rsid w:val="00E1362E"/>
    <w:rsid w:val="00E15D53"/>
    <w:rsid w:val="00E163DA"/>
    <w:rsid w:val="00E173E5"/>
    <w:rsid w:val="00E25183"/>
    <w:rsid w:val="00E30AAC"/>
    <w:rsid w:val="00E314C9"/>
    <w:rsid w:val="00E34D5C"/>
    <w:rsid w:val="00E35471"/>
    <w:rsid w:val="00E36CFE"/>
    <w:rsid w:val="00E4125B"/>
    <w:rsid w:val="00E45555"/>
    <w:rsid w:val="00E47F9C"/>
    <w:rsid w:val="00E52FA6"/>
    <w:rsid w:val="00E53E2E"/>
    <w:rsid w:val="00E543EE"/>
    <w:rsid w:val="00E56EA3"/>
    <w:rsid w:val="00E62378"/>
    <w:rsid w:val="00E64C63"/>
    <w:rsid w:val="00E65009"/>
    <w:rsid w:val="00E67448"/>
    <w:rsid w:val="00E72F75"/>
    <w:rsid w:val="00E73FDE"/>
    <w:rsid w:val="00E74320"/>
    <w:rsid w:val="00E75245"/>
    <w:rsid w:val="00E763C5"/>
    <w:rsid w:val="00E826C5"/>
    <w:rsid w:val="00E877A9"/>
    <w:rsid w:val="00E91E8F"/>
    <w:rsid w:val="00E940E0"/>
    <w:rsid w:val="00E9521E"/>
    <w:rsid w:val="00E95B1D"/>
    <w:rsid w:val="00EA2343"/>
    <w:rsid w:val="00EA6808"/>
    <w:rsid w:val="00EA6AE4"/>
    <w:rsid w:val="00EA6C1D"/>
    <w:rsid w:val="00EA762E"/>
    <w:rsid w:val="00EB00ED"/>
    <w:rsid w:val="00EB3370"/>
    <w:rsid w:val="00EB64AE"/>
    <w:rsid w:val="00EB79D2"/>
    <w:rsid w:val="00EC1377"/>
    <w:rsid w:val="00EC598B"/>
    <w:rsid w:val="00ED0AAC"/>
    <w:rsid w:val="00ED1A65"/>
    <w:rsid w:val="00ED4064"/>
    <w:rsid w:val="00ED4B2A"/>
    <w:rsid w:val="00EE03E5"/>
    <w:rsid w:val="00EE1818"/>
    <w:rsid w:val="00F012F3"/>
    <w:rsid w:val="00F01FC3"/>
    <w:rsid w:val="00F11894"/>
    <w:rsid w:val="00F12476"/>
    <w:rsid w:val="00F13418"/>
    <w:rsid w:val="00F2031A"/>
    <w:rsid w:val="00F206C2"/>
    <w:rsid w:val="00F235D9"/>
    <w:rsid w:val="00F30851"/>
    <w:rsid w:val="00F3279F"/>
    <w:rsid w:val="00F34154"/>
    <w:rsid w:val="00F34525"/>
    <w:rsid w:val="00F347BC"/>
    <w:rsid w:val="00F42036"/>
    <w:rsid w:val="00F4365F"/>
    <w:rsid w:val="00F55CA8"/>
    <w:rsid w:val="00F5710A"/>
    <w:rsid w:val="00F60ECC"/>
    <w:rsid w:val="00F61CD0"/>
    <w:rsid w:val="00F67E6D"/>
    <w:rsid w:val="00F70899"/>
    <w:rsid w:val="00F76337"/>
    <w:rsid w:val="00F80E02"/>
    <w:rsid w:val="00F810D5"/>
    <w:rsid w:val="00F81B4D"/>
    <w:rsid w:val="00F82C84"/>
    <w:rsid w:val="00F82F21"/>
    <w:rsid w:val="00F83A0A"/>
    <w:rsid w:val="00F83A6F"/>
    <w:rsid w:val="00F8767C"/>
    <w:rsid w:val="00F91B91"/>
    <w:rsid w:val="00F92030"/>
    <w:rsid w:val="00F973B5"/>
    <w:rsid w:val="00FA5853"/>
    <w:rsid w:val="00FA7519"/>
    <w:rsid w:val="00FB293E"/>
    <w:rsid w:val="00FB2FDC"/>
    <w:rsid w:val="00FC11F0"/>
    <w:rsid w:val="00FC1299"/>
    <w:rsid w:val="00FC7C0E"/>
    <w:rsid w:val="00FC7E3A"/>
    <w:rsid w:val="00FD20A7"/>
    <w:rsid w:val="00FD21C5"/>
    <w:rsid w:val="00FD5160"/>
    <w:rsid w:val="00FF3382"/>
    <w:rsid w:val="01AD86E2"/>
    <w:rsid w:val="08505099"/>
    <w:rsid w:val="0E813724"/>
    <w:rsid w:val="0EB6417A"/>
    <w:rsid w:val="10896787"/>
    <w:rsid w:val="1098593A"/>
    <w:rsid w:val="132461B9"/>
    <w:rsid w:val="175A876A"/>
    <w:rsid w:val="17713E9A"/>
    <w:rsid w:val="19D0075D"/>
    <w:rsid w:val="1A2CBE71"/>
    <w:rsid w:val="1CE1D586"/>
    <w:rsid w:val="1D3FDCC0"/>
    <w:rsid w:val="25A3A099"/>
    <w:rsid w:val="26343B23"/>
    <w:rsid w:val="28808054"/>
    <w:rsid w:val="2C157E95"/>
    <w:rsid w:val="2CB5D68C"/>
    <w:rsid w:val="2D7A9BE0"/>
    <w:rsid w:val="2E0378EB"/>
    <w:rsid w:val="3133D844"/>
    <w:rsid w:val="31C8D4B6"/>
    <w:rsid w:val="32B2C9C0"/>
    <w:rsid w:val="3A7CD33F"/>
    <w:rsid w:val="3C8BFDF6"/>
    <w:rsid w:val="40DAF770"/>
    <w:rsid w:val="418862B2"/>
    <w:rsid w:val="45A1C161"/>
    <w:rsid w:val="465F3125"/>
    <w:rsid w:val="489451BB"/>
    <w:rsid w:val="490693D1"/>
    <w:rsid w:val="4B4FB4B6"/>
    <w:rsid w:val="4C16DDFB"/>
    <w:rsid w:val="4E2466C5"/>
    <w:rsid w:val="4E7BA5E0"/>
    <w:rsid w:val="4FE62AA4"/>
    <w:rsid w:val="504D987A"/>
    <w:rsid w:val="508A304E"/>
    <w:rsid w:val="51159C7F"/>
    <w:rsid w:val="51C3316B"/>
    <w:rsid w:val="532D1EB8"/>
    <w:rsid w:val="53371607"/>
    <w:rsid w:val="5388768E"/>
    <w:rsid w:val="53B65DC5"/>
    <w:rsid w:val="542B7CFE"/>
    <w:rsid w:val="548866A9"/>
    <w:rsid w:val="55ABE0BB"/>
    <w:rsid w:val="5699659A"/>
    <w:rsid w:val="5832EF52"/>
    <w:rsid w:val="5C3D3174"/>
    <w:rsid w:val="5C576B45"/>
    <w:rsid w:val="62DC25D1"/>
    <w:rsid w:val="63987491"/>
    <w:rsid w:val="63C536BD"/>
    <w:rsid w:val="640A8043"/>
    <w:rsid w:val="679C7D01"/>
    <w:rsid w:val="6E0E0967"/>
    <w:rsid w:val="71EDEB88"/>
    <w:rsid w:val="72BD2369"/>
    <w:rsid w:val="732F8D30"/>
    <w:rsid w:val="76D6B98C"/>
    <w:rsid w:val="7AFCC7A7"/>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89DD2E7"/>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aliases w:val="Headline,H1,h1,II+,I,Document Header1,Chapter,heading 1,Titulo 1,Section Heading,Part"/>
    <w:basedOn w:val="Normal"/>
    <w:next w:val="Normal"/>
    <w:link w:val="Ttulo1C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aliases w:val="h2"/>
    <w:basedOn w:val="Normal"/>
    <w:next w:val="Normal"/>
    <w:link w:val="Ttulo2Car"/>
    <w:uiPriority w:val="9"/>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link w:val="Ttulo4Car"/>
    <w:uiPriority w:val="9"/>
    <w:semiHidden/>
    <w:unhideWhenUsed/>
    <w:qFormat/>
    <w:pPr>
      <w:keepNext/>
      <w:keepLines/>
      <w:spacing w:before="240" w:after="40"/>
      <w:outlineLvl w:val="3"/>
    </w:pPr>
    <w:rPr>
      <w:b/>
    </w:rPr>
  </w:style>
  <w:style w:type="paragraph" w:styleId="Ttulo5">
    <w:name w:val="heading 5"/>
    <w:basedOn w:val="Normal"/>
    <w:next w:val="Normal"/>
    <w:link w:val="Ttulo5Car"/>
    <w:uiPriority w:val="9"/>
    <w:semiHidden/>
    <w:unhideWhenUsed/>
    <w:qFormat/>
    <w:pPr>
      <w:keepNext/>
      <w:keepLines/>
      <w:spacing w:before="220" w:after="40"/>
      <w:outlineLvl w:val="4"/>
    </w:pPr>
    <w:rPr>
      <w:b/>
      <w:sz w:val="22"/>
      <w:szCs w:val="22"/>
    </w:rPr>
  </w:style>
  <w:style w:type="paragraph" w:styleId="Ttulo6">
    <w:name w:val="heading 6"/>
    <w:basedOn w:val="Normal"/>
    <w:next w:val="Normal"/>
    <w:link w:val="Ttulo6Car"/>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ar"/>
    <w:uiPriority w:val="9"/>
    <w:semiHidden/>
    <w:unhideWhenUsed/>
    <w:qFormat/>
    <w:rsid w:val="007213D6"/>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lang w:val="es-MX" w:eastAsia="en-US"/>
      <w14:ligatures w14:val="standardContextual"/>
    </w:rPr>
  </w:style>
  <w:style w:type="paragraph" w:styleId="Ttulo8">
    <w:name w:val="heading 8"/>
    <w:basedOn w:val="Normal"/>
    <w:next w:val="Normal"/>
    <w:link w:val="Ttulo8Car"/>
    <w:uiPriority w:val="9"/>
    <w:semiHidden/>
    <w:unhideWhenUsed/>
    <w:qFormat/>
    <w:rsid w:val="007213D6"/>
    <w:pPr>
      <w:keepNext/>
      <w:keepLines/>
      <w:spacing w:line="259" w:lineRule="auto"/>
      <w:outlineLvl w:val="7"/>
    </w:pPr>
    <w:rPr>
      <w:rFonts w:asciiTheme="minorHAnsi" w:eastAsiaTheme="majorEastAsia" w:hAnsiTheme="minorHAnsi" w:cstheme="majorBidi"/>
      <w:i/>
      <w:iCs/>
      <w:color w:val="272727" w:themeColor="text1" w:themeTint="D8"/>
      <w:kern w:val="2"/>
      <w:sz w:val="22"/>
      <w:szCs w:val="22"/>
      <w:lang w:val="es-MX" w:eastAsia="en-US"/>
      <w14:ligatures w14:val="standardContextual"/>
    </w:rPr>
  </w:style>
  <w:style w:type="paragraph" w:styleId="Ttulo9">
    <w:name w:val="heading 9"/>
    <w:basedOn w:val="Normal"/>
    <w:next w:val="Normal"/>
    <w:link w:val="Ttulo9Car"/>
    <w:uiPriority w:val="9"/>
    <w:semiHidden/>
    <w:unhideWhenUsed/>
    <w:qFormat/>
    <w:rsid w:val="007213D6"/>
    <w:pPr>
      <w:keepNext/>
      <w:keepLines/>
      <w:spacing w:before="200"/>
      <w:outlineLvl w:val="8"/>
    </w:pPr>
    <w:rPr>
      <w:rFonts w:asciiTheme="majorHAnsi" w:eastAsiaTheme="majorEastAsia" w:hAnsiTheme="majorHAnsi" w:cstheme="majorBidi"/>
      <w:i/>
      <w:iCs/>
      <w:color w:val="404040" w:themeColor="text1" w:themeTint="BF"/>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link w:val="TtuloCar"/>
    <w:uiPriority w:val="10"/>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uiPriority w:val="2"/>
    <w:qFormat/>
    <w:tblPr>
      <w:tblCellMar>
        <w:top w:w="0" w:type="dxa"/>
        <w:left w:w="0" w:type="dxa"/>
        <w:bottom w:w="0" w:type="dxa"/>
        <w:right w:w="0" w:type="dxa"/>
      </w:tblCellMar>
    </w:tbl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anotacion,Car,ITT i,LetterHeader,Cover Page,encabezado,En-tête SQ,ContentsHeader,aria,*Header"/>
    <w:basedOn w:val="Normal"/>
    <w:link w:val="EncabezadoCar"/>
    <w:uiPriority w:val="99"/>
    <w:unhideWhenUsed/>
    <w:rsid w:val="00CC1F50"/>
    <w:pPr>
      <w:tabs>
        <w:tab w:val="center" w:pos="4419"/>
        <w:tab w:val="right" w:pos="8838"/>
      </w:tabs>
    </w:pPr>
  </w:style>
  <w:style w:type="character" w:customStyle="1" w:styleId="EncabezadoCar">
    <w:name w:val="Encabezado Car"/>
    <w:aliases w:val="anotacion Car,Car Car,ITT i Car,LetterHeader Car,Cover Page Car,encabezado Car,En-tête SQ Car,ContentsHeader Car,aria Car,*Heade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aliases w:val="h2 Car"/>
    <w:basedOn w:val="Fuentedeprrafopredeter"/>
    <w:link w:val="Ttulo2"/>
    <w:uiPriority w:val="9"/>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semiHidden/>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character" w:customStyle="1" w:styleId="Ttulo7Car">
    <w:name w:val="Título 7 Car"/>
    <w:basedOn w:val="Fuentedeprrafopredeter"/>
    <w:link w:val="Ttulo7"/>
    <w:uiPriority w:val="9"/>
    <w:semiHidden/>
    <w:rsid w:val="007213D6"/>
    <w:rPr>
      <w:rFonts w:asciiTheme="minorHAnsi" w:eastAsiaTheme="majorEastAsia" w:hAnsiTheme="minorHAnsi" w:cstheme="majorBidi"/>
      <w:color w:val="595959" w:themeColor="text1" w:themeTint="A6"/>
      <w:kern w:val="2"/>
      <w:sz w:val="22"/>
      <w:szCs w:val="22"/>
      <w:lang w:val="es-MX" w:eastAsia="en-US"/>
      <w14:ligatures w14:val="standardContextual"/>
    </w:rPr>
  </w:style>
  <w:style w:type="character" w:customStyle="1" w:styleId="Ttulo8Car">
    <w:name w:val="Título 8 Car"/>
    <w:basedOn w:val="Fuentedeprrafopredeter"/>
    <w:link w:val="Ttulo8"/>
    <w:uiPriority w:val="9"/>
    <w:semiHidden/>
    <w:rsid w:val="007213D6"/>
    <w:rPr>
      <w:rFonts w:asciiTheme="minorHAnsi" w:eastAsiaTheme="majorEastAsia" w:hAnsiTheme="minorHAnsi" w:cstheme="majorBidi"/>
      <w:i/>
      <w:iCs/>
      <w:color w:val="272727" w:themeColor="text1" w:themeTint="D8"/>
      <w:kern w:val="2"/>
      <w:sz w:val="22"/>
      <w:szCs w:val="22"/>
      <w:lang w:val="es-MX" w:eastAsia="en-US"/>
      <w14:ligatures w14:val="standardContextual"/>
    </w:rPr>
  </w:style>
  <w:style w:type="character" w:customStyle="1" w:styleId="Ttulo9Car">
    <w:name w:val="Título 9 Car"/>
    <w:basedOn w:val="Fuentedeprrafopredeter"/>
    <w:link w:val="Ttulo9"/>
    <w:uiPriority w:val="9"/>
    <w:semiHidden/>
    <w:rsid w:val="007213D6"/>
    <w:rPr>
      <w:rFonts w:asciiTheme="majorHAnsi" w:eastAsiaTheme="majorEastAsia" w:hAnsiTheme="majorHAnsi" w:cstheme="majorBidi"/>
      <w:i/>
      <w:iCs/>
      <w:color w:val="404040" w:themeColor="text1" w:themeTint="BF"/>
      <w:sz w:val="20"/>
      <w:szCs w:val="20"/>
      <w:lang w:eastAsia="en-US"/>
    </w:rPr>
  </w:style>
  <w:style w:type="character" w:customStyle="1" w:styleId="Ttulo1Car">
    <w:name w:val="Título 1 Car"/>
    <w:aliases w:val="Headline Car,H1 Car,h1 Car,II+ Car,I Car,Document Header1 Car,Chapter Car,heading 1 Car,Titulo 1 Car,Section Heading Car,Part Car"/>
    <w:basedOn w:val="Fuentedeprrafopredeter"/>
    <w:link w:val="Ttulo1"/>
    <w:uiPriority w:val="9"/>
    <w:rsid w:val="007213D6"/>
    <w:rPr>
      <w:rFonts w:ascii="Montserrat" w:eastAsia="Cambria" w:hAnsi="Montserrat" w:cs="Cambria"/>
      <w:b/>
      <w:color w:val="366091"/>
      <w:sz w:val="28"/>
      <w:szCs w:val="28"/>
    </w:rPr>
  </w:style>
  <w:style w:type="character" w:customStyle="1" w:styleId="Ttulo3Car">
    <w:name w:val="Título 3 Car"/>
    <w:basedOn w:val="Fuentedeprrafopredeter"/>
    <w:link w:val="Ttulo3"/>
    <w:uiPriority w:val="9"/>
    <w:rsid w:val="007213D6"/>
    <w:rPr>
      <w:rFonts w:ascii="Times New Roman" w:eastAsia="Times New Roman" w:hAnsi="Times New Roman" w:cs="Times New Roman"/>
      <w:b/>
      <w:sz w:val="27"/>
      <w:szCs w:val="27"/>
    </w:rPr>
  </w:style>
  <w:style w:type="character" w:customStyle="1" w:styleId="Ttulo4Car">
    <w:name w:val="Título 4 Car"/>
    <w:basedOn w:val="Fuentedeprrafopredeter"/>
    <w:link w:val="Ttulo4"/>
    <w:uiPriority w:val="9"/>
    <w:semiHidden/>
    <w:rsid w:val="007213D6"/>
    <w:rPr>
      <w:b/>
    </w:rPr>
  </w:style>
  <w:style w:type="character" w:customStyle="1" w:styleId="Ttulo5Car">
    <w:name w:val="Título 5 Car"/>
    <w:basedOn w:val="Fuentedeprrafopredeter"/>
    <w:link w:val="Ttulo5"/>
    <w:uiPriority w:val="9"/>
    <w:semiHidden/>
    <w:rsid w:val="007213D6"/>
    <w:rPr>
      <w:b/>
      <w:sz w:val="22"/>
      <w:szCs w:val="22"/>
    </w:rPr>
  </w:style>
  <w:style w:type="character" w:customStyle="1" w:styleId="Ttulo6Car">
    <w:name w:val="Título 6 Car"/>
    <w:basedOn w:val="Fuentedeprrafopredeter"/>
    <w:link w:val="Ttulo6"/>
    <w:uiPriority w:val="9"/>
    <w:semiHidden/>
    <w:rsid w:val="007213D6"/>
    <w:rPr>
      <w:b/>
      <w:sz w:val="20"/>
      <w:szCs w:val="20"/>
    </w:rPr>
  </w:style>
  <w:style w:type="table" w:customStyle="1" w:styleId="NormalTable2">
    <w:name w:val="Normal Table2"/>
    <w:rsid w:val="007213D6"/>
    <w:pPr>
      <w:spacing w:after="200" w:line="276" w:lineRule="auto"/>
    </w:pPr>
    <w:rPr>
      <w:sz w:val="22"/>
      <w:szCs w:val="22"/>
      <w:lang w:val="es-MX" w:eastAsia="es-MX"/>
    </w:rPr>
    <w:tblPr>
      <w:tblCellMar>
        <w:top w:w="0" w:type="dxa"/>
        <w:left w:w="0" w:type="dxa"/>
        <w:bottom w:w="0" w:type="dxa"/>
        <w:right w:w="0" w:type="dxa"/>
      </w:tblCellMar>
    </w:tblPr>
  </w:style>
  <w:style w:type="character" w:customStyle="1" w:styleId="TtuloCar">
    <w:name w:val="Título Car"/>
    <w:basedOn w:val="Fuentedeprrafopredeter"/>
    <w:link w:val="Ttulo"/>
    <w:uiPriority w:val="10"/>
    <w:rsid w:val="007213D6"/>
    <w:rPr>
      <w:b/>
      <w:sz w:val="72"/>
      <w:szCs w:val="72"/>
    </w:rPr>
  </w:style>
  <w:style w:type="table" w:customStyle="1" w:styleId="TableNormal5">
    <w:name w:val="Table Normal5"/>
    <w:rsid w:val="007213D6"/>
    <w:pPr>
      <w:spacing w:after="200" w:line="276" w:lineRule="auto"/>
    </w:pPr>
    <w:rPr>
      <w:sz w:val="22"/>
      <w:szCs w:val="22"/>
      <w:lang w:val="es-MX" w:eastAsia="es-MX"/>
    </w:rPr>
    <w:tblPr>
      <w:tblCellMar>
        <w:top w:w="0" w:type="dxa"/>
        <w:left w:w="0" w:type="dxa"/>
        <w:bottom w:w="0" w:type="dxa"/>
        <w:right w:w="0" w:type="dxa"/>
      </w:tblCellMar>
    </w:tblPr>
  </w:style>
  <w:style w:type="table" w:customStyle="1" w:styleId="TableNormal4">
    <w:name w:val="Table Normal4"/>
    <w:rsid w:val="007213D6"/>
    <w:pPr>
      <w:spacing w:after="200" w:line="276" w:lineRule="auto"/>
    </w:pPr>
    <w:rPr>
      <w:sz w:val="22"/>
      <w:szCs w:val="22"/>
      <w:lang w:val="es-MX" w:eastAsia="es-MX"/>
    </w:rPr>
    <w:tblPr>
      <w:tblCellMar>
        <w:top w:w="0" w:type="dxa"/>
        <w:left w:w="0" w:type="dxa"/>
        <w:bottom w:w="0" w:type="dxa"/>
        <w:right w:w="0" w:type="dxa"/>
      </w:tblCellMar>
    </w:tblPr>
  </w:style>
  <w:style w:type="table" w:customStyle="1" w:styleId="TableNormal3">
    <w:name w:val="Table Normal3"/>
    <w:rsid w:val="007213D6"/>
    <w:pPr>
      <w:spacing w:after="200" w:line="276" w:lineRule="auto"/>
    </w:pPr>
    <w:rPr>
      <w:sz w:val="22"/>
      <w:szCs w:val="22"/>
      <w:lang w:val="es-MX" w:eastAsia="es-MX"/>
    </w:rPr>
    <w:tblPr>
      <w:tblCellMar>
        <w:top w:w="0" w:type="dxa"/>
        <w:left w:w="0" w:type="dxa"/>
        <w:bottom w:w="0" w:type="dxa"/>
        <w:right w:w="0" w:type="dxa"/>
      </w:tblCellMar>
    </w:tblPr>
  </w:style>
  <w:style w:type="table" w:styleId="Tablaconcuadrcula">
    <w:name w:val="Table Grid"/>
    <w:basedOn w:val="Tablanormal"/>
    <w:uiPriority w:val="39"/>
    <w:rsid w:val="007213D6"/>
    <w:pPr>
      <w:spacing w:after="200" w:line="276" w:lineRule="auto"/>
    </w:pPr>
    <w:rPr>
      <w:sz w:val="22"/>
      <w:szCs w:val="22"/>
      <w:lang w:val="es-MX"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3">
    <w:name w:val="Body Text 3"/>
    <w:basedOn w:val="Normal"/>
    <w:link w:val="Textoindependiente3Car"/>
    <w:rsid w:val="007213D6"/>
    <w:pPr>
      <w:jc w:val="both"/>
    </w:pPr>
    <w:rPr>
      <w:rFonts w:ascii="Arial" w:eastAsia="Times New Roman" w:hAnsi="Arial" w:cs="Arial"/>
      <w:b/>
      <w:bCs/>
      <w:sz w:val="20"/>
      <w:lang w:val="es-MX" w:eastAsia="es-MX"/>
    </w:rPr>
  </w:style>
  <w:style w:type="character" w:customStyle="1" w:styleId="Textoindependiente3Car">
    <w:name w:val="Texto independiente 3 Car"/>
    <w:basedOn w:val="Fuentedeprrafopredeter"/>
    <w:link w:val="Textoindependiente3"/>
    <w:rsid w:val="007213D6"/>
    <w:rPr>
      <w:rFonts w:ascii="Arial" w:eastAsia="Times New Roman" w:hAnsi="Arial" w:cs="Arial"/>
      <w:b/>
      <w:bCs/>
      <w:sz w:val="20"/>
      <w:lang w:val="es-MX" w:eastAsia="es-MX"/>
    </w:rPr>
  </w:style>
  <w:style w:type="paragraph" w:styleId="NormalWeb">
    <w:name w:val="Normal (Web)"/>
    <w:basedOn w:val="Normal"/>
    <w:uiPriority w:val="99"/>
    <w:unhideWhenUsed/>
    <w:rsid w:val="007213D6"/>
    <w:pPr>
      <w:spacing w:before="100" w:beforeAutospacing="1" w:after="100" w:afterAutospacing="1"/>
    </w:pPr>
    <w:rPr>
      <w:rFonts w:ascii="Times New Roman" w:eastAsia="Times New Roman" w:hAnsi="Times New Roman"/>
      <w:lang w:val="es-MX" w:eastAsia="es-MX"/>
    </w:rPr>
  </w:style>
  <w:style w:type="paragraph" w:styleId="Textoindependiente">
    <w:name w:val="Body Text"/>
    <w:basedOn w:val="Normal"/>
    <w:link w:val="TextoindependienteCar"/>
    <w:uiPriority w:val="99"/>
    <w:unhideWhenUsed/>
    <w:rsid w:val="007213D6"/>
    <w:pPr>
      <w:spacing w:after="120" w:line="276" w:lineRule="auto"/>
    </w:pPr>
    <w:rPr>
      <w:sz w:val="22"/>
      <w:szCs w:val="22"/>
      <w:lang w:val="es-MX" w:eastAsia="en-US"/>
    </w:rPr>
  </w:style>
  <w:style w:type="character" w:customStyle="1" w:styleId="TextoindependienteCar">
    <w:name w:val="Texto independiente Car"/>
    <w:basedOn w:val="Fuentedeprrafopredeter"/>
    <w:link w:val="Textoindependiente"/>
    <w:uiPriority w:val="99"/>
    <w:rsid w:val="007213D6"/>
    <w:rPr>
      <w:sz w:val="22"/>
      <w:szCs w:val="22"/>
      <w:lang w:val="es-MX" w:eastAsia="en-US"/>
    </w:rPr>
  </w:style>
  <w:style w:type="character" w:styleId="Hipervnculo">
    <w:name w:val="Hyperlink"/>
    <w:basedOn w:val="Fuentedeprrafopredeter"/>
    <w:uiPriority w:val="99"/>
    <w:unhideWhenUsed/>
    <w:rsid w:val="007213D6"/>
    <w:rPr>
      <w:color w:val="0000FF" w:themeColor="hyperlink"/>
      <w:u w:val="single"/>
    </w:rPr>
  </w:style>
  <w:style w:type="character" w:customStyle="1" w:styleId="A2">
    <w:name w:val="A2"/>
    <w:uiPriority w:val="99"/>
    <w:rsid w:val="007213D6"/>
    <w:rPr>
      <w:rFonts w:cs="Palatino"/>
      <w:b/>
      <w:bCs/>
      <w:color w:val="000000"/>
      <w:sz w:val="28"/>
      <w:szCs w:val="28"/>
    </w:rPr>
  </w:style>
  <w:style w:type="paragraph" w:customStyle="1" w:styleId="Textoindependiente21">
    <w:name w:val="Texto independiente 21"/>
    <w:basedOn w:val="Normal"/>
    <w:rsid w:val="007213D6"/>
    <w:pPr>
      <w:suppressAutoHyphens/>
      <w:overflowPunct w:val="0"/>
      <w:jc w:val="both"/>
    </w:pPr>
    <w:rPr>
      <w:rFonts w:ascii="Arial" w:eastAsia="Times New Roman" w:hAnsi="Arial" w:cs="Arial"/>
      <w:kern w:val="1"/>
      <w:szCs w:val="20"/>
      <w:lang w:eastAsia="ar-SA"/>
    </w:rPr>
  </w:style>
  <w:style w:type="paragraph" w:customStyle="1" w:styleId="Sangra2detindependiente1">
    <w:name w:val="Sangría 2 de t. independiente1"/>
    <w:basedOn w:val="Normal"/>
    <w:rsid w:val="007213D6"/>
    <w:pPr>
      <w:suppressAutoHyphens/>
      <w:spacing w:after="120" w:line="480" w:lineRule="auto"/>
      <w:ind w:left="283"/>
    </w:pPr>
    <w:rPr>
      <w:rFonts w:ascii="Times New Roman" w:eastAsia="Times New Roman" w:hAnsi="Times New Roman"/>
      <w:lang w:val="es-ES" w:eastAsia="ar-SA"/>
    </w:rPr>
  </w:style>
  <w:style w:type="character" w:customStyle="1" w:styleId="lrdctlblblk">
    <w:name w:val="lr_dct_lbl_blk"/>
    <w:rsid w:val="007213D6"/>
  </w:style>
  <w:style w:type="paragraph" w:customStyle="1" w:styleId="Default">
    <w:name w:val="Default"/>
    <w:basedOn w:val="Normal"/>
    <w:rsid w:val="007213D6"/>
    <w:pPr>
      <w:autoSpaceDE w:val="0"/>
      <w:autoSpaceDN w:val="0"/>
    </w:pPr>
    <w:rPr>
      <w:rFonts w:ascii="Arial" w:hAnsi="Arial" w:cs="Arial"/>
      <w:color w:val="000000"/>
      <w:lang w:val="es-MX" w:eastAsia="en-US"/>
    </w:rPr>
  </w:style>
  <w:style w:type="paragraph" w:customStyle="1" w:styleId="Car2">
    <w:name w:val="Car2"/>
    <w:basedOn w:val="Normal"/>
    <w:rsid w:val="007213D6"/>
    <w:pPr>
      <w:spacing w:after="160" w:line="240" w:lineRule="exact"/>
    </w:pPr>
    <w:rPr>
      <w:rFonts w:ascii="Tahoma" w:eastAsia="Times New Roman" w:hAnsi="Tahoma"/>
      <w:sz w:val="20"/>
      <w:szCs w:val="20"/>
      <w:lang w:val="en-US" w:eastAsia="en-US"/>
    </w:rPr>
  </w:style>
  <w:style w:type="table" w:customStyle="1" w:styleId="Tablaconcuadrcula2">
    <w:name w:val="Tabla con cuadrícula2"/>
    <w:basedOn w:val="Tablanormal"/>
    <w:next w:val="Tablaconcuadrcula"/>
    <w:uiPriority w:val="59"/>
    <w:rsid w:val="007213D6"/>
    <w:pPr>
      <w:spacing w:after="200" w:line="276" w:lineRule="auto"/>
    </w:pPr>
    <w:rPr>
      <w:rFonts w:ascii="Cambria" w:hAnsi="Cambria"/>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2">
    <w:name w:val="Texto independiente 22"/>
    <w:basedOn w:val="Normal"/>
    <w:rsid w:val="007213D6"/>
    <w:pPr>
      <w:widowControl w:val="0"/>
      <w:suppressAutoHyphens/>
      <w:overflowPunct w:val="0"/>
      <w:autoSpaceDE w:val="0"/>
      <w:jc w:val="both"/>
      <w:textAlignment w:val="baseline"/>
    </w:pPr>
    <w:rPr>
      <w:rFonts w:ascii="Arial" w:eastAsia="Times New Roman" w:hAnsi="Arial"/>
      <w:sz w:val="20"/>
      <w:szCs w:val="20"/>
      <w:lang w:val="es-ES" w:eastAsia="ar-SA"/>
    </w:rPr>
  </w:style>
  <w:style w:type="paragraph" w:customStyle="1" w:styleId="Textoindependiente31">
    <w:name w:val="Texto independiente 31"/>
    <w:basedOn w:val="Normal"/>
    <w:rsid w:val="007213D6"/>
    <w:pPr>
      <w:suppressAutoHyphens/>
      <w:overflowPunct w:val="0"/>
      <w:autoSpaceDE w:val="0"/>
      <w:jc w:val="both"/>
      <w:textAlignment w:val="baseline"/>
    </w:pPr>
    <w:rPr>
      <w:rFonts w:ascii="Times New Roman" w:eastAsia="Times New Roman" w:hAnsi="Times New Roman"/>
      <w:szCs w:val="20"/>
      <w:lang w:val="es-ES" w:eastAsia="ar-SA"/>
    </w:rPr>
  </w:style>
  <w:style w:type="character" w:styleId="Textoennegrita">
    <w:name w:val="Strong"/>
    <w:basedOn w:val="Fuentedeprrafopredeter"/>
    <w:uiPriority w:val="22"/>
    <w:qFormat/>
    <w:rsid w:val="007213D6"/>
    <w:rPr>
      <w:b/>
      <w:bCs/>
    </w:rPr>
  </w:style>
  <w:style w:type="character" w:styleId="Hipervnculovisitado">
    <w:name w:val="FollowedHyperlink"/>
    <w:basedOn w:val="Fuentedeprrafopredeter"/>
    <w:uiPriority w:val="99"/>
    <w:semiHidden/>
    <w:unhideWhenUsed/>
    <w:rsid w:val="007213D6"/>
    <w:rPr>
      <w:color w:val="800080"/>
      <w:u w:val="single"/>
    </w:rPr>
  </w:style>
  <w:style w:type="paragraph" w:customStyle="1" w:styleId="xl65">
    <w:name w:val="xl65"/>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b/>
      <w:bCs/>
      <w:sz w:val="20"/>
      <w:szCs w:val="20"/>
      <w:lang w:val="es-MX" w:eastAsia="es-MX"/>
    </w:rPr>
  </w:style>
  <w:style w:type="paragraph" w:customStyle="1" w:styleId="xl66">
    <w:name w:val="xl66"/>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b/>
      <w:bCs/>
      <w:sz w:val="20"/>
      <w:szCs w:val="20"/>
      <w:lang w:val="es-MX" w:eastAsia="es-MX"/>
    </w:rPr>
  </w:style>
  <w:style w:type="paragraph" w:customStyle="1" w:styleId="xl67">
    <w:name w:val="xl67"/>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 w:val="20"/>
      <w:szCs w:val="20"/>
      <w:lang w:val="es-MX" w:eastAsia="es-MX"/>
    </w:rPr>
  </w:style>
  <w:style w:type="paragraph" w:customStyle="1" w:styleId="xl68">
    <w:name w:val="xl68"/>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 w:val="20"/>
      <w:szCs w:val="20"/>
      <w:lang w:val="es-MX" w:eastAsia="es-MX"/>
    </w:rPr>
  </w:style>
  <w:style w:type="paragraph" w:customStyle="1" w:styleId="xl69">
    <w:name w:val="xl69"/>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70">
    <w:name w:val="xl70"/>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71">
    <w:name w:val="xl71"/>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72">
    <w:name w:val="xl7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lang w:val="es-MX" w:eastAsia="es-MX"/>
    </w:rPr>
  </w:style>
  <w:style w:type="paragraph" w:customStyle="1" w:styleId="xl73">
    <w:name w:val="xl7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lang w:val="es-MX" w:eastAsia="es-MX"/>
    </w:rPr>
  </w:style>
  <w:style w:type="paragraph" w:customStyle="1" w:styleId="xl74">
    <w:name w:val="xl74"/>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75">
    <w:name w:val="xl75"/>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0"/>
      <w:szCs w:val="20"/>
      <w:lang w:val="es-MX" w:eastAsia="es-MX"/>
    </w:rPr>
  </w:style>
  <w:style w:type="paragraph" w:customStyle="1" w:styleId="xl76">
    <w:name w:val="xl76"/>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000000"/>
      <w:sz w:val="20"/>
      <w:szCs w:val="20"/>
      <w:lang w:val="es-MX" w:eastAsia="es-MX"/>
    </w:rPr>
  </w:style>
  <w:style w:type="paragraph" w:customStyle="1" w:styleId="xl77">
    <w:name w:val="xl77"/>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color w:val="000000"/>
      <w:sz w:val="20"/>
      <w:szCs w:val="20"/>
      <w:lang w:val="es-MX" w:eastAsia="es-MX"/>
    </w:rPr>
  </w:style>
  <w:style w:type="paragraph" w:customStyle="1" w:styleId="xl78">
    <w:name w:val="xl78"/>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000000"/>
      <w:sz w:val="20"/>
      <w:szCs w:val="20"/>
      <w:lang w:val="es-MX" w:eastAsia="es-MX"/>
    </w:rPr>
  </w:style>
  <w:style w:type="paragraph" w:customStyle="1" w:styleId="xl79">
    <w:name w:val="xl79"/>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lang w:val="es-MX" w:eastAsia="es-MX"/>
    </w:rPr>
  </w:style>
  <w:style w:type="paragraph" w:customStyle="1" w:styleId="xl63">
    <w:name w:val="xl6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lang w:val="es-MX" w:eastAsia="es-MX"/>
    </w:rPr>
  </w:style>
  <w:style w:type="paragraph" w:customStyle="1" w:styleId="xl64">
    <w:name w:val="xl64"/>
    <w:basedOn w:val="Normal"/>
    <w:rsid w:val="007213D6"/>
    <w:pPr>
      <w:pBdr>
        <w:bottom w:val="single" w:sz="8" w:space="0" w:color="auto"/>
        <w:right w:val="single" w:sz="8" w:space="0" w:color="auto"/>
      </w:pBdr>
      <w:spacing w:before="100" w:beforeAutospacing="1" w:after="100" w:afterAutospacing="1"/>
      <w:jc w:val="center"/>
    </w:pPr>
    <w:rPr>
      <w:rFonts w:ascii="Times New Roman" w:eastAsia="Times New Roman" w:hAnsi="Times New Roman"/>
      <w:lang w:val="es-MX" w:eastAsia="es-MX"/>
    </w:rPr>
  </w:style>
  <w:style w:type="paragraph" w:styleId="Textosinformato">
    <w:name w:val="Plain Text"/>
    <w:basedOn w:val="Normal"/>
    <w:link w:val="TextosinformatoCar"/>
    <w:uiPriority w:val="99"/>
    <w:unhideWhenUsed/>
    <w:rsid w:val="007213D6"/>
    <w:rPr>
      <w:rFonts w:eastAsiaTheme="minorHAnsi" w:cstheme="minorBidi"/>
      <w:sz w:val="22"/>
      <w:szCs w:val="21"/>
      <w:lang w:val="es-MX" w:eastAsia="en-US"/>
    </w:rPr>
  </w:style>
  <w:style w:type="character" w:customStyle="1" w:styleId="TextosinformatoCar">
    <w:name w:val="Texto sin formato Car"/>
    <w:basedOn w:val="Fuentedeprrafopredeter"/>
    <w:link w:val="Textosinformato"/>
    <w:uiPriority w:val="99"/>
    <w:rsid w:val="007213D6"/>
    <w:rPr>
      <w:rFonts w:eastAsiaTheme="minorHAnsi" w:cstheme="minorBidi"/>
      <w:sz w:val="22"/>
      <w:szCs w:val="21"/>
      <w:lang w:val="es-MX" w:eastAsia="en-US"/>
    </w:rPr>
  </w:style>
  <w:style w:type="table" w:customStyle="1" w:styleId="Tablaconcuadrcula1">
    <w:name w:val="Tabla con cuadrícula1"/>
    <w:basedOn w:val="Tablanormal"/>
    <w:next w:val="Tablaconcuadrcula"/>
    <w:uiPriority w:val="59"/>
    <w:rsid w:val="007213D6"/>
    <w:pPr>
      <w:spacing w:after="200" w:line="276" w:lineRule="auto"/>
    </w:pPr>
    <w:rPr>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iPriority w:val="99"/>
    <w:semiHidden/>
    <w:unhideWhenUsed/>
    <w:rsid w:val="007213D6"/>
    <w:pPr>
      <w:spacing w:after="120" w:line="276" w:lineRule="auto"/>
      <w:ind w:left="283"/>
    </w:pPr>
    <w:rPr>
      <w:sz w:val="22"/>
      <w:szCs w:val="22"/>
      <w:lang w:val="es-MX" w:eastAsia="en-US"/>
    </w:rPr>
  </w:style>
  <w:style w:type="character" w:customStyle="1" w:styleId="SangradetextonormalCar">
    <w:name w:val="Sangría de texto normal Car"/>
    <w:basedOn w:val="Fuentedeprrafopredeter"/>
    <w:link w:val="Sangradetextonormal"/>
    <w:uiPriority w:val="99"/>
    <w:semiHidden/>
    <w:rsid w:val="007213D6"/>
    <w:rPr>
      <w:sz w:val="22"/>
      <w:szCs w:val="22"/>
      <w:lang w:val="es-MX" w:eastAsia="en-US"/>
    </w:rPr>
  </w:style>
  <w:style w:type="paragraph" w:styleId="Textoindependienteprimerasangra2">
    <w:name w:val="Body Text First Indent 2"/>
    <w:basedOn w:val="Sangradetextonormal"/>
    <w:link w:val="Textoindependienteprimerasangra2Car"/>
    <w:uiPriority w:val="99"/>
    <w:unhideWhenUsed/>
    <w:rsid w:val="007213D6"/>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7213D6"/>
    <w:rPr>
      <w:sz w:val="22"/>
      <w:szCs w:val="22"/>
      <w:lang w:val="es-MX" w:eastAsia="en-US"/>
    </w:rPr>
  </w:style>
  <w:style w:type="paragraph" w:styleId="Lista2">
    <w:name w:val="List 2"/>
    <w:basedOn w:val="Normal"/>
    <w:uiPriority w:val="99"/>
    <w:semiHidden/>
    <w:unhideWhenUsed/>
    <w:rsid w:val="007213D6"/>
    <w:pPr>
      <w:ind w:left="566" w:hanging="283"/>
      <w:contextualSpacing/>
    </w:pPr>
    <w:rPr>
      <w:rFonts w:eastAsia="MS Mincho"/>
      <w:lang w:eastAsia="en-US"/>
    </w:rPr>
  </w:style>
  <w:style w:type="paragraph" w:styleId="Lista">
    <w:name w:val="List"/>
    <w:basedOn w:val="Normal"/>
    <w:uiPriority w:val="99"/>
    <w:unhideWhenUsed/>
    <w:rsid w:val="007213D6"/>
    <w:pPr>
      <w:spacing w:after="200" w:line="276" w:lineRule="auto"/>
      <w:ind w:left="283" w:hanging="283"/>
      <w:contextualSpacing/>
    </w:pPr>
    <w:rPr>
      <w:sz w:val="22"/>
      <w:szCs w:val="22"/>
      <w:lang w:val="es-MX" w:eastAsia="en-US"/>
    </w:rPr>
  </w:style>
  <w:style w:type="paragraph" w:styleId="Continuarlista">
    <w:name w:val="List Continue"/>
    <w:basedOn w:val="Normal"/>
    <w:uiPriority w:val="99"/>
    <w:semiHidden/>
    <w:unhideWhenUsed/>
    <w:rsid w:val="007213D6"/>
    <w:pPr>
      <w:spacing w:after="120"/>
      <w:ind w:left="283"/>
      <w:contextualSpacing/>
    </w:pPr>
    <w:rPr>
      <w:rFonts w:eastAsia="MS Mincho"/>
      <w:lang w:eastAsia="en-US"/>
    </w:rPr>
  </w:style>
  <w:style w:type="character" w:customStyle="1" w:styleId="SubttuloCar">
    <w:name w:val="Subtítulo Car"/>
    <w:basedOn w:val="Fuentedeprrafopredeter"/>
    <w:link w:val="Subttulo"/>
    <w:uiPriority w:val="11"/>
    <w:rsid w:val="007213D6"/>
    <w:rPr>
      <w:rFonts w:ascii="Georgia" w:eastAsia="Georgia" w:hAnsi="Georgia" w:cs="Georgia"/>
      <w:i/>
      <w:color w:val="666666"/>
      <w:sz w:val="48"/>
      <w:szCs w:val="48"/>
    </w:rPr>
  </w:style>
  <w:style w:type="paragraph" w:styleId="TtuloTDC">
    <w:name w:val="TOC Heading"/>
    <w:basedOn w:val="Ttulo1"/>
    <w:next w:val="Normal"/>
    <w:uiPriority w:val="39"/>
    <w:unhideWhenUsed/>
    <w:qFormat/>
    <w:rsid w:val="007213D6"/>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7213D6"/>
    <w:pPr>
      <w:spacing w:before="120" w:after="120"/>
    </w:pPr>
    <w:rPr>
      <w:rFonts w:asciiTheme="minorHAnsi" w:hAnsiTheme="minorHAnsi"/>
      <w:b/>
      <w:bCs/>
      <w:caps/>
      <w:sz w:val="20"/>
      <w:szCs w:val="20"/>
    </w:rPr>
  </w:style>
  <w:style w:type="numbering" w:customStyle="1" w:styleId="Sinlista1">
    <w:name w:val="Sin lista1"/>
    <w:next w:val="Sinlista"/>
    <w:uiPriority w:val="99"/>
    <w:semiHidden/>
    <w:unhideWhenUsed/>
    <w:rsid w:val="007213D6"/>
  </w:style>
  <w:style w:type="paragraph" w:customStyle="1" w:styleId="font5">
    <w:name w:val="font5"/>
    <w:basedOn w:val="Normal"/>
    <w:rsid w:val="007213D6"/>
    <w:pPr>
      <w:spacing w:before="100" w:beforeAutospacing="1" w:after="100" w:afterAutospacing="1"/>
    </w:pPr>
    <w:rPr>
      <w:rFonts w:ascii="Tahoma" w:eastAsia="Times New Roman" w:hAnsi="Tahoma" w:cs="Tahoma"/>
      <w:b/>
      <w:bCs/>
      <w:color w:val="000000"/>
      <w:sz w:val="18"/>
      <w:szCs w:val="18"/>
      <w:lang w:val="es-MX" w:eastAsia="es-MX"/>
    </w:rPr>
  </w:style>
  <w:style w:type="paragraph" w:customStyle="1" w:styleId="font6">
    <w:name w:val="font6"/>
    <w:basedOn w:val="Normal"/>
    <w:rsid w:val="007213D6"/>
    <w:pPr>
      <w:spacing w:before="100" w:beforeAutospacing="1" w:after="100" w:afterAutospacing="1"/>
    </w:pPr>
    <w:rPr>
      <w:rFonts w:ascii="Tahoma" w:eastAsia="Times New Roman" w:hAnsi="Tahoma" w:cs="Tahoma"/>
      <w:color w:val="000000"/>
      <w:sz w:val="18"/>
      <w:szCs w:val="18"/>
      <w:lang w:val="es-MX" w:eastAsia="es-MX"/>
    </w:rPr>
  </w:style>
  <w:style w:type="table" w:customStyle="1" w:styleId="Tablaconcuadrcula3">
    <w:name w:val="Tabla con cuadrícula3"/>
    <w:basedOn w:val="Tablanormal"/>
    <w:next w:val="Tablaconcuadrcula"/>
    <w:uiPriority w:val="59"/>
    <w:rsid w:val="007213D6"/>
    <w:pPr>
      <w:spacing w:after="200" w:line="276" w:lineRule="auto"/>
    </w:pPr>
    <w:rPr>
      <w:rFonts w:ascii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7213D6"/>
    <w:pPr>
      <w:spacing w:after="200" w:line="276" w:lineRule="auto"/>
    </w:pPr>
    <w:rPr>
      <w:rFonts w:ascii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link w:val="Sinespaciado"/>
    <w:uiPriority w:val="1"/>
    <w:rsid w:val="007213D6"/>
  </w:style>
  <w:style w:type="paragraph" w:customStyle="1" w:styleId="Textoindependiente34">
    <w:name w:val="Texto independiente 34"/>
    <w:basedOn w:val="Normal"/>
    <w:rsid w:val="007213D6"/>
    <w:pPr>
      <w:suppressAutoHyphens/>
      <w:overflowPunct w:val="0"/>
      <w:autoSpaceDE w:val="0"/>
      <w:jc w:val="both"/>
      <w:textAlignment w:val="baseline"/>
    </w:pPr>
    <w:rPr>
      <w:rFonts w:ascii="Times New Roman" w:eastAsia="Times New Roman" w:hAnsi="Times New Roman"/>
      <w:szCs w:val="20"/>
      <w:lang w:val="es-ES" w:eastAsia="ar-SA"/>
    </w:rPr>
  </w:style>
  <w:style w:type="paragraph" w:styleId="Descripcin">
    <w:name w:val="caption"/>
    <w:basedOn w:val="Normal"/>
    <w:next w:val="Normal"/>
    <w:uiPriority w:val="35"/>
    <w:unhideWhenUsed/>
    <w:qFormat/>
    <w:rsid w:val="007213D6"/>
    <w:pPr>
      <w:spacing w:after="200"/>
    </w:pPr>
    <w:rPr>
      <w:rFonts w:asciiTheme="minorHAnsi" w:eastAsiaTheme="minorEastAsia" w:hAnsiTheme="minorHAnsi" w:cstheme="minorBidi"/>
      <w:b/>
      <w:bCs/>
      <w:color w:val="4F81BD" w:themeColor="accent1"/>
      <w:sz w:val="18"/>
      <w:szCs w:val="18"/>
      <w:lang w:eastAsia="en-US"/>
    </w:rPr>
  </w:style>
  <w:style w:type="paragraph" w:customStyle="1" w:styleId="xl7299">
    <w:name w:val="xl7299"/>
    <w:basedOn w:val="Normal"/>
    <w:rsid w:val="007213D6"/>
    <w:pPr>
      <w:spacing w:before="100" w:beforeAutospacing="1" w:after="100" w:afterAutospacing="1"/>
    </w:pPr>
    <w:rPr>
      <w:rFonts w:eastAsia="Times New Roman"/>
      <w:lang w:val="es-MX" w:eastAsia="es-MX"/>
    </w:rPr>
  </w:style>
  <w:style w:type="paragraph" w:customStyle="1" w:styleId="xl7300">
    <w:name w:val="xl7300"/>
    <w:basedOn w:val="Normal"/>
    <w:rsid w:val="007213D6"/>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eastAsia="Times New Roman"/>
      <w:b/>
      <w:bCs/>
      <w:color w:val="000000"/>
      <w:sz w:val="16"/>
      <w:szCs w:val="16"/>
      <w:lang w:val="es-MX" w:eastAsia="es-MX"/>
    </w:rPr>
  </w:style>
  <w:style w:type="paragraph" w:customStyle="1" w:styleId="xl7301">
    <w:name w:val="xl7301"/>
    <w:basedOn w:val="Normal"/>
    <w:rsid w:val="007213D6"/>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eastAsia="Times New Roman"/>
      <w:b/>
      <w:bCs/>
      <w:color w:val="000000"/>
      <w:sz w:val="16"/>
      <w:szCs w:val="16"/>
      <w:lang w:val="es-MX" w:eastAsia="es-MX"/>
    </w:rPr>
  </w:style>
  <w:style w:type="paragraph" w:customStyle="1" w:styleId="xl7302">
    <w:name w:val="xl7302"/>
    <w:basedOn w:val="Normal"/>
    <w:rsid w:val="007213D6"/>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eastAsia="Times New Roman"/>
      <w:b/>
      <w:bCs/>
      <w:color w:val="000000"/>
      <w:sz w:val="16"/>
      <w:szCs w:val="16"/>
      <w:lang w:val="es-MX" w:eastAsia="es-MX"/>
    </w:rPr>
  </w:style>
  <w:style w:type="paragraph" w:customStyle="1" w:styleId="xl7303">
    <w:name w:val="xl730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val="es-MX" w:eastAsia="es-MX"/>
    </w:rPr>
  </w:style>
  <w:style w:type="paragraph" w:customStyle="1" w:styleId="xl7304">
    <w:name w:val="xl7304"/>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val="es-MX" w:eastAsia="es-MX"/>
    </w:rPr>
  </w:style>
  <w:style w:type="paragraph" w:customStyle="1" w:styleId="xl7305">
    <w:name w:val="xl7305"/>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olor w:val="000000"/>
      <w:sz w:val="16"/>
      <w:szCs w:val="16"/>
      <w:lang w:val="es-MX" w:eastAsia="es-MX"/>
    </w:rPr>
  </w:style>
  <w:style w:type="paragraph" w:customStyle="1" w:styleId="xl7306">
    <w:name w:val="xl7306"/>
    <w:basedOn w:val="Normal"/>
    <w:rsid w:val="007213D6"/>
    <w:pPr>
      <w:spacing w:before="100" w:beforeAutospacing="1" w:after="100" w:afterAutospacing="1"/>
      <w:textAlignment w:val="top"/>
    </w:pPr>
    <w:rPr>
      <w:rFonts w:eastAsia="Times New Roman"/>
      <w:lang w:val="es-MX" w:eastAsia="es-MX"/>
    </w:rPr>
  </w:style>
  <w:style w:type="paragraph" w:customStyle="1" w:styleId="xl7307">
    <w:name w:val="xl7307"/>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000000"/>
      <w:sz w:val="16"/>
      <w:szCs w:val="16"/>
      <w:lang w:val="es-MX" w:eastAsia="es-MX"/>
    </w:rPr>
  </w:style>
  <w:style w:type="paragraph" w:customStyle="1" w:styleId="xl80">
    <w:name w:val="xl80"/>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6"/>
      <w:szCs w:val="16"/>
      <w:lang w:val="es-MX" w:eastAsia="es-MX"/>
    </w:rPr>
  </w:style>
  <w:style w:type="paragraph" w:customStyle="1" w:styleId="xl81">
    <w:name w:val="xl81"/>
    <w:basedOn w:val="Normal"/>
    <w:rsid w:val="007213D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82">
    <w:name w:val="xl8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83">
    <w:name w:val="xl8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84">
    <w:name w:val="xl84"/>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85">
    <w:name w:val="xl85"/>
    <w:basedOn w:val="Normal"/>
    <w:rsid w:val="007213D6"/>
    <w:pPr>
      <w:spacing w:before="100" w:beforeAutospacing="1" w:after="100" w:afterAutospacing="1"/>
    </w:pPr>
    <w:rPr>
      <w:rFonts w:ascii="Arial" w:eastAsia="Times New Roman" w:hAnsi="Arial" w:cs="Arial"/>
      <w:sz w:val="16"/>
      <w:szCs w:val="16"/>
      <w:lang w:val="es-MX" w:eastAsia="es-MX"/>
    </w:rPr>
  </w:style>
  <w:style w:type="paragraph" w:customStyle="1" w:styleId="xl86">
    <w:name w:val="xl86"/>
    <w:basedOn w:val="Normal"/>
    <w:rsid w:val="007213D6"/>
    <w:pPr>
      <w:spacing w:before="100" w:beforeAutospacing="1" w:after="100" w:afterAutospacing="1"/>
    </w:pPr>
    <w:rPr>
      <w:rFonts w:ascii="Arial" w:eastAsia="Times New Roman" w:hAnsi="Arial" w:cs="Arial"/>
      <w:sz w:val="16"/>
      <w:szCs w:val="16"/>
      <w:lang w:val="es-MX" w:eastAsia="es-MX"/>
    </w:rPr>
  </w:style>
  <w:style w:type="paragraph" w:customStyle="1" w:styleId="xl87">
    <w:name w:val="xl87"/>
    <w:basedOn w:val="Normal"/>
    <w:rsid w:val="007213D6"/>
    <w:pPr>
      <w:spacing w:before="100" w:beforeAutospacing="1" w:after="100" w:afterAutospacing="1"/>
      <w:jc w:val="center"/>
    </w:pPr>
    <w:rPr>
      <w:rFonts w:ascii="Arial" w:eastAsia="Times New Roman" w:hAnsi="Arial" w:cs="Arial"/>
      <w:sz w:val="16"/>
      <w:szCs w:val="16"/>
      <w:lang w:val="es-MX" w:eastAsia="es-MX"/>
    </w:rPr>
  </w:style>
  <w:style w:type="paragraph" w:customStyle="1" w:styleId="xl88">
    <w:name w:val="xl88"/>
    <w:basedOn w:val="Normal"/>
    <w:rsid w:val="007213D6"/>
    <w:pPr>
      <w:shd w:val="clear" w:color="D8D8D8" w:fill="D8D8D8"/>
      <w:spacing w:before="100" w:beforeAutospacing="1" w:after="100" w:afterAutospacing="1"/>
      <w:jc w:val="center"/>
      <w:textAlignment w:val="center"/>
    </w:pPr>
    <w:rPr>
      <w:rFonts w:ascii="Arial" w:eastAsia="Times New Roman" w:hAnsi="Arial" w:cs="Arial"/>
      <w:b/>
      <w:bCs/>
      <w:color w:val="000000"/>
      <w:sz w:val="16"/>
      <w:szCs w:val="16"/>
      <w:lang w:val="es-MX" w:eastAsia="es-MX"/>
    </w:rPr>
  </w:style>
  <w:style w:type="paragraph" w:customStyle="1" w:styleId="xl89">
    <w:name w:val="xl89"/>
    <w:basedOn w:val="Normal"/>
    <w:rsid w:val="007213D6"/>
    <w:pPr>
      <w:pBdr>
        <w:top w:val="single" w:sz="4" w:space="0" w:color="auto"/>
        <w:left w:val="single" w:sz="4" w:space="0" w:color="auto"/>
        <w:bottom w:val="single" w:sz="4" w:space="0" w:color="auto"/>
        <w:right w:val="single" w:sz="4" w:space="0" w:color="auto"/>
      </w:pBdr>
      <w:shd w:val="clear" w:color="D8D8D8" w:fill="D8D8D8"/>
      <w:spacing w:before="100" w:beforeAutospacing="1" w:after="100" w:afterAutospacing="1"/>
      <w:jc w:val="center"/>
      <w:textAlignment w:val="center"/>
    </w:pPr>
    <w:rPr>
      <w:rFonts w:ascii="Arial" w:eastAsia="Times New Roman" w:hAnsi="Arial" w:cs="Arial"/>
      <w:b/>
      <w:bCs/>
      <w:color w:val="000000"/>
      <w:sz w:val="16"/>
      <w:szCs w:val="16"/>
      <w:lang w:val="es-MX" w:eastAsia="es-MX"/>
    </w:rPr>
  </w:style>
  <w:style w:type="paragraph" w:customStyle="1" w:styleId="xl90">
    <w:name w:val="xl90"/>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91">
    <w:name w:val="xl91"/>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92">
    <w:name w:val="xl9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93">
    <w:name w:val="xl93"/>
    <w:basedOn w:val="Normal"/>
    <w:rsid w:val="007213D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94">
    <w:name w:val="xl94"/>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6"/>
      <w:szCs w:val="16"/>
      <w:lang w:val="es-MX" w:eastAsia="es-MX"/>
    </w:rPr>
  </w:style>
  <w:style w:type="paragraph" w:customStyle="1" w:styleId="xl95">
    <w:name w:val="xl95"/>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96">
    <w:name w:val="xl96"/>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97">
    <w:name w:val="xl97"/>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98">
    <w:name w:val="xl98"/>
    <w:basedOn w:val="Normal"/>
    <w:rsid w:val="007213D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99">
    <w:name w:val="xl99"/>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16"/>
      <w:szCs w:val="16"/>
      <w:lang w:val="es-MX" w:eastAsia="es-MX"/>
    </w:rPr>
  </w:style>
  <w:style w:type="paragraph" w:customStyle="1" w:styleId="xl100">
    <w:name w:val="xl100"/>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01">
    <w:name w:val="xl101"/>
    <w:basedOn w:val="Normal"/>
    <w:rsid w:val="007213D6"/>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02">
    <w:name w:val="xl10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6"/>
      <w:szCs w:val="16"/>
      <w:lang w:val="es-MX" w:eastAsia="es-MX"/>
    </w:rPr>
  </w:style>
  <w:style w:type="paragraph" w:customStyle="1" w:styleId="xl103">
    <w:name w:val="xl103"/>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104">
    <w:name w:val="xl104"/>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105">
    <w:name w:val="xl105"/>
    <w:basedOn w:val="Normal"/>
    <w:rsid w:val="007213D6"/>
    <w:pPr>
      <w:pBdr>
        <w:top w:val="single" w:sz="4" w:space="0" w:color="auto"/>
        <w:left w:val="single" w:sz="4" w:space="0" w:color="auto"/>
        <w:bottom w:val="single" w:sz="4" w:space="0" w:color="auto"/>
        <w:right w:val="single" w:sz="4" w:space="0" w:color="auto"/>
      </w:pBdr>
      <w:shd w:val="clear" w:color="D8D8D8" w:fill="D8D8D8"/>
      <w:spacing w:before="100" w:beforeAutospacing="1" w:after="100" w:afterAutospacing="1"/>
      <w:textAlignment w:val="center"/>
    </w:pPr>
    <w:rPr>
      <w:rFonts w:ascii="Arial" w:eastAsia="Times New Roman" w:hAnsi="Arial" w:cs="Arial"/>
      <w:b/>
      <w:bCs/>
      <w:color w:val="000000"/>
      <w:sz w:val="16"/>
      <w:szCs w:val="16"/>
      <w:lang w:val="es-MX" w:eastAsia="es-MX"/>
    </w:rPr>
  </w:style>
  <w:style w:type="paragraph" w:customStyle="1" w:styleId="xl106">
    <w:name w:val="xl106"/>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6"/>
      <w:szCs w:val="16"/>
      <w:lang w:val="es-MX" w:eastAsia="es-MX"/>
    </w:rPr>
  </w:style>
  <w:style w:type="paragraph" w:customStyle="1" w:styleId="xl107">
    <w:name w:val="xl107"/>
    <w:basedOn w:val="Normal"/>
    <w:rsid w:val="007213D6"/>
    <w:pPr>
      <w:spacing w:before="100" w:beforeAutospacing="1" w:after="100" w:afterAutospacing="1"/>
    </w:pPr>
    <w:rPr>
      <w:rFonts w:ascii="Arial" w:eastAsia="Times New Roman" w:hAnsi="Arial" w:cs="Arial"/>
      <w:sz w:val="16"/>
      <w:szCs w:val="16"/>
      <w:lang w:val="es-MX" w:eastAsia="es-MX"/>
    </w:rPr>
  </w:style>
  <w:style w:type="paragraph" w:customStyle="1" w:styleId="xl108">
    <w:name w:val="xl108"/>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109">
    <w:name w:val="xl109"/>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10">
    <w:name w:val="xl110"/>
    <w:basedOn w:val="Normal"/>
    <w:rsid w:val="007213D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111">
    <w:name w:val="xl111"/>
    <w:basedOn w:val="Normal"/>
    <w:rsid w:val="007213D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12">
    <w:name w:val="xl112"/>
    <w:basedOn w:val="Normal"/>
    <w:rsid w:val="007213D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s-MX" w:eastAsia="es-MX"/>
    </w:rPr>
  </w:style>
  <w:style w:type="paragraph" w:customStyle="1" w:styleId="xl113">
    <w:name w:val="xl113"/>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6"/>
      <w:szCs w:val="16"/>
      <w:lang w:val="es-MX" w:eastAsia="es-MX"/>
    </w:rPr>
  </w:style>
  <w:style w:type="paragraph" w:customStyle="1" w:styleId="xl114">
    <w:name w:val="xl114"/>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16"/>
      <w:szCs w:val="16"/>
      <w:lang w:val="es-MX" w:eastAsia="es-MX"/>
    </w:rPr>
  </w:style>
  <w:style w:type="paragraph" w:customStyle="1" w:styleId="xl115">
    <w:name w:val="xl115"/>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b/>
      <w:bCs/>
      <w:sz w:val="16"/>
      <w:szCs w:val="16"/>
      <w:lang w:val="es-MX" w:eastAsia="es-MX"/>
    </w:rPr>
  </w:style>
  <w:style w:type="paragraph" w:customStyle="1" w:styleId="xl116">
    <w:name w:val="xl116"/>
    <w:basedOn w:val="Normal"/>
    <w:rsid w:val="007213D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16"/>
      <w:szCs w:val="16"/>
      <w:lang w:val="es-MX" w:eastAsia="es-MX"/>
    </w:rPr>
  </w:style>
  <w:style w:type="paragraph" w:customStyle="1" w:styleId="xl117">
    <w:name w:val="xl117"/>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w:eastAsia="Times New Roman" w:hAnsi="Arial" w:cs="Arial"/>
      <w:b/>
      <w:bCs/>
      <w:color w:val="FF0000"/>
      <w:sz w:val="16"/>
      <w:szCs w:val="16"/>
      <w:lang w:val="es-MX" w:eastAsia="es-MX"/>
    </w:rPr>
  </w:style>
  <w:style w:type="paragraph" w:customStyle="1" w:styleId="xl118">
    <w:name w:val="xl118"/>
    <w:basedOn w:val="Normal"/>
    <w:rsid w:val="007213D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b/>
      <w:bCs/>
      <w:color w:val="FF0000"/>
      <w:sz w:val="16"/>
      <w:szCs w:val="16"/>
      <w:lang w:val="es-MX" w:eastAsia="es-MX"/>
    </w:rPr>
  </w:style>
  <w:style w:type="paragraph" w:customStyle="1" w:styleId="xl119">
    <w:name w:val="xl119"/>
    <w:basedOn w:val="Normal"/>
    <w:rsid w:val="007213D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6"/>
      <w:szCs w:val="16"/>
      <w:lang w:val="es-MX" w:eastAsia="es-MX"/>
    </w:rPr>
  </w:style>
  <w:style w:type="paragraph" w:customStyle="1" w:styleId="xl120">
    <w:name w:val="xl120"/>
    <w:basedOn w:val="Normal"/>
    <w:rsid w:val="007213D6"/>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6"/>
      <w:szCs w:val="16"/>
      <w:lang w:val="es-MX" w:eastAsia="es-MX"/>
    </w:rPr>
  </w:style>
  <w:style w:type="paragraph" w:customStyle="1" w:styleId="xl121">
    <w:name w:val="xl121"/>
    <w:basedOn w:val="Normal"/>
    <w:rsid w:val="007213D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6"/>
      <w:szCs w:val="16"/>
      <w:lang w:val="es-MX" w:eastAsia="es-MX"/>
    </w:rPr>
  </w:style>
  <w:style w:type="paragraph" w:styleId="Listaconvietas">
    <w:name w:val="List Bullet"/>
    <w:basedOn w:val="Normal"/>
    <w:uiPriority w:val="99"/>
    <w:unhideWhenUsed/>
    <w:rsid w:val="007213D6"/>
    <w:pPr>
      <w:tabs>
        <w:tab w:val="num" w:pos="6456"/>
      </w:tabs>
      <w:suppressAutoHyphens/>
      <w:ind w:left="6456" w:hanging="360"/>
      <w:contextualSpacing/>
      <w:jc w:val="both"/>
    </w:pPr>
    <w:rPr>
      <w:rFonts w:ascii="Montserrat Light" w:eastAsia="Times New Roman" w:hAnsi="Montserrat Light"/>
      <w:sz w:val="20"/>
      <w:szCs w:val="20"/>
      <w:lang w:val="es-MX" w:eastAsia="ar-SA"/>
    </w:rPr>
  </w:style>
  <w:style w:type="paragraph" w:customStyle="1" w:styleId="Standard">
    <w:name w:val="Standard"/>
    <w:rsid w:val="007213D6"/>
    <w:pPr>
      <w:suppressAutoHyphens/>
      <w:autoSpaceDN w:val="0"/>
      <w:spacing w:after="200" w:line="276" w:lineRule="auto"/>
    </w:pPr>
    <w:rPr>
      <w:rFonts w:ascii="Times New Roman" w:eastAsia="Times New Roman" w:hAnsi="Times New Roman"/>
      <w:kern w:val="3"/>
      <w:lang w:val="es-ES" w:eastAsia="ar-SA"/>
    </w:rPr>
  </w:style>
  <w:style w:type="table" w:styleId="Cuadrculamedia3-nfasis5">
    <w:name w:val="Medium Grid 3 Accent 5"/>
    <w:basedOn w:val="Tablanormal"/>
    <w:uiPriority w:val="69"/>
    <w:rsid w:val="007213D6"/>
    <w:pPr>
      <w:spacing w:after="200" w:line="276" w:lineRule="auto"/>
    </w:pPr>
    <w:rPr>
      <w:rFonts w:eastAsia="MS Mincho"/>
      <w:lang w:eastAsia="es-E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character" w:customStyle="1" w:styleId="WW8Num9z0">
    <w:name w:val="WW8Num9z0"/>
    <w:rsid w:val="007213D6"/>
    <w:rPr>
      <w:b/>
    </w:rPr>
  </w:style>
  <w:style w:type="paragraph" w:styleId="Textoindependiente2">
    <w:name w:val="Body Text 2"/>
    <w:basedOn w:val="Normal"/>
    <w:link w:val="Textoindependiente2Car"/>
    <w:uiPriority w:val="99"/>
    <w:unhideWhenUsed/>
    <w:rsid w:val="007213D6"/>
    <w:pPr>
      <w:spacing w:after="120" w:line="480" w:lineRule="auto"/>
    </w:pPr>
    <w:rPr>
      <w:rFonts w:eastAsia="MS Mincho"/>
      <w:lang w:eastAsia="en-US"/>
    </w:rPr>
  </w:style>
  <w:style w:type="character" w:customStyle="1" w:styleId="Textoindependiente2Car">
    <w:name w:val="Texto independiente 2 Car"/>
    <w:basedOn w:val="Fuentedeprrafopredeter"/>
    <w:link w:val="Textoindependiente2"/>
    <w:uiPriority w:val="99"/>
    <w:rsid w:val="007213D6"/>
    <w:rPr>
      <w:rFonts w:eastAsia="MS Mincho"/>
      <w:lang w:eastAsia="en-US"/>
    </w:rPr>
  </w:style>
  <w:style w:type="table" w:styleId="Cuadrculamedia3-nfasis1">
    <w:name w:val="Medium Grid 3 Accent 1"/>
    <w:basedOn w:val="Tablanormal"/>
    <w:uiPriority w:val="69"/>
    <w:rsid w:val="007213D6"/>
    <w:pPr>
      <w:spacing w:after="200" w:line="276" w:lineRule="auto"/>
    </w:pPr>
    <w:rPr>
      <w:sz w:val="22"/>
      <w:szCs w:val="22"/>
      <w:lang w:val="es-US" w:eastAsia="es-E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Sangra3detindependiente1">
    <w:name w:val="Sangría 3 de t. independiente1"/>
    <w:basedOn w:val="Normal"/>
    <w:rsid w:val="007213D6"/>
    <w:pPr>
      <w:suppressAutoHyphens/>
      <w:autoSpaceDE w:val="0"/>
      <w:ind w:left="284" w:hanging="284"/>
      <w:jc w:val="both"/>
    </w:pPr>
    <w:rPr>
      <w:rFonts w:ascii="Arial" w:eastAsia="Times New Roman" w:hAnsi="Arial" w:cs="Arial"/>
      <w:noProof/>
      <w:sz w:val="20"/>
      <w:szCs w:val="20"/>
      <w:lang w:eastAsia="ar-SA"/>
    </w:rPr>
  </w:style>
  <w:style w:type="paragraph" w:customStyle="1" w:styleId="TtulodeTDC">
    <w:name w:val="Título de TDC"/>
    <w:basedOn w:val="Ttulo1"/>
    <w:next w:val="Normal"/>
    <w:uiPriority w:val="39"/>
    <w:semiHidden/>
    <w:unhideWhenUsed/>
    <w:qFormat/>
    <w:rsid w:val="007213D6"/>
    <w:pPr>
      <w:spacing w:line="276" w:lineRule="auto"/>
      <w:outlineLvl w:val="9"/>
    </w:pPr>
    <w:rPr>
      <w:rFonts w:ascii="Cambria" w:eastAsia="Times New Roman" w:hAnsi="Cambria" w:cs="Times New Roman"/>
      <w:bCs/>
      <w:color w:val="365F91"/>
      <w:lang w:val="es-MX" w:eastAsia="es-MX"/>
    </w:rPr>
  </w:style>
  <w:style w:type="character" w:customStyle="1" w:styleId="Mencinsinresolver1">
    <w:name w:val="Mención sin resolver1"/>
    <w:uiPriority w:val="99"/>
    <w:semiHidden/>
    <w:unhideWhenUsed/>
    <w:rsid w:val="007213D6"/>
    <w:rPr>
      <w:color w:val="605E5C"/>
      <w:shd w:val="clear" w:color="auto" w:fill="E1DFDD"/>
    </w:rPr>
  </w:style>
  <w:style w:type="paragraph" w:customStyle="1" w:styleId="texto">
    <w:name w:val="texto"/>
    <w:basedOn w:val="Normal"/>
    <w:uiPriority w:val="99"/>
    <w:rsid w:val="007213D6"/>
    <w:pPr>
      <w:suppressAutoHyphens/>
      <w:spacing w:after="101" w:line="216" w:lineRule="atLeast"/>
      <w:ind w:firstLine="288"/>
      <w:jc w:val="both"/>
    </w:pPr>
    <w:rPr>
      <w:rFonts w:ascii="Arial" w:eastAsia="Times New Roman" w:hAnsi="Arial"/>
      <w:sz w:val="18"/>
      <w:szCs w:val="20"/>
      <w:lang w:eastAsia="ar-SA"/>
    </w:rPr>
  </w:style>
  <w:style w:type="paragraph" w:customStyle="1" w:styleId="msonormal0">
    <w:name w:val="msonormal"/>
    <w:basedOn w:val="Normal"/>
    <w:rsid w:val="007213D6"/>
    <w:pPr>
      <w:spacing w:before="100" w:beforeAutospacing="1" w:after="100" w:afterAutospacing="1"/>
    </w:pPr>
    <w:rPr>
      <w:rFonts w:ascii="Times New Roman" w:eastAsia="Times New Roman" w:hAnsi="Times New Roman"/>
      <w:lang w:val="es-MX" w:eastAsia="es-MX"/>
    </w:rPr>
  </w:style>
  <w:style w:type="paragraph" w:customStyle="1" w:styleId="TableParagraph">
    <w:name w:val="Table Paragraph"/>
    <w:basedOn w:val="Normal"/>
    <w:uiPriority w:val="1"/>
    <w:qFormat/>
    <w:rsid w:val="007213D6"/>
    <w:pPr>
      <w:widowControl w:val="0"/>
      <w:autoSpaceDE w:val="0"/>
      <w:autoSpaceDN w:val="0"/>
    </w:pPr>
    <w:rPr>
      <w:rFonts w:ascii="Arial" w:eastAsia="Arial" w:hAnsi="Arial" w:cs="Arial"/>
      <w:sz w:val="22"/>
      <w:szCs w:val="22"/>
      <w:lang w:val="en-US" w:eastAsia="en-US"/>
    </w:rPr>
  </w:style>
  <w:style w:type="character" w:customStyle="1" w:styleId="Mencinsinresolver2">
    <w:name w:val="Mención sin resolver2"/>
    <w:uiPriority w:val="99"/>
    <w:semiHidden/>
    <w:unhideWhenUsed/>
    <w:rsid w:val="007213D6"/>
    <w:rPr>
      <w:color w:val="605E5C"/>
      <w:shd w:val="clear" w:color="auto" w:fill="E1DFDD"/>
    </w:rPr>
  </w:style>
  <w:style w:type="paragraph" w:styleId="TDC2">
    <w:name w:val="toc 2"/>
    <w:basedOn w:val="Normal"/>
    <w:next w:val="Normal"/>
    <w:autoRedefine/>
    <w:uiPriority w:val="39"/>
    <w:unhideWhenUsed/>
    <w:rsid w:val="007213D6"/>
    <w:pPr>
      <w:ind w:left="240"/>
    </w:pPr>
    <w:rPr>
      <w:rFonts w:asciiTheme="minorHAnsi" w:hAnsiTheme="minorHAnsi"/>
      <w:smallCaps/>
      <w:sz w:val="20"/>
      <w:szCs w:val="20"/>
    </w:rPr>
  </w:style>
  <w:style w:type="character" w:customStyle="1" w:styleId="bmdetailsoverlay">
    <w:name w:val="bm_details_overlay"/>
    <w:basedOn w:val="Fuentedeprrafopredeter"/>
    <w:rsid w:val="007213D6"/>
  </w:style>
  <w:style w:type="character" w:customStyle="1" w:styleId="x193iq5w">
    <w:name w:val="x193iq5w"/>
    <w:basedOn w:val="Fuentedeprrafopredeter"/>
    <w:rsid w:val="007213D6"/>
  </w:style>
  <w:style w:type="table" w:customStyle="1" w:styleId="TableGrid0">
    <w:name w:val="Table Grid0"/>
    <w:rsid w:val="007213D6"/>
    <w:pPr>
      <w:spacing w:after="200" w:line="276" w:lineRule="auto"/>
    </w:pPr>
    <w:rPr>
      <w:rFonts w:asciiTheme="minorHAnsi" w:eastAsiaTheme="minorEastAsia" w:hAnsiTheme="minorHAnsi" w:cstheme="minorBidi"/>
      <w:kern w:val="2"/>
      <w:sz w:val="22"/>
      <w:szCs w:val="22"/>
      <w:lang w:val="es-MX" w:eastAsia="es-MX"/>
    </w:rPr>
    <w:tblPr>
      <w:tblCellMar>
        <w:top w:w="0" w:type="dxa"/>
        <w:left w:w="0" w:type="dxa"/>
        <w:bottom w:w="0" w:type="dxa"/>
        <w:right w:w="0" w:type="dxa"/>
      </w:tblCellMar>
    </w:tblPr>
  </w:style>
  <w:style w:type="table" w:customStyle="1" w:styleId="TableNormal2">
    <w:name w:val="Table Normal2"/>
    <w:uiPriority w:val="2"/>
    <w:semiHidden/>
    <w:unhideWhenUsed/>
    <w:qFormat/>
    <w:rsid w:val="007213D6"/>
    <w:pPr>
      <w:widowControl w:val="0"/>
      <w:autoSpaceDE w:val="0"/>
      <w:autoSpaceDN w:val="0"/>
      <w:spacing w:after="200" w:line="276" w:lineRule="auto"/>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50">
    <w:name w:val="150"/>
    <w:basedOn w:val="TableNormal2"/>
    <w:rsid w:val="007213D6"/>
    <w:tblPr>
      <w:tblStyleRowBandSize w:val="1"/>
      <w:tblStyleColBandSize w:val="1"/>
      <w:tblCellMar>
        <w:top w:w="15" w:type="dxa"/>
        <w:left w:w="15" w:type="dxa"/>
        <w:bottom w:w="15" w:type="dxa"/>
        <w:right w:w="15" w:type="dxa"/>
      </w:tblCellMar>
    </w:tblPr>
  </w:style>
  <w:style w:type="table" w:customStyle="1" w:styleId="149">
    <w:name w:val="149"/>
    <w:basedOn w:val="TableNormal2"/>
    <w:rsid w:val="007213D6"/>
    <w:tblPr>
      <w:tblStyleRowBandSize w:val="1"/>
      <w:tblStyleColBandSize w:val="1"/>
      <w:tblCellMar>
        <w:left w:w="70" w:type="dxa"/>
        <w:right w:w="70" w:type="dxa"/>
      </w:tblCellMar>
    </w:tblPr>
  </w:style>
  <w:style w:type="table" w:customStyle="1" w:styleId="148">
    <w:name w:val="148"/>
    <w:basedOn w:val="TableNormal2"/>
    <w:rsid w:val="007213D6"/>
    <w:tblPr>
      <w:tblStyleRowBandSize w:val="1"/>
      <w:tblStyleColBandSize w:val="1"/>
      <w:tblCellMar>
        <w:left w:w="70" w:type="dxa"/>
        <w:right w:w="70" w:type="dxa"/>
      </w:tblCellMar>
    </w:tblPr>
  </w:style>
  <w:style w:type="table" w:customStyle="1" w:styleId="147">
    <w:name w:val="147"/>
    <w:basedOn w:val="TableNormal2"/>
    <w:rsid w:val="007213D6"/>
    <w:rPr>
      <w:rFonts w:ascii="Calibri" w:eastAsia="Calibri" w:hAnsi="Calibri" w:cs="Calibri"/>
    </w:rPr>
    <w:tblPr>
      <w:tblStyleRowBandSize w:val="1"/>
      <w:tblStyleColBandSize w:val="1"/>
      <w:tblCellMar>
        <w:top w:w="3" w:type="dxa"/>
        <w:left w:w="70" w:type="dxa"/>
        <w:right w:w="19" w:type="dxa"/>
      </w:tblCellMar>
    </w:tblPr>
  </w:style>
  <w:style w:type="table" w:customStyle="1" w:styleId="146">
    <w:name w:val="146"/>
    <w:basedOn w:val="TableNormal2"/>
    <w:rsid w:val="007213D6"/>
    <w:rPr>
      <w:rFonts w:ascii="Calibri" w:eastAsia="Calibri" w:hAnsi="Calibri" w:cs="Calibri"/>
    </w:rPr>
    <w:tblPr>
      <w:tblStyleRowBandSize w:val="1"/>
      <w:tblStyleColBandSize w:val="1"/>
      <w:tblCellMar>
        <w:top w:w="4" w:type="dxa"/>
        <w:left w:w="71" w:type="dxa"/>
        <w:right w:w="17" w:type="dxa"/>
      </w:tblCellMar>
    </w:tblPr>
  </w:style>
  <w:style w:type="table" w:customStyle="1" w:styleId="145">
    <w:name w:val="145"/>
    <w:basedOn w:val="TableNormal2"/>
    <w:rsid w:val="007213D6"/>
    <w:rPr>
      <w:rFonts w:ascii="Calibri" w:eastAsia="Calibri" w:hAnsi="Calibri" w:cs="Calibri"/>
    </w:rPr>
    <w:tblPr>
      <w:tblStyleRowBandSize w:val="1"/>
      <w:tblStyleColBandSize w:val="1"/>
      <w:tblCellMar>
        <w:top w:w="1" w:type="dxa"/>
        <w:left w:w="70" w:type="dxa"/>
      </w:tblCellMar>
    </w:tblPr>
  </w:style>
  <w:style w:type="table" w:customStyle="1" w:styleId="144">
    <w:name w:val="144"/>
    <w:basedOn w:val="TableNormal2"/>
    <w:rsid w:val="007213D6"/>
    <w:tblPr>
      <w:tblStyleRowBandSize w:val="1"/>
      <w:tblStyleColBandSize w:val="1"/>
    </w:tblPr>
  </w:style>
  <w:style w:type="table" w:customStyle="1" w:styleId="143">
    <w:name w:val="143"/>
    <w:basedOn w:val="TableNormal2"/>
    <w:rsid w:val="007213D6"/>
    <w:tblPr>
      <w:tblStyleRowBandSize w:val="1"/>
      <w:tblStyleColBandSize w:val="1"/>
      <w:tblCellMar>
        <w:left w:w="115" w:type="dxa"/>
        <w:right w:w="115" w:type="dxa"/>
      </w:tblCellMar>
    </w:tblPr>
  </w:style>
  <w:style w:type="table" w:customStyle="1" w:styleId="142">
    <w:name w:val="142"/>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41">
    <w:name w:val="141"/>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40">
    <w:name w:val="140"/>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9">
    <w:name w:val="139"/>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8">
    <w:name w:val="138"/>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7">
    <w:name w:val="137"/>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6">
    <w:name w:val="136"/>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5">
    <w:name w:val="135"/>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4">
    <w:name w:val="134"/>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33">
    <w:name w:val="133"/>
    <w:basedOn w:val="TableNormal2"/>
    <w:rsid w:val="007213D6"/>
    <w:tblPr>
      <w:tblStyleRowBandSize w:val="1"/>
      <w:tblStyleColBandSize w:val="1"/>
      <w:tblCellMar>
        <w:left w:w="70" w:type="dxa"/>
        <w:right w:w="70" w:type="dxa"/>
      </w:tblCellMar>
    </w:tblPr>
  </w:style>
  <w:style w:type="table" w:customStyle="1" w:styleId="132">
    <w:name w:val="132"/>
    <w:basedOn w:val="TableNormal2"/>
    <w:rsid w:val="007213D6"/>
    <w:tblPr>
      <w:tblStyleRowBandSize w:val="1"/>
      <w:tblStyleColBandSize w:val="1"/>
      <w:tblCellMar>
        <w:left w:w="70" w:type="dxa"/>
        <w:right w:w="70" w:type="dxa"/>
      </w:tblCellMar>
    </w:tblPr>
  </w:style>
  <w:style w:type="table" w:customStyle="1" w:styleId="131">
    <w:name w:val="131"/>
    <w:basedOn w:val="TableNormal2"/>
    <w:rsid w:val="007213D6"/>
    <w:tblPr>
      <w:tblStyleRowBandSize w:val="1"/>
      <w:tblStyleColBandSize w:val="1"/>
      <w:tblCellMar>
        <w:left w:w="70" w:type="dxa"/>
        <w:right w:w="70" w:type="dxa"/>
      </w:tblCellMar>
    </w:tblPr>
  </w:style>
  <w:style w:type="table" w:customStyle="1" w:styleId="130">
    <w:name w:val="130"/>
    <w:basedOn w:val="TableNormal2"/>
    <w:rsid w:val="007213D6"/>
    <w:tblPr>
      <w:tblStyleRowBandSize w:val="1"/>
      <w:tblStyleColBandSize w:val="1"/>
      <w:tblCellMar>
        <w:left w:w="70" w:type="dxa"/>
        <w:right w:w="70" w:type="dxa"/>
      </w:tblCellMar>
    </w:tblPr>
  </w:style>
  <w:style w:type="table" w:customStyle="1" w:styleId="129">
    <w:name w:val="129"/>
    <w:basedOn w:val="TableNormal2"/>
    <w:rsid w:val="007213D6"/>
    <w:tblPr>
      <w:tblStyleRowBandSize w:val="1"/>
      <w:tblStyleColBandSize w:val="1"/>
      <w:tblCellMar>
        <w:left w:w="70" w:type="dxa"/>
        <w:right w:w="70" w:type="dxa"/>
      </w:tblCellMar>
    </w:tblPr>
  </w:style>
  <w:style w:type="table" w:customStyle="1" w:styleId="128">
    <w:name w:val="128"/>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7">
    <w:name w:val="127"/>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6">
    <w:name w:val="126"/>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5">
    <w:name w:val="125"/>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4">
    <w:name w:val="124"/>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3">
    <w:name w:val="123"/>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2">
    <w:name w:val="122"/>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1">
    <w:name w:val="121"/>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20">
    <w:name w:val="120"/>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9">
    <w:name w:val="119"/>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8">
    <w:name w:val="118"/>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7">
    <w:name w:val="117"/>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6">
    <w:name w:val="116"/>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5">
    <w:name w:val="115"/>
    <w:basedOn w:val="TableNormal2"/>
    <w:rsid w:val="007213D6"/>
    <w:rPr>
      <w:rFonts w:ascii="Calibri" w:eastAsia="Calibri" w:hAnsi="Calibri" w:cs="Calibri"/>
      <w:sz w:val="24"/>
      <w:szCs w:val="24"/>
    </w:rPr>
    <w:tblPr>
      <w:tblStyleRowBandSize w:val="1"/>
      <w:tblStyleColBandSize w:val="1"/>
      <w:tblCellMar>
        <w:left w:w="115" w:type="dxa"/>
        <w:right w:w="115" w:type="dxa"/>
      </w:tblCellMar>
    </w:tblPr>
    <w:tcPr>
      <w:shd w:val="clear" w:color="auto" w:fill="D3DFEE"/>
    </w:tcPr>
  </w:style>
  <w:style w:type="table" w:customStyle="1" w:styleId="114">
    <w:name w:val="114"/>
    <w:basedOn w:val="TableNormal2"/>
    <w:rsid w:val="007213D6"/>
    <w:tblPr>
      <w:tblStyleRowBandSize w:val="1"/>
      <w:tblStyleColBandSize w:val="1"/>
      <w:tblCellMar>
        <w:left w:w="70" w:type="dxa"/>
        <w:right w:w="70" w:type="dxa"/>
      </w:tblCellMar>
    </w:tblPr>
  </w:style>
  <w:style w:type="table" w:customStyle="1" w:styleId="113">
    <w:name w:val="113"/>
    <w:basedOn w:val="TableNormal2"/>
    <w:rsid w:val="007213D6"/>
    <w:tblPr>
      <w:tblStyleRowBandSize w:val="1"/>
      <w:tblStyleColBandSize w:val="1"/>
      <w:tblCellMar>
        <w:left w:w="70" w:type="dxa"/>
        <w:right w:w="70" w:type="dxa"/>
      </w:tblCellMar>
    </w:tblPr>
  </w:style>
  <w:style w:type="table" w:customStyle="1" w:styleId="112">
    <w:name w:val="112"/>
    <w:basedOn w:val="TableNormal2"/>
    <w:rsid w:val="007213D6"/>
    <w:rPr>
      <w:rFonts w:ascii="Calibri" w:eastAsia="Calibri" w:hAnsi="Calibri" w:cs="Calibri"/>
    </w:rPr>
    <w:tblPr>
      <w:tblStyleRowBandSize w:val="1"/>
      <w:tblStyleColBandSize w:val="1"/>
    </w:tblPr>
  </w:style>
  <w:style w:type="table" w:customStyle="1" w:styleId="111">
    <w:name w:val="111"/>
    <w:basedOn w:val="TableNormal2"/>
    <w:rsid w:val="007213D6"/>
    <w:rPr>
      <w:rFonts w:ascii="Calibri" w:eastAsia="Calibri" w:hAnsi="Calibri" w:cs="Calibri"/>
    </w:rPr>
    <w:tblPr>
      <w:tblStyleRowBandSize w:val="1"/>
      <w:tblStyleColBandSize w:val="1"/>
    </w:tblPr>
  </w:style>
  <w:style w:type="table" w:customStyle="1" w:styleId="110">
    <w:name w:val="110"/>
    <w:basedOn w:val="TableNormal2"/>
    <w:rsid w:val="007213D6"/>
    <w:tblPr>
      <w:tblStyleRowBandSize w:val="1"/>
      <w:tblStyleColBandSize w:val="1"/>
      <w:tblCellMar>
        <w:left w:w="70" w:type="dxa"/>
        <w:right w:w="70" w:type="dxa"/>
      </w:tblCellMar>
    </w:tblPr>
  </w:style>
  <w:style w:type="table" w:customStyle="1" w:styleId="109">
    <w:name w:val="109"/>
    <w:basedOn w:val="TableNormal2"/>
    <w:rsid w:val="007213D6"/>
    <w:tblPr>
      <w:tblStyleRowBandSize w:val="1"/>
      <w:tblStyleColBandSize w:val="1"/>
      <w:tblCellMar>
        <w:left w:w="115" w:type="dxa"/>
        <w:right w:w="115" w:type="dxa"/>
      </w:tblCellMar>
    </w:tblPr>
  </w:style>
  <w:style w:type="table" w:customStyle="1" w:styleId="108">
    <w:name w:val="108"/>
    <w:basedOn w:val="TableNormal2"/>
    <w:rsid w:val="007213D6"/>
    <w:tblPr>
      <w:tblStyleRowBandSize w:val="1"/>
      <w:tblStyleColBandSize w:val="1"/>
    </w:tblPr>
  </w:style>
  <w:style w:type="table" w:customStyle="1" w:styleId="107">
    <w:name w:val="107"/>
    <w:basedOn w:val="TableNormal2"/>
    <w:rsid w:val="007213D6"/>
    <w:tblPr>
      <w:tblStyleRowBandSize w:val="1"/>
      <w:tblStyleColBandSize w:val="1"/>
      <w:tblCellMar>
        <w:left w:w="70" w:type="dxa"/>
        <w:right w:w="70" w:type="dxa"/>
      </w:tblCellMar>
    </w:tblPr>
  </w:style>
  <w:style w:type="table" w:customStyle="1" w:styleId="106">
    <w:name w:val="106"/>
    <w:basedOn w:val="TableNormal2"/>
    <w:rsid w:val="007213D6"/>
    <w:tblPr>
      <w:tblStyleRowBandSize w:val="1"/>
      <w:tblStyleColBandSize w:val="1"/>
      <w:tblCellMar>
        <w:left w:w="70" w:type="dxa"/>
        <w:right w:w="70" w:type="dxa"/>
      </w:tblCellMar>
    </w:tblPr>
  </w:style>
  <w:style w:type="table" w:customStyle="1" w:styleId="105">
    <w:name w:val="105"/>
    <w:basedOn w:val="TableNormal2"/>
    <w:rsid w:val="007213D6"/>
    <w:rPr>
      <w:rFonts w:ascii="Calibri" w:eastAsia="Calibri" w:hAnsi="Calibri" w:cs="Calibri"/>
    </w:rPr>
    <w:tblPr>
      <w:tblStyleRowBandSize w:val="1"/>
      <w:tblStyleColBandSize w:val="1"/>
    </w:tblPr>
  </w:style>
  <w:style w:type="table" w:customStyle="1" w:styleId="104">
    <w:name w:val="104"/>
    <w:basedOn w:val="TableNormal2"/>
    <w:rsid w:val="007213D6"/>
    <w:tblPr>
      <w:tblStyleRowBandSize w:val="1"/>
      <w:tblStyleColBandSize w:val="1"/>
      <w:tblCellMar>
        <w:left w:w="70" w:type="dxa"/>
        <w:right w:w="70" w:type="dxa"/>
      </w:tblCellMar>
    </w:tblPr>
  </w:style>
  <w:style w:type="table" w:customStyle="1" w:styleId="103">
    <w:name w:val="103"/>
    <w:basedOn w:val="TableNormal2"/>
    <w:rsid w:val="007213D6"/>
    <w:tblPr>
      <w:tblStyleRowBandSize w:val="1"/>
      <w:tblStyleColBandSize w:val="1"/>
      <w:tblCellMar>
        <w:left w:w="70" w:type="dxa"/>
        <w:right w:w="70" w:type="dxa"/>
      </w:tblCellMar>
    </w:tblPr>
  </w:style>
  <w:style w:type="table" w:customStyle="1" w:styleId="102">
    <w:name w:val="102"/>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101">
    <w:name w:val="101"/>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100">
    <w:name w:val="100"/>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9">
    <w:name w:val="99"/>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8">
    <w:name w:val="98"/>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7">
    <w:name w:val="97"/>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6">
    <w:name w:val="96"/>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5">
    <w:name w:val="95"/>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94">
    <w:name w:val="94"/>
    <w:basedOn w:val="TableNormal3"/>
    <w:rsid w:val="007213D6"/>
    <w:tblPr>
      <w:tblStyleRowBandSize w:val="1"/>
      <w:tblStyleColBandSize w:val="1"/>
      <w:tblCellMar>
        <w:left w:w="70" w:type="dxa"/>
        <w:right w:w="70" w:type="dxa"/>
      </w:tblCellMar>
    </w:tblPr>
  </w:style>
  <w:style w:type="table" w:customStyle="1" w:styleId="93">
    <w:name w:val="93"/>
    <w:basedOn w:val="TableNormal3"/>
    <w:rsid w:val="007213D6"/>
    <w:tblPr>
      <w:tblStyleRowBandSize w:val="1"/>
      <w:tblStyleColBandSize w:val="1"/>
      <w:tblCellMar>
        <w:left w:w="70" w:type="dxa"/>
        <w:right w:w="70" w:type="dxa"/>
      </w:tblCellMar>
    </w:tblPr>
  </w:style>
  <w:style w:type="table" w:customStyle="1" w:styleId="92">
    <w:name w:val="92"/>
    <w:basedOn w:val="TableNormal3"/>
    <w:rsid w:val="007213D6"/>
    <w:tblPr>
      <w:tblStyleRowBandSize w:val="1"/>
      <w:tblStyleColBandSize w:val="1"/>
      <w:tblCellMar>
        <w:left w:w="70" w:type="dxa"/>
        <w:right w:w="70" w:type="dxa"/>
      </w:tblCellMar>
    </w:tblPr>
  </w:style>
  <w:style w:type="table" w:customStyle="1" w:styleId="91">
    <w:name w:val="91"/>
    <w:basedOn w:val="TableNormal3"/>
    <w:rsid w:val="007213D6"/>
    <w:tblPr>
      <w:tblStyleRowBandSize w:val="1"/>
      <w:tblStyleColBandSize w:val="1"/>
      <w:tblCellMar>
        <w:left w:w="70" w:type="dxa"/>
        <w:right w:w="70" w:type="dxa"/>
      </w:tblCellMar>
    </w:tblPr>
  </w:style>
  <w:style w:type="table" w:customStyle="1" w:styleId="90">
    <w:name w:val="90"/>
    <w:basedOn w:val="TableNormal3"/>
    <w:rsid w:val="007213D6"/>
    <w:tblPr>
      <w:tblStyleRowBandSize w:val="1"/>
      <w:tblStyleColBandSize w:val="1"/>
      <w:tblCellMar>
        <w:left w:w="70" w:type="dxa"/>
        <w:right w:w="70" w:type="dxa"/>
      </w:tblCellMar>
    </w:tblPr>
  </w:style>
  <w:style w:type="table" w:customStyle="1" w:styleId="89">
    <w:name w:val="89"/>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8">
    <w:name w:val="88"/>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7">
    <w:name w:val="87"/>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6">
    <w:name w:val="86"/>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5">
    <w:name w:val="85"/>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4">
    <w:name w:val="84"/>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3">
    <w:name w:val="83"/>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2">
    <w:name w:val="82"/>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1">
    <w:name w:val="81"/>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80">
    <w:name w:val="80"/>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9">
    <w:name w:val="79"/>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8">
    <w:name w:val="78"/>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7">
    <w:name w:val="77"/>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6">
    <w:name w:val="76"/>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5">
    <w:name w:val="75"/>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4">
    <w:name w:val="74"/>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3">
    <w:name w:val="73"/>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2">
    <w:name w:val="72"/>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1">
    <w:name w:val="71"/>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70">
    <w:name w:val="70"/>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9">
    <w:name w:val="69"/>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8">
    <w:name w:val="68"/>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7">
    <w:name w:val="67"/>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6">
    <w:name w:val="66"/>
    <w:basedOn w:val="TableNormal3"/>
    <w:rsid w:val="007213D6"/>
    <w:pPr>
      <w:widowControl w:val="0"/>
    </w:pPr>
    <w:rPr>
      <w:sz w:val="24"/>
      <w:szCs w:val="24"/>
    </w:rPr>
    <w:tblPr>
      <w:tblStyleRowBandSize w:val="1"/>
      <w:tblStyleColBandSize w:val="1"/>
      <w:tblCellMar>
        <w:left w:w="70" w:type="dxa"/>
        <w:right w:w="70" w:type="dxa"/>
      </w:tblCellMar>
    </w:tblPr>
    <w:tcPr>
      <w:shd w:val="clear" w:color="auto" w:fill="D3DFEE"/>
    </w:tcPr>
  </w:style>
  <w:style w:type="table" w:customStyle="1" w:styleId="65">
    <w:name w:val="65"/>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4">
    <w:name w:val="64"/>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3">
    <w:name w:val="63"/>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2">
    <w:name w:val="62"/>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1">
    <w:name w:val="61"/>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60">
    <w:name w:val="60"/>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9">
    <w:name w:val="59"/>
    <w:basedOn w:val="TableNormal4"/>
    <w:rsid w:val="007213D6"/>
    <w:tblPr>
      <w:tblStyleRowBandSize w:val="1"/>
      <w:tblStyleColBandSize w:val="1"/>
      <w:tblCellMar>
        <w:left w:w="115" w:type="dxa"/>
        <w:right w:w="115" w:type="dxa"/>
      </w:tblCellMar>
    </w:tblPr>
  </w:style>
  <w:style w:type="table" w:customStyle="1" w:styleId="58">
    <w:name w:val="58"/>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7">
    <w:name w:val="57"/>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6">
    <w:name w:val="56"/>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5">
    <w:name w:val="55"/>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4">
    <w:name w:val="54"/>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3">
    <w:name w:val="53"/>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2">
    <w:name w:val="52"/>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1">
    <w:name w:val="51"/>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50">
    <w:name w:val="50"/>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9">
    <w:name w:val="49"/>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8">
    <w:name w:val="48"/>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7">
    <w:name w:val="47"/>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6">
    <w:name w:val="46"/>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5">
    <w:name w:val="45"/>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4">
    <w:name w:val="44"/>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3">
    <w:name w:val="43"/>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2">
    <w:name w:val="42"/>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table" w:customStyle="1" w:styleId="41">
    <w:name w:val="41"/>
    <w:basedOn w:val="TableNormal4"/>
    <w:rsid w:val="007213D6"/>
    <w:pPr>
      <w:widowControl w:val="0"/>
    </w:pPr>
    <w:rPr>
      <w:sz w:val="24"/>
      <w:szCs w:val="24"/>
    </w:rPr>
    <w:tblPr>
      <w:tblStyleRowBandSize w:val="1"/>
      <w:tblStyleColBandSize w:val="1"/>
      <w:tblCellMar>
        <w:left w:w="115" w:type="dxa"/>
        <w:right w:w="115" w:type="dxa"/>
      </w:tblCellMar>
    </w:tblPr>
    <w:tcPr>
      <w:shd w:val="clear" w:color="auto" w:fill="D3DFEE"/>
    </w:tcPr>
  </w:style>
  <w:style w:type="paragraph" w:customStyle="1" w:styleId="xl122">
    <w:name w:val="xl122"/>
    <w:basedOn w:val="Normal"/>
    <w:rsid w:val="007213D6"/>
    <w:pPr>
      <w:pBdr>
        <w:bottom w:val="single" w:sz="4" w:space="0" w:color="000000"/>
        <w:right w:val="single" w:sz="4" w:space="0" w:color="000000"/>
      </w:pBdr>
      <w:spacing w:before="100" w:beforeAutospacing="1" w:after="100" w:afterAutospacing="1"/>
      <w:jc w:val="center"/>
      <w:textAlignment w:val="center"/>
    </w:pPr>
    <w:rPr>
      <w:rFonts w:ascii="Montserrat" w:eastAsia="Times New Roman" w:hAnsi="Montserrat" w:cs="Times New Roman"/>
      <w:lang w:val="es-MX" w:eastAsia="es-MX"/>
    </w:rPr>
  </w:style>
  <w:style w:type="paragraph" w:customStyle="1" w:styleId="xl123">
    <w:name w:val="xl123"/>
    <w:basedOn w:val="Normal"/>
    <w:rsid w:val="007213D6"/>
    <w:pPr>
      <w:pBdr>
        <w:bottom w:val="single" w:sz="8" w:space="0" w:color="000000"/>
        <w:right w:val="single" w:sz="4" w:space="0" w:color="000000"/>
      </w:pBdr>
      <w:spacing w:before="100" w:beforeAutospacing="1" w:after="100" w:afterAutospacing="1"/>
      <w:jc w:val="center"/>
      <w:textAlignment w:val="center"/>
    </w:pPr>
    <w:rPr>
      <w:rFonts w:ascii="Montserrat" w:eastAsia="Times New Roman" w:hAnsi="Montserrat" w:cs="Times New Roman"/>
      <w:lang w:val="es-MX" w:eastAsia="es-MX"/>
    </w:rPr>
  </w:style>
  <w:style w:type="paragraph" w:customStyle="1" w:styleId="xl124">
    <w:name w:val="xl124"/>
    <w:basedOn w:val="Normal"/>
    <w:rsid w:val="007213D6"/>
    <w:pPr>
      <w:pBdr>
        <w:top w:val="single" w:sz="4"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125">
    <w:name w:val="xl125"/>
    <w:basedOn w:val="Normal"/>
    <w:rsid w:val="007213D6"/>
    <w:pPr>
      <w:pBdr>
        <w:left w:val="single" w:sz="4" w:space="0" w:color="000000"/>
        <w:bottom w:val="single" w:sz="4"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126">
    <w:name w:val="xl126"/>
    <w:basedOn w:val="Normal"/>
    <w:rsid w:val="007213D6"/>
    <w:pPr>
      <w:pBdr>
        <w:top w:val="single" w:sz="4"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ascii="Montserrat" w:eastAsia="Times New Roman" w:hAnsi="Montserrat" w:cs="Times New Roman"/>
      <w:lang w:val="es-MX" w:eastAsia="es-MX"/>
    </w:rPr>
  </w:style>
  <w:style w:type="paragraph" w:customStyle="1" w:styleId="xl127">
    <w:name w:val="xl127"/>
    <w:basedOn w:val="Normal"/>
    <w:rsid w:val="007213D6"/>
    <w:pPr>
      <w:pBdr>
        <w:left w:val="single" w:sz="4" w:space="0" w:color="000000"/>
        <w:bottom w:val="single" w:sz="8"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128">
    <w:name w:val="xl128"/>
    <w:basedOn w:val="Normal"/>
    <w:rsid w:val="007213D6"/>
    <w:pPr>
      <w:pBdr>
        <w:left w:val="single" w:sz="4" w:space="0" w:color="000000"/>
        <w:bottom w:val="single" w:sz="4"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129">
    <w:name w:val="xl129"/>
    <w:basedOn w:val="Normal"/>
    <w:rsid w:val="007213D6"/>
    <w:pPr>
      <w:pBdr>
        <w:left w:val="single" w:sz="4" w:space="0" w:color="000000"/>
        <w:bottom w:val="single" w:sz="8" w:space="0" w:color="000000"/>
        <w:right w:val="single" w:sz="8" w:space="0" w:color="000000"/>
      </w:pBdr>
      <w:spacing w:before="100" w:beforeAutospacing="1" w:after="100" w:afterAutospacing="1"/>
      <w:jc w:val="center"/>
      <w:textAlignment w:val="center"/>
    </w:pPr>
    <w:rPr>
      <w:rFonts w:ascii="Montserrat" w:eastAsia="Times New Roman" w:hAnsi="Montserrat" w:cs="Times New Roman"/>
      <w:b/>
      <w:bCs/>
      <w:lang w:val="es-MX" w:eastAsia="es-MX"/>
    </w:rPr>
  </w:style>
  <w:style w:type="table" w:styleId="Tabladecuadrcula2">
    <w:name w:val="Grid Table 2"/>
    <w:basedOn w:val="Tablanormal"/>
    <w:uiPriority w:val="47"/>
    <w:rsid w:val="007213D6"/>
    <w:rPr>
      <w:sz w:val="22"/>
      <w:szCs w:val="22"/>
      <w:lang w:val="es-MX" w:eastAsia="es-MX"/>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5oscura">
    <w:name w:val="Grid Table 5 Dark"/>
    <w:basedOn w:val="Tablanormal"/>
    <w:uiPriority w:val="50"/>
    <w:rsid w:val="007213D6"/>
    <w:rPr>
      <w:sz w:val="22"/>
      <w:szCs w:val="22"/>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Cita">
    <w:name w:val="Quote"/>
    <w:basedOn w:val="Normal"/>
    <w:next w:val="Normal"/>
    <w:link w:val="CitaCar"/>
    <w:uiPriority w:val="29"/>
    <w:qFormat/>
    <w:rsid w:val="007213D6"/>
    <w:pPr>
      <w:spacing w:before="160" w:after="160" w:line="259" w:lineRule="auto"/>
      <w:jc w:val="center"/>
    </w:pPr>
    <w:rPr>
      <w:rFonts w:asciiTheme="minorHAnsi" w:eastAsiaTheme="minorHAnsi" w:hAnsiTheme="minorHAnsi" w:cstheme="minorBidi"/>
      <w:i/>
      <w:iCs/>
      <w:color w:val="404040" w:themeColor="text1" w:themeTint="BF"/>
      <w:kern w:val="2"/>
      <w:sz w:val="22"/>
      <w:szCs w:val="22"/>
      <w:lang w:val="es-MX" w:eastAsia="en-US"/>
      <w14:ligatures w14:val="standardContextual"/>
    </w:rPr>
  </w:style>
  <w:style w:type="character" w:customStyle="1" w:styleId="CitaCar">
    <w:name w:val="Cita Car"/>
    <w:basedOn w:val="Fuentedeprrafopredeter"/>
    <w:link w:val="Cita"/>
    <w:uiPriority w:val="29"/>
    <w:rsid w:val="007213D6"/>
    <w:rPr>
      <w:rFonts w:asciiTheme="minorHAnsi" w:eastAsiaTheme="minorHAnsi" w:hAnsiTheme="minorHAnsi" w:cstheme="minorBidi"/>
      <w:i/>
      <w:iCs/>
      <w:color w:val="404040" w:themeColor="text1" w:themeTint="BF"/>
      <w:kern w:val="2"/>
      <w:sz w:val="22"/>
      <w:szCs w:val="22"/>
      <w:lang w:val="es-MX" w:eastAsia="en-US"/>
      <w14:ligatures w14:val="standardContextual"/>
    </w:rPr>
  </w:style>
  <w:style w:type="character" w:styleId="nfasisintenso">
    <w:name w:val="Intense Emphasis"/>
    <w:basedOn w:val="Fuentedeprrafopredeter"/>
    <w:uiPriority w:val="21"/>
    <w:qFormat/>
    <w:rsid w:val="007213D6"/>
    <w:rPr>
      <w:i/>
      <w:iCs/>
      <w:color w:val="365F91" w:themeColor="accent1" w:themeShade="BF"/>
    </w:rPr>
  </w:style>
  <w:style w:type="paragraph" w:styleId="Citadestacada">
    <w:name w:val="Intense Quote"/>
    <w:basedOn w:val="Normal"/>
    <w:next w:val="Normal"/>
    <w:link w:val="CitadestacadaCar"/>
    <w:uiPriority w:val="30"/>
    <w:qFormat/>
    <w:rsid w:val="007213D6"/>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Theme="minorHAnsi" w:eastAsiaTheme="minorHAnsi" w:hAnsiTheme="minorHAnsi" w:cstheme="minorBidi"/>
      <w:i/>
      <w:iCs/>
      <w:color w:val="365F91" w:themeColor="accent1" w:themeShade="BF"/>
      <w:kern w:val="2"/>
      <w:sz w:val="22"/>
      <w:szCs w:val="22"/>
      <w:lang w:val="es-MX" w:eastAsia="en-US"/>
      <w14:ligatures w14:val="standardContextual"/>
    </w:rPr>
  </w:style>
  <w:style w:type="character" w:customStyle="1" w:styleId="CitadestacadaCar">
    <w:name w:val="Cita destacada Car"/>
    <w:basedOn w:val="Fuentedeprrafopredeter"/>
    <w:link w:val="Citadestacada"/>
    <w:uiPriority w:val="30"/>
    <w:rsid w:val="007213D6"/>
    <w:rPr>
      <w:rFonts w:asciiTheme="minorHAnsi" w:eastAsiaTheme="minorHAnsi" w:hAnsiTheme="minorHAnsi" w:cstheme="minorBidi"/>
      <w:i/>
      <w:iCs/>
      <w:color w:val="365F91" w:themeColor="accent1" w:themeShade="BF"/>
      <w:kern w:val="2"/>
      <w:sz w:val="22"/>
      <w:szCs w:val="22"/>
      <w:lang w:val="es-MX" w:eastAsia="en-US"/>
      <w14:ligatures w14:val="standardContextual"/>
    </w:rPr>
  </w:style>
  <w:style w:type="character" w:styleId="Referenciaintensa">
    <w:name w:val="Intense Reference"/>
    <w:basedOn w:val="Fuentedeprrafopredeter"/>
    <w:uiPriority w:val="32"/>
    <w:qFormat/>
    <w:rsid w:val="007213D6"/>
    <w:rPr>
      <w:b/>
      <w:bCs/>
      <w:smallCaps/>
      <w:color w:val="365F91" w:themeColor="accent1" w:themeShade="BF"/>
      <w:spacing w:val="5"/>
    </w:rPr>
  </w:style>
  <w:style w:type="table" w:styleId="Tabladelista3">
    <w:name w:val="List Table 3"/>
    <w:basedOn w:val="Tablanormal"/>
    <w:uiPriority w:val="48"/>
    <w:rsid w:val="007213D6"/>
    <w:rPr>
      <w:sz w:val="22"/>
      <w:szCs w:val="22"/>
      <w:lang w:val="es-MX" w:eastAsia="es-MX"/>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laconcuadrculaclara">
    <w:name w:val="Grid Table Light"/>
    <w:basedOn w:val="Tablanormal"/>
    <w:uiPriority w:val="40"/>
    <w:rsid w:val="007213D6"/>
    <w:rPr>
      <w:sz w:val="22"/>
      <w:szCs w:val="22"/>
      <w:lang w:val="es-MX" w:eastAsia="es-MX"/>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stilo1">
    <w:name w:val="Estilo1"/>
    <w:basedOn w:val="Normal"/>
    <w:link w:val="Estilo1Car"/>
    <w:qFormat/>
    <w:rsid w:val="007213D6"/>
    <w:pPr>
      <w:spacing w:after="200" w:line="276" w:lineRule="auto"/>
      <w:jc w:val="both"/>
    </w:pPr>
    <w:rPr>
      <w:rFonts w:ascii="Montserrat" w:eastAsia="Montserrat" w:hAnsi="Montserrat" w:cs="Montserrat"/>
      <w:b/>
      <w:sz w:val="20"/>
      <w:szCs w:val="20"/>
      <w:lang w:val="es-MX" w:eastAsia="en-US"/>
    </w:rPr>
  </w:style>
  <w:style w:type="character" w:styleId="nfasissutil">
    <w:name w:val="Subtle Emphasis"/>
    <w:basedOn w:val="Fuentedeprrafopredeter"/>
    <w:uiPriority w:val="19"/>
    <w:qFormat/>
    <w:rsid w:val="007213D6"/>
    <w:rPr>
      <w:i/>
      <w:iCs/>
      <w:color w:val="404040" w:themeColor="text1" w:themeTint="BF"/>
    </w:rPr>
  </w:style>
  <w:style w:type="character" w:customStyle="1" w:styleId="Estilo1Car">
    <w:name w:val="Estilo1 Car"/>
    <w:basedOn w:val="Fuentedeprrafopredeter"/>
    <w:link w:val="Estilo1"/>
    <w:rsid w:val="007213D6"/>
    <w:rPr>
      <w:rFonts w:ascii="Montserrat" w:eastAsia="Montserrat" w:hAnsi="Montserrat" w:cs="Montserrat"/>
      <w:b/>
      <w:sz w:val="20"/>
      <w:szCs w:val="20"/>
      <w:lang w:val="es-MX" w:eastAsia="en-US"/>
    </w:rPr>
  </w:style>
  <w:style w:type="character" w:styleId="nfasis">
    <w:name w:val="Emphasis"/>
    <w:basedOn w:val="Fuentedeprrafopredeter"/>
    <w:uiPriority w:val="20"/>
    <w:qFormat/>
    <w:rsid w:val="007213D6"/>
    <w:rPr>
      <w:i/>
      <w:iCs/>
    </w:rPr>
  </w:style>
  <w:style w:type="paragraph" w:styleId="TDC3">
    <w:name w:val="toc 3"/>
    <w:basedOn w:val="Normal"/>
    <w:next w:val="Normal"/>
    <w:autoRedefine/>
    <w:uiPriority w:val="39"/>
    <w:unhideWhenUsed/>
    <w:rsid w:val="007213D6"/>
    <w:pPr>
      <w:ind w:left="480"/>
    </w:pPr>
    <w:rPr>
      <w:rFonts w:asciiTheme="minorHAnsi" w:hAnsiTheme="minorHAnsi"/>
      <w:i/>
      <w:iCs/>
      <w:sz w:val="20"/>
      <w:szCs w:val="20"/>
    </w:rPr>
  </w:style>
  <w:style w:type="paragraph" w:styleId="TDC4">
    <w:name w:val="toc 4"/>
    <w:basedOn w:val="Normal"/>
    <w:next w:val="Normal"/>
    <w:autoRedefine/>
    <w:uiPriority w:val="39"/>
    <w:unhideWhenUsed/>
    <w:rsid w:val="007213D6"/>
    <w:pPr>
      <w:ind w:left="720"/>
    </w:pPr>
    <w:rPr>
      <w:rFonts w:asciiTheme="minorHAnsi" w:hAnsiTheme="minorHAnsi"/>
      <w:sz w:val="18"/>
      <w:szCs w:val="18"/>
    </w:rPr>
  </w:style>
  <w:style w:type="paragraph" w:styleId="TDC5">
    <w:name w:val="toc 5"/>
    <w:basedOn w:val="Normal"/>
    <w:next w:val="Normal"/>
    <w:autoRedefine/>
    <w:uiPriority w:val="39"/>
    <w:unhideWhenUsed/>
    <w:rsid w:val="007213D6"/>
    <w:pPr>
      <w:ind w:left="960"/>
    </w:pPr>
    <w:rPr>
      <w:rFonts w:asciiTheme="minorHAnsi" w:hAnsiTheme="minorHAnsi"/>
      <w:sz w:val="18"/>
      <w:szCs w:val="18"/>
    </w:rPr>
  </w:style>
  <w:style w:type="paragraph" w:styleId="TDC6">
    <w:name w:val="toc 6"/>
    <w:basedOn w:val="Normal"/>
    <w:next w:val="Normal"/>
    <w:autoRedefine/>
    <w:uiPriority w:val="39"/>
    <w:unhideWhenUsed/>
    <w:rsid w:val="007213D6"/>
    <w:pPr>
      <w:ind w:left="1200"/>
    </w:pPr>
    <w:rPr>
      <w:rFonts w:asciiTheme="minorHAnsi" w:hAnsiTheme="minorHAnsi"/>
      <w:sz w:val="18"/>
      <w:szCs w:val="18"/>
    </w:rPr>
  </w:style>
  <w:style w:type="paragraph" w:styleId="TDC7">
    <w:name w:val="toc 7"/>
    <w:basedOn w:val="Normal"/>
    <w:next w:val="Normal"/>
    <w:autoRedefine/>
    <w:uiPriority w:val="39"/>
    <w:unhideWhenUsed/>
    <w:rsid w:val="007213D6"/>
    <w:pPr>
      <w:ind w:left="1440"/>
    </w:pPr>
    <w:rPr>
      <w:rFonts w:asciiTheme="minorHAnsi" w:hAnsiTheme="minorHAnsi"/>
      <w:sz w:val="18"/>
      <w:szCs w:val="18"/>
    </w:rPr>
  </w:style>
  <w:style w:type="paragraph" w:styleId="TDC8">
    <w:name w:val="toc 8"/>
    <w:basedOn w:val="Normal"/>
    <w:next w:val="Normal"/>
    <w:autoRedefine/>
    <w:uiPriority w:val="39"/>
    <w:unhideWhenUsed/>
    <w:rsid w:val="007213D6"/>
    <w:pPr>
      <w:ind w:left="1680"/>
    </w:pPr>
    <w:rPr>
      <w:rFonts w:asciiTheme="minorHAnsi" w:hAnsiTheme="minorHAnsi"/>
      <w:sz w:val="18"/>
      <w:szCs w:val="18"/>
    </w:rPr>
  </w:style>
  <w:style w:type="paragraph" w:styleId="TDC9">
    <w:name w:val="toc 9"/>
    <w:basedOn w:val="Normal"/>
    <w:next w:val="Normal"/>
    <w:autoRedefine/>
    <w:uiPriority w:val="39"/>
    <w:unhideWhenUsed/>
    <w:rsid w:val="007213D6"/>
    <w:pPr>
      <w:ind w:left="1920"/>
    </w:pPr>
    <w:rPr>
      <w:rFonts w:asciiTheme="minorHAnsi" w:hAnsiTheme="minorHAnsi"/>
      <w:sz w:val="18"/>
      <w:szCs w:val="18"/>
    </w:rPr>
  </w:style>
  <w:style w:type="character" w:styleId="Mencinsinresolver">
    <w:name w:val="Unresolved Mention"/>
    <w:basedOn w:val="Fuentedeprrafopredeter"/>
    <w:uiPriority w:val="99"/>
    <w:semiHidden/>
    <w:unhideWhenUsed/>
    <w:rsid w:val="000858B3"/>
    <w:rPr>
      <w:color w:val="605E5C"/>
      <w:shd w:val="clear" w:color="auto" w:fill="E1DFDD"/>
    </w:rPr>
  </w:style>
  <w:style w:type="paragraph" w:styleId="Revisin">
    <w:name w:val="Revision"/>
    <w:hidden/>
    <w:uiPriority w:val="99"/>
    <w:semiHidden/>
    <w:rsid w:val="002242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111968972">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414743514">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gob.mx/cofepris/acciones-y-programas/alta-directiva-sanitaria-para-establecimientos-de-atencion-medica-con-procedimientos-esteticos-obstetricos-y-o-quirurgicos?state=published"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hyperlink" Target="https://upcp-compranet.hacienda.gob.mx/"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imssbienestar.gob.mx/infra_fichas_tecnicas.html" TargetMode="External"/><Relationship Id="rId22"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Props1.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2.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3.xml><?xml version="1.0" encoding="utf-8"?>
<ds:datastoreItem xmlns:ds="http://schemas.openxmlformats.org/officeDocument/2006/customXml" ds:itemID="{522665E3-C3A3-4798-BB73-A05736E04C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126</Pages>
  <Words>47638</Words>
  <Characters>262013</Characters>
  <Application>Microsoft Office Word</Application>
  <DocSecurity>0</DocSecurity>
  <Lines>2183</Lines>
  <Paragraphs>618</Paragraphs>
  <ScaleCrop>false</ScaleCrop>
  <Company/>
  <LinksUpToDate>false</LinksUpToDate>
  <CharactersWithSpaces>309033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Josué Cuecuecha Ponce</dc:creator>
  <cp:keywords/>
  <dc:description/>
  <cp:lastModifiedBy>Sergio Reyes Nunez</cp:lastModifiedBy>
  <cp:revision>25</cp:revision>
  <cp:lastPrinted>2024-08-16T23:59:00Z</cp:lastPrinted>
  <dcterms:created xsi:type="dcterms:W3CDTF">2024-09-19T19:20:00Z</dcterms:created>
  <dcterms:modified xsi:type="dcterms:W3CDTF">2024-09-30T18:26:00Z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